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4F06C2" w:rsidRDefault="0093131F" w:rsidP="0077338B">
      <w:pPr>
        <w:outlineLvl w:val="0"/>
        <w:rPr>
          <w:rFonts w:ascii="Times New Roman" w:hAnsi="Times New Roman" w:cs="Times New Roman"/>
          <w:b/>
          <w:sz w:val="28"/>
        </w:rPr>
      </w:pPr>
      <w:r w:rsidRPr="004F06C2">
        <w:rPr>
          <w:rFonts w:ascii="Times New Roman" w:hAnsi="Times New Roman" w:cs="Times New Roman"/>
          <w:b/>
        </w:rPr>
        <w:t>PI: Jonathan Flombaum</w:t>
      </w:r>
    </w:p>
    <w:p w14:paraId="45757940" w14:textId="756DA729" w:rsidR="00700118" w:rsidRPr="004F06C2" w:rsidRDefault="007A3110" w:rsidP="0077338B">
      <w:pPr>
        <w:outlineLvl w:val="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62161257" w:rsidR="000331A6" w:rsidRPr="004F06C2" w:rsidRDefault="00D5615D" w:rsidP="0077338B">
      <w:pPr>
        <w:outlineLvl w:val="0"/>
        <w:rPr>
          <w:rFonts w:ascii="Times New Roman" w:hAnsi="Times New Roman" w:cs="Times New Roman"/>
          <w:b/>
          <w:sz w:val="28"/>
        </w:rPr>
      </w:pPr>
      <w:r>
        <w:rPr>
          <w:rFonts w:ascii="Times New Roman" w:hAnsi="Times New Roman" w:cs="Times New Roman"/>
          <w:b/>
          <w:sz w:val="28"/>
        </w:rPr>
        <w:t>Crowding</w:t>
      </w:r>
    </w:p>
    <w:p w14:paraId="38CB343A" w14:textId="25575220" w:rsidR="00151E01" w:rsidRPr="00A532FA" w:rsidRDefault="006D7BB5" w:rsidP="0077338B">
      <w:pPr>
        <w:outlineLvl w:val="0"/>
        <w:rPr>
          <w:rFonts w:ascii="Times New Roman" w:hAnsi="Times New Roman" w:cs="Times New Roman"/>
          <w:b/>
          <w:sz w:val="28"/>
          <w:szCs w:val="28"/>
        </w:rPr>
      </w:pPr>
      <w:r w:rsidRPr="00A532FA">
        <w:rPr>
          <w:rFonts w:ascii="Times New Roman" w:hAnsi="Times New Roman" w:cs="Times New Roman"/>
          <w:b/>
          <w:sz w:val="28"/>
          <w:szCs w:val="28"/>
        </w:rPr>
        <w:t>Overview</w:t>
      </w:r>
    </w:p>
    <w:p w14:paraId="03CA7B63" w14:textId="14C49CB0" w:rsidR="00D5615D" w:rsidRDefault="00BF3260" w:rsidP="00B1438A">
      <w:pPr>
        <w:rPr>
          <w:rFonts w:ascii="Times New Roman" w:hAnsi="Times New Roman" w:cs="Times New Roman"/>
        </w:rPr>
      </w:pPr>
      <w:r>
        <w:rPr>
          <w:rFonts w:ascii="Times New Roman" w:hAnsi="Times New Roman" w:cs="Times New Roman"/>
        </w:rPr>
        <w:t xml:space="preserve">Human vision depends on light-sensitive neurons that are arranged in the back of the eye on a tissue called the retina. The neurons, called the rods and cones because of their shapes, are not </w:t>
      </w:r>
      <w:r w:rsidR="00D5615D">
        <w:rPr>
          <w:rFonts w:ascii="Times New Roman" w:hAnsi="Times New Roman" w:cs="Times New Roman"/>
        </w:rPr>
        <w:t>uni</w:t>
      </w:r>
      <w:r>
        <w:rPr>
          <w:rFonts w:ascii="Times New Roman" w:hAnsi="Times New Roman" w:cs="Times New Roman"/>
        </w:rPr>
        <w:t>formly distributed on the retina</w:t>
      </w:r>
      <w:r w:rsidR="00D5615D">
        <w:rPr>
          <w:rFonts w:ascii="Times New Roman" w:hAnsi="Times New Roman" w:cs="Times New Roman"/>
        </w:rPr>
        <w:t xml:space="preserve">. Instead, there is a region in the center of the retina called the </w:t>
      </w:r>
      <w:r>
        <w:rPr>
          <w:rFonts w:ascii="Times New Roman" w:hAnsi="Times New Roman" w:cs="Times New Roman"/>
        </w:rPr>
        <w:t>macula</w:t>
      </w:r>
      <w:r w:rsidR="00D5615D">
        <w:rPr>
          <w:rFonts w:ascii="Times New Roman" w:hAnsi="Times New Roman" w:cs="Times New Roman"/>
        </w:rPr>
        <w:t xml:space="preserve"> where cones are densely packed</w:t>
      </w:r>
      <w:r>
        <w:rPr>
          <w:rFonts w:ascii="Times New Roman" w:hAnsi="Times New Roman" w:cs="Times New Roman"/>
        </w:rPr>
        <w:t>, and especially so in a central sub-region of the macula called the fovea. O</w:t>
      </w:r>
      <w:r w:rsidR="00D5615D">
        <w:rPr>
          <w:rFonts w:ascii="Times New Roman" w:hAnsi="Times New Roman" w:cs="Times New Roman"/>
        </w:rPr>
        <w:t xml:space="preserve">utside the fovea there are virtually no cones, and rod density decreases considerably with greater distance from the fovea. </w:t>
      </w:r>
      <w:r w:rsidR="00D5615D" w:rsidRPr="00F875C1">
        <w:rPr>
          <w:rFonts w:ascii="Times New Roman" w:hAnsi="Times New Roman" w:cs="Times New Roman"/>
          <w:b/>
        </w:rPr>
        <w:t>Figure 1</w:t>
      </w:r>
      <w:r w:rsidR="00D5615D">
        <w:rPr>
          <w:rFonts w:ascii="Times New Roman" w:hAnsi="Times New Roman" w:cs="Times New Roman"/>
        </w:rPr>
        <w:t xml:space="preserve"> schematizes this arrangement.</w:t>
      </w:r>
      <w:r w:rsidR="00D47E6A">
        <w:rPr>
          <w:rFonts w:ascii="Times New Roman" w:hAnsi="Times New Roman" w:cs="Times New Roman"/>
        </w:rPr>
        <w:t xml:space="preserve"> This kind of arrangement is also re</w:t>
      </w:r>
      <w:r w:rsidR="002A306E">
        <w:rPr>
          <w:rFonts w:ascii="Times New Roman" w:hAnsi="Times New Roman" w:cs="Times New Roman"/>
        </w:rPr>
        <w:t>plicated in the visual cortex: M</w:t>
      </w:r>
      <w:r w:rsidR="00D47E6A">
        <w:rPr>
          <w:rFonts w:ascii="Times New Roman" w:hAnsi="Times New Roman" w:cs="Times New Roman"/>
        </w:rPr>
        <w:t xml:space="preserve">any more cells represent </w:t>
      </w:r>
      <w:r w:rsidR="0085043F">
        <w:rPr>
          <w:rFonts w:ascii="Times New Roman" w:hAnsi="Times New Roman" w:cs="Times New Roman"/>
        </w:rPr>
        <w:t xml:space="preserve">stimulation at the fovea compared to the periphery. </w:t>
      </w:r>
    </w:p>
    <w:p w14:paraId="25ECE802" w14:textId="77777777" w:rsidR="0085043F" w:rsidRDefault="0085043F" w:rsidP="00B1438A">
      <w:pPr>
        <w:rPr>
          <w:rFonts w:ascii="Times New Roman" w:hAnsi="Times New Roman" w:cs="Times New Roman"/>
        </w:rPr>
      </w:pPr>
      <w:r>
        <w:rPr>
          <w:rFonts w:ascii="Times New Roman" w:hAnsi="Times New Roman" w:cs="Times New Roman"/>
        </w:rPr>
        <w:t xml:space="preserve">The result: We see very well in the part of space that our eyes are pointing at directly, the part of space stimulating the fovea; but we actually don’t see very well in the periphery. We don’t really notice it though, because our eyes move around constantly, building a representation of space from many individual fixations. </w:t>
      </w:r>
    </w:p>
    <w:p w14:paraId="2F7E350C" w14:textId="04EB514C" w:rsidR="0085043F" w:rsidRDefault="0085043F" w:rsidP="00B1438A">
      <w:pPr>
        <w:rPr>
          <w:rFonts w:ascii="Times New Roman" w:hAnsi="Times New Roman" w:cs="Times New Roman"/>
        </w:rPr>
      </w:pPr>
      <w:r>
        <w:rPr>
          <w:rFonts w:ascii="Times New Roman" w:hAnsi="Times New Roman" w:cs="Times New Roman"/>
        </w:rPr>
        <w:t xml:space="preserve">One way to study </w:t>
      </w:r>
      <w:r w:rsidR="009E5BA9">
        <w:rPr>
          <w:rFonts w:ascii="Times New Roman" w:hAnsi="Times New Roman" w:cs="Times New Roman"/>
        </w:rPr>
        <w:t xml:space="preserve">the </w:t>
      </w:r>
      <w:r>
        <w:rPr>
          <w:rFonts w:ascii="Times New Roman" w:hAnsi="Times New Roman" w:cs="Times New Roman"/>
        </w:rPr>
        <w:t>properties of peripheral vision is with a phenomenon known as crowding.</w:t>
      </w:r>
      <w:r w:rsidR="006164E4" w:rsidRPr="006164E4">
        <w:rPr>
          <w:rFonts w:ascii="Times New Roman" w:hAnsi="Times New Roman" w:cs="Times New Roman"/>
          <w:vertAlign w:val="superscript"/>
        </w:rPr>
        <w:t>1</w:t>
      </w:r>
      <w:r>
        <w:rPr>
          <w:rFonts w:ascii="Times New Roman" w:hAnsi="Times New Roman" w:cs="Times New Roman"/>
        </w:rPr>
        <w:t xml:space="preserve"> Crowding refers to an inability to recognize objects in clutter, and we experience crowding especially strongly when objects are shown in the periphery. </w:t>
      </w:r>
      <w:r w:rsidR="002F6811" w:rsidRPr="00F875C1">
        <w:rPr>
          <w:rFonts w:ascii="Times New Roman" w:hAnsi="Times New Roman" w:cs="Times New Roman"/>
          <w:b/>
        </w:rPr>
        <w:t>Figure 2a</w:t>
      </w:r>
      <w:r w:rsidR="002F6811">
        <w:rPr>
          <w:rFonts w:ascii="Times New Roman" w:hAnsi="Times New Roman" w:cs="Times New Roman"/>
        </w:rPr>
        <w:t xml:space="preserve"> is an example in which you should be able to experience crowding: Look at the cross in the center, and see if you can report the letter that is in the middle of the pack on the right. It is probably pretty hard. Now in </w:t>
      </w:r>
      <w:r w:rsidR="002F6811" w:rsidRPr="00F875C1">
        <w:rPr>
          <w:rFonts w:ascii="Times New Roman" w:hAnsi="Times New Roman" w:cs="Times New Roman"/>
          <w:b/>
        </w:rPr>
        <w:t>Figure 2b</w:t>
      </w:r>
      <w:r w:rsidR="002F6811">
        <w:rPr>
          <w:rFonts w:ascii="Times New Roman" w:hAnsi="Times New Roman" w:cs="Times New Roman"/>
        </w:rPr>
        <w:t xml:space="preserve"> try to report the letter on the left. Much easier! In </w:t>
      </w:r>
      <w:r w:rsidR="00D85658" w:rsidRPr="00F875C1">
        <w:rPr>
          <w:rFonts w:ascii="Times New Roman" w:hAnsi="Times New Roman" w:cs="Times New Roman"/>
        </w:rPr>
        <w:t>this figure</w:t>
      </w:r>
      <w:r w:rsidR="00D85658">
        <w:rPr>
          <w:rFonts w:ascii="Times New Roman" w:hAnsi="Times New Roman" w:cs="Times New Roman"/>
        </w:rPr>
        <w:t xml:space="preserve"> </w:t>
      </w:r>
      <w:r w:rsidR="002F6811">
        <w:rPr>
          <w:rFonts w:ascii="Times New Roman" w:hAnsi="Times New Roman" w:cs="Times New Roman"/>
        </w:rPr>
        <w:t>the letter is not crowded</w:t>
      </w:r>
      <w:r w:rsidR="00D85658">
        <w:rPr>
          <w:rFonts w:ascii="Times New Roman" w:hAnsi="Times New Roman" w:cs="Times New Roman"/>
        </w:rPr>
        <w:t xml:space="preserve"> and </w:t>
      </w:r>
      <w:r w:rsidR="002F6811">
        <w:rPr>
          <w:rFonts w:ascii="Times New Roman" w:hAnsi="Times New Roman" w:cs="Times New Roman"/>
        </w:rPr>
        <w:t xml:space="preserve">there is no clutter around it, so it is easier to recognize. </w:t>
      </w:r>
    </w:p>
    <w:p w14:paraId="7ADD2286" w14:textId="3EE71FD4" w:rsidR="0085043F" w:rsidRPr="00D5615D" w:rsidRDefault="0085043F" w:rsidP="00B1438A">
      <w:pPr>
        <w:rPr>
          <w:rFonts w:ascii="Times New Roman" w:hAnsi="Times New Roman" w:cs="Times New Roman"/>
        </w:rPr>
      </w:pPr>
      <w:r>
        <w:rPr>
          <w:rFonts w:ascii="Times New Roman" w:hAnsi="Times New Roman" w:cs="Times New Roman"/>
        </w:rPr>
        <w:t xml:space="preserve">This video will demonstrate how to design and implement a crowding experiment with </w:t>
      </w:r>
      <w:r w:rsidR="00C20125">
        <w:rPr>
          <w:rFonts w:ascii="Times New Roman" w:hAnsi="Times New Roman" w:cs="Times New Roman"/>
        </w:rPr>
        <w:t xml:space="preserve">letters </w:t>
      </w:r>
      <w:r w:rsidR="00905091">
        <w:rPr>
          <w:rFonts w:ascii="Times New Roman" w:hAnsi="Times New Roman" w:cs="Times New Roman"/>
        </w:rPr>
        <w:t>as stimuli</w:t>
      </w:r>
      <w:r>
        <w:rPr>
          <w:rFonts w:ascii="Times New Roman" w:hAnsi="Times New Roman" w:cs="Times New Roman"/>
        </w:rPr>
        <w:t xml:space="preserve">. </w:t>
      </w:r>
    </w:p>
    <w:p w14:paraId="0B84EFB7" w14:textId="77777777" w:rsidR="00467282" w:rsidRPr="004F06C2" w:rsidRDefault="000331A6" w:rsidP="0077338B">
      <w:pPr>
        <w:outlineLvl w:val="0"/>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ACE305D" w14:textId="1DE1E03C" w:rsidR="006754AF" w:rsidRPr="009D4C11" w:rsidRDefault="002A306E" w:rsidP="0077338B">
      <w:pPr>
        <w:widowControl w:val="0"/>
        <w:autoSpaceDE w:val="0"/>
        <w:autoSpaceDN w:val="0"/>
        <w:adjustRightInd w:val="0"/>
        <w:outlineLvl w:val="0"/>
        <w:rPr>
          <w:rFonts w:ascii="Times New Roman" w:hAnsi="Times New Roman"/>
          <w:lang w:val="en-GB"/>
        </w:rPr>
      </w:pPr>
      <w:r>
        <w:rPr>
          <w:rFonts w:ascii="Times New Roman" w:hAnsi="Times New Roman"/>
          <w:b/>
          <w:lang w:val="en-GB"/>
        </w:rPr>
        <w:t xml:space="preserve">1. </w:t>
      </w:r>
      <w:r w:rsidR="00EA3933" w:rsidRPr="009D4C11">
        <w:rPr>
          <w:rFonts w:ascii="Times New Roman" w:hAnsi="Times New Roman"/>
          <w:b/>
          <w:lang w:val="en-GB"/>
        </w:rPr>
        <w:t>Stimuli</w:t>
      </w:r>
      <w:r w:rsidR="00F871DF" w:rsidRPr="009D4C11">
        <w:rPr>
          <w:rFonts w:ascii="Times New Roman" w:hAnsi="Times New Roman"/>
          <w:b/>
          <w:lang w:val="en-GB"/>
        </w:rPr>
        <w:t xml:space="preserve"> and Design</w:t>
      </w:r>
    </w:p>
    <w:p w14:paraId="6BA4D0CE" w14:textId="79A66CD3" w:rsidR="00B50B69" w:rsidRPr="00B1438A" w:rsidRDefault="00C20125" w:rsidP="00B1438A">
      <w:pPr>
        <w:pStyle w:val="ListParagraph"/>
        <w:widowControl w:val="0"/>
        <w:numPr>
          <w:ilvl w:val="1"/>
          <w:numId w:val="2"/>
        </w:numPr>
        <w:autoSpaceDE w:val="0"/>
        <w:autoSpaceDN w:val="0"/>
        <w:adjustRightInd w:val="0"/>
        <w:contextualSpacing w:val="0"/>
        <w:rPr>
          <w:rFonts w:ascii="Times New Roman" w:hAnsi="Times New Roman"/>
          <w:lang w:val="en-GB"/>
        </w:rPr>
      </w:pPr>
      <w:r w:rsidRPr="00B1438A">
        <w:rPr>
          <w:rFonts w:ascii="Times New Roman" w:hAnsi="Times New Roman"/>
          <w:lang w:val="en-GB"/>
        </w:rPr>
        <w:t>Trials</w:t>
      </w:r>
      <w:r w:rsidR="001566DA" w:rsidRPr="00B1438A">
        <w:rPr>
          <w:rFonts w:ascii="Times New Roman" w:hAnsi="Times New Roman"/>
          <w:lang w:val="en-GB"/>
        </w:rPr>
        <w:t xml:space="preserve"> will involve all English consonants</w:t>
      </w:r>
      <w:r w:rsidR="006754AF" w:rsidRPr="00B1438A">
        <w:rPr>
          <w:rFonts w:ascii="Times New Roman" w:hAnsi="Times New Roman"/>
          <w:lang w:val="en-GB"/>
        </w:rPr>
        <w:t xml:space="preserve">, written in black and </w:t>
      </w:r>
      <w:r w:rsidR="001566DA" w:rsidRPr="00B1438A">
        <w:rPr>
          <w:rFonts w:ascii="Times New Roman" w:hAnsi="Times New Roman"/>
          <w:lang w:val="en-GB"/>
        </w:rPr>
        <w:t xml:space="preserve">shown in 36 pt. Helvetica font.  </w:t>
      </w:r>
    </w:p>
    <w:p w14:paraId="5F28649E" w14:textId="3DB81DE6" w:rsidR="00F871DF" w:rsidRDefault="00F871DF"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 xml:space="preserve">Each trial of the experiment will begin with a fixation cross presented in the </w:t>
      </w:r>
      <w:proofErr w:type="spellStart"/>
      <w:r w:rsidR="00665896">
        <w:rPr>
          <w:rFonts w:ascii="Times New Roman" w:hAnsi="Times New Roman"/>
          <w:lang w:val="en-GB"/>
        </w:rPr>
        <w:t>ce</w:t>
      </w:r>
      <w:r>
        <w:rPr>
          <w:rFonts w:ascii="Times New Roman" w:hAnsi="Times New Roman"/>
          <w:lang w:val="en-GB"/>
        </w:rPr>
        <w:t>nter</w:t>
      </w:r>
      <w:proofErr w:type="spellEnd"/>
      <w:r>
        <w:rPr>
          <w:rFonts w:ascii="Times New Roman" w:hAnsi="Times New Roman"/>
          <w:lang w:val="en-GB"/>
        </w:rPr>
        <w:t xml:space="preserve"> of the display for 500 </w:t>
      </w:r>
      <w:proofErr w:type="spellStart"/>
      <w:r>
        <w:rPr>
          <w:rFonts w:ascii="Times New Roman" w:hAnsi="Times New Roman"/>
          <w:lang w:val="en-GB"/>
        </w:rPr>
        <w:t>ms</w:t>
      </w:r>
      <w:proofErr w:type="spellEnd"/>
      <w:r>
        <w:rPr>
          <w:rFonts w:ascii="Times New Roman" w:hAnsi="Times New Roman"/>
          <w:lang w:val="en-GB"/>
        </w:rPr>
        <w:t xml:space="preserve">, followed by stimuli presented to the right or left of the cross for 500 </w:t>
      </w:r>
      <w:proofErr w:type="spellStart"/>
      <w:r>
        <w:rPr>
          <w:rFonts w:ascii="Times New Roman" w:hAnsi="Times New Roman"/>
          <w:lang w:val="en-GB"/>
        </w:rPr>
        <w:t>ms</w:t>
      </w:r>
      <w:proofErr w:type="spellEnd"/>
      <w:r>
        <w:rPr>
          <w:rFonts w:ascii="Times New Roman" w:hAnsi="Times New Roman"/>
          <w:lang w:val="en-GB"/>
        </w:rPr>
        <w:t>, and finally followe</w:t>
      </w:r>
      <w:r w:rsidR="00B1438A">
        <w:rPr>
          <w:rFonts w:ascii="Times New Roman" w:hAnsi="Times New Roman"/>
          <w:lang w:val="en-GB"/>
        </w:rPr>
        <w:t xml:space="preserve">d by a response screen. </w:t>
      </w:r>
      <w:r w:rsidR="00B1438A" w:rsidRPr="00F875C1">
        <w:rPr>
          <w:rFonts w:ascii="Times New Roman" w:hAnsi="Times New Roman"/>
          <w:b/>
          <w:lang w:val="en-GB"/>
        </w:rPr>
        <w:t>Figure 3</w:t>
      </w:r>
      <w:r>
        <w:rPr>
          <w:rFonts w:ascii="Times New Roman" w:hAnsi="Times New Roman"/>
          <w:lang w:val="en-GB"/>
        </w:rPr>
        <w:t xml:space="preserve"> schematizes the experimental sequence</w:t>
      </w:r>
      <w:r w:rsidR="00665896">
        <w:rPr>
          <w:rFonts w:ascii="Times New Roman" w:hAnsi="Times New Roman"/>
          <w:lang w:val="en-GB"/>
        </w:rPr>
        <w:t>.</w:t>
      </w:r>
    </w:p>
    <w:p w14:paraId="05B01BAE" w14:textId="3058576B" w:rsidR="00B53E60" w:rsidRDefault="00665896"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 xml:space="preserve">The stimuli presented in each trial will always come in groups of three. </w:t>
      </w:r>
      <w:r w:rsidR="007E53A0">
        <w:rPr>
          <w:rFonts w:ascii="Times New Roman" w:hAnsi="Times New Roman"/>
          <w:lang w:val="en-GB"/>
        </w:rPr>
        <w:t>Two</w:t>
      </w:r>
      <w:r>
        <w:rPr>
          <w:rFonts w:ascii="Times New Roman" w:hAnsi="Times New Roman"/>
          <w:lang w:val="en-GB"/>
        </w:rPr>
        <w:t xml:space="preserve"> variables will be mani</w:t>
      </w:r>
      <w:r w:rsidR="002A306E">
        <w:rPr>
          <w:rFonts w:ascii="Times New Roman" w:hAnsi="Times New Roman"/>
          <w:lang w:val="en-GB"/>
        </w:rPr>
        <w:t>pulated in the experiment: (1) t</w:t>
      </w:r>
      <w:r>
        <w:rPr>
          <w:rFonts w:ascii="Times New Roman" w:hAnsi="Times New Roman"/>
          <w:lang w:val="en-GB"/>
        </w:rPr>
        <w:t xml:space="preserve">he distance between the fixation cross and the stimulus in the middle of the group of stimuli, </w:t>
      </w:r>
      <w:r w:rsidR="00B53E60">
        <w:rPr>
          <w:rFonts w:ascii="Times New Roman" w:hAnsi="Times New Roman"/>
          <w:lang w:val="en-GB"/>
        </w:rPr>
        <w:t xml:space="preserve">a measure </w:t>
      </w:r>
      <w:r w:rsidR="002A306E">
        <w:rPr>
          <w:rFonts w:ascii="Times New Roman" w:hAnsi="Times New Roman"/>
          <w:lang w:val="en-GB"/>
        </w:rPr>
        <w:t>called the eccentricity;</w:t>
      </w:r>
      <w:r>
        <w:rPr>
          <w:rFonts w:ascii="Times New Roman" w:hAnsi="Times New Roman"/>
          <w:lang w:val="en-GB"/>
        </w:rPr>
        <w:t xml:space="preserve"> (2)</w:t>
      </w:r>
      <w:r w:rsidR="00B53E60">
        <w:rPr>
          <w:rFonts w:ascii="Times New Roman" w:hAnsi="Times New Roman"/>
          <w:lang w:val="en-GB"/>
        </w:rPr>
        <w:t xml:space="preserve"> the</w:t>
      </w:r>
      <w:r>
        <w:rPr>
          <w:rFonts w:ascii="Times New Roman" w:hAnsi="Times New Roman"/>
          <w:lang w:val="en-GB"/>
        </w:rPr>
        <w:t xml:space="preserve"> distance between the middle stimulus in the group and each of the other two, </w:t>
      </w:r>
      <w:r w:rsidR="00B53E60">
        <w:rPr>
          <w:rFonts w:ascii="Times New Roman" w:hAnsi="Times New Roman"/>
          <w:lang w:val="en-GB"/>
        </w:rPr>
        <w:t xml:space="preserve">a </w:t>
      </w:r>
      <w:r w:rsidR="00B53E60">
        <w:rPr>
          <w:rFonts w:ascii="Times New Roman" w:hAnsi="Times New Roman"/>
          <w:lang w:val="en-GB"/>
        </w:rPr>
        <w:lastRenderedPageBreak/>
        <w:t xml:space="preserve">measure </w:t>
      </w:r>
      <w:r w:rsidR="002A306E">
        <w:rPr>
          <w:rFonts w:ascii="Times New Roman" w:hAnsi="Times New Roman"/>
          <w:lang w:val="en-GB"/>
        </w:rPr>
        <w:t xml:space="preserve">called the </w:t>
      </w:r>
      <w:r>
        <w:rPr>
          <w:rFonts w:ascii="Times New Roman" w:hAnsi="Times New Roman"/>
          <w:lang w:val="en-GB"/>
        </w:rPr>
        <w:t xml:space="preserve">inter-stimulus </w:t>
      </w:r>
      <w:r w:rsidR="00A671BD">
        <w:rPr>
          <w:rFonts w:ascii="Times New Roman" w:hAnsi="Times New Roman"/>
          <w:lang w:val="en-GB"/>
        </w:rPr>
        <w:t>spacing</w:t>
      </w:r>
      <w:r w:rsidR="002A306E">
        <w:rPr>
          <w:rFonts w:ascii="Times New Roman" w:hAnsi="Times New Roman"/>
          <w:lang w:val="en-GB"/>
        </w:rPr>
        <w:t>.</w:t>
      </w:r>
      <w:r>
        <w:rPr>
          <w:rFonts w:ascii="Times New Roman" w:hAnsi="Times New Roman"/>
          <w:lang w:val="en-GB"/>
        </w:rPr>
        <w:t xml:space="preserve"> </w:t>
      </w:r>
      <w:r w:rsidRPr="00F875C1">
        <w:rPr>
          <w:rFonts w:ascii="Times New Roman" w:hAnsi="Times New Roman"/>
          <w:b/>
          <w:lang w:val="en-GB"/>
        </w:rPr>
        <w:t xml:space="preserve">Figure </w:t>
      </w:r>
      <w:r w:rsidR="00B53E60" w:rsidRPr="00F875C1">
        <w:rPr>
          <w:rFonts w:ascii="Times New Roman" w:hAnsi="Times New Roman"/>
          <w:b/>
          <w:lang w:val="en-GB"/>
        </w:rPr>
        <w:t>4</w:t>
      </w:r>
      <w:r>
        <w:rPr>
          <w:rFonts w:ascii="Times New Roman" w:hAnsi="Times New Roman"/>
          <w:lang w:val="en-GB"/>
        </w:rPr>
        <w:t xml:space="preserve"> shows a sample trial and identifies these two variable</w:t>
      </w:r>
      <w:r w:rsidR="000E77D0">
        <w:rPr>
          <w:rFonts w:ascii="Times New Roman" w:hAnsi="Times New Roman"/>
          <w:lang w:val="en-GB"/>
        </w:rPr>
        <w:t>s</w:t>
      </w:r>
      <w:r>
        <w:rPr>
          <w:rFonts w:ascii="Times New Roman" w:hAnsi="Times New Roman"/>
          <w:lang w:val="en-GB"/>
        </w:rPr>
        <w:t xml:space="preserve">. </w:t>
      </w:r>
    </w:p>
    <w:p w14:paraId="44DC4019" w14:textId="3351C7DC" w:rsidR="00F871DF" w:rsidRDefault="00C224C9" w:rsidP="00B53E60">
      <w:pPr>
        <w:pStyle w:val="ListParagraph"/>
        <w:widowControl w:val="0"/>
        <w:numPr>
          <w:ilvl w:val="2"/>
          <w:numId w:val="2"/>
        </w:numPr>
        <w:autoSpaceDE w:val="0"/>
        <w:autoSpaceDN w:val="0"/>
        <w:adjustRightInd w:val="0"/>
        <w:contextualSpacing w:val="0"/>
        <w:rPr>
          <w:rFonts w:ascii="Times New Roman" w:hAnsi="Times New Roman"/>
          <w:lang w:val="en-GB"/>
        </w:rPr>
      </w:pPr>
      <w:r>
        <w:rPr>
          <w:rFonts w:ascii="Times New Roman" w:hAnsi="Times New Roman"/>
          <w:lang w:val="en-GB"/>
        </w:rPr>
        <w:t>When preparing the experiment</w:t>
      </w:r>
      <w:r w:rsidR="00A47DBA">
        <w:rPr>
          <w:rFonts w:ascii="Times New Roman" w:hAnsi="Times New Roman"/>
          <w:lang w:val="en-GB"/>
        </w:rPr>
        <w:t>,</w:t>
      </w:r>
      <w:r>
        <w:rPr>
          <w:rFonts w:ascii="Times New Roman" w:hAnsi="Times New Roman"/>
          <w:lang w:val="en-GB"/>
        </w:rPr>
        <w:t xml:space="preserve"> these two variables will actually be controlled by a third variable derived from their ratio. </w:t>
      </w:r>
      <w:r w:rsidR="002A306E">
        <w:rPr>
          <w:rFonts w:ascii="Times New Roman" w:hAnsi="Times New Roman"/>
          <w:lang w:val="en-GB"/>
        </w:rPr>
        <w:t>We’ll call that the relative spacing</w:t>
      </w:r>
      <w:r w:rsidR="00F94F4A">
        <w:rPr>
          <w:rFonts w:ascii="Times New Roman" w:hAnsi="Times New Roman"/>
          <w:lang w:val="en-GB"/>
        </w:rPr>
        <w:t xml:space="preserve"> and define it as the inter-stimulus spacing divided by the eccentricity. Since it is a ratio defined over two variables with the same units, note that the relative spacing does not hav</w:t>
      </w:r>
      <w:r w:rsidR="00A47DBA">
        <w:rPr>
          <w:rFonts w:ascii="Times New Roman" w:hAnsi="Times New Roman"/>
          <w:lang w:val="en-GB"/>
        </w:rPr>
        <w:t>e</w:t>
      </w:r>
      <w:r w:rsidR="00F94F4A">
        <w:rPr>
          <w:rFonts w:ascii="Times New Roman" w:hAnsi="Times New Roman"/>
          <w:lang w:val="en-GB"/>
        </w:rPr>
        <w:t xml:space="preserve"> units. </w:t>
      </w:r>
    </w:p>
    <w:p w14:paraId="63E19D57" w14:textId="77BDFD9D" w:rsidR="00C20125" w:rsidRDefault="00C20125"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Now, to sequence the experiment, program a set of 200</w:t>
      </w:r>
      <w:r w:rsidR="00C224C9">
        <w:rPr>
          <w:rFonts w:ascii="Times New Roman" w:hAnsi="Times New Roman"/>
          <w:lang w:val="en-GB"/>
        </w:rPr>
        <w:t xml:space="preserve"> trials.</w:t>
      </w:r>
    </w:p>
    <w:p w14:paraId="6E601978" w14:textId="42847F5E" w:rsidR="00C224C9" w:rsidRDefault="00C224C9" w:rsidP="00B1438A">
      <w:pPr>
        <w:pStyle w:val="ListParagraph"/>
        <w:widowControl w:val="0"/>
        <w:numPr>
          <w:ilvl w:val="2"/>
          <w:numId w:val="2"/>
        </w:numPr>
        <w:autoSpaceDE w:val="0"/>
        <w:autoSpaceDN w:val="0"/>
        <w:adjustRightInd w:val="0"/>
        <w:contextualSpacing w:val="0"/>
        <w:rPr>
          <w:rFonts w:ascii="Times New Roman" w:hAnsi="Times New Roman"/>
          <w:lang w:val="en-GB"/>
        </w:rPr>
      </w:pPr>
      <w:r>
        <w:rPr>
          <w:rFonts w:ascii="Times New Roman" w:hAnsi="Times New Roman"/>
          <w:lang w:val="en-GB"/>
        </w:rPr>
        <w:t xml:space="preserve">Each trial will belong to one of </w:t>
      </w:r>
      <w:r w:rsidR="00F94F4A">
        <w:rPr>
          <w:rFonts w:ascii="Times New Roman" w:hAnsi="Times New Roman"/>
          <w:lang w:val="en-GB"/>
        </w:rPr>
        <w:t xml:space="preserve">four relative spacing conditions, with values of </w:t>
      </w:r>
      <w:r w:rsidR="00A47DBA">
        <w:rPr>
          <w:rFonts w:ascii="Times New Roman" w:hAnsi="Times New Roman"/>
          <w:lang w:val="en-GB"/>
        </w:rPr>
        <w:t>0</w:t>
      </w:r>
      <w:r w:rsidR="00F94F4A">
        <w:rPr>
          <w:rFonts w:ascii="Times New Roman" w:hAnsi="Times New Roman"/>
          <w:lang w:val="en-GB"/>
        </w:rPr>
        <w:t>.25</w:t>
      </w:r>
      <w:r w:rsidR="00A47DBA">
        <w:rPr>
          <w:rFonts w:ascii="Times New Roman" w:hAnsi="Times New Roman"/>
          <w:lang w:val="en-GB"/>
        </w:rPr>
        <w:t>,</w:t>
      </w:r>
      <w:r w:rsidR="00F94F4A">
        <w:rPr>
          <w:rFonts w:ascii="Times New Roman" w:hAnsi="Times New Roman"/>
          <w:lang w:val="en-GB"/>
        </w:rPr>
        <w:t xml:space="preserve"> </w:t>
      </w:r>
      <w:r w:rsidR="00A47DBA">
        <w:rPr>
          <w:rFonts w:ascii="Times New Roman" w:hAnsi="Times New Roman"/>
          <w:lang w:val="en-GB"/>
        </w:rPr>
        <w:t>0</w:t>
      </w:r>
      <w:r w:rsidR="00F94F4A">
        <w:rPr>
          <w:rFonts w:ascii="Times New Roman" w:hAnsi="Times New Roman"/>
          <w:lang w:val="en-GB"/>
        </w:rPr>
        <w:t xml:space="preserve">.4, </w:t>
      </w:r>
      <w:r w:rsidR="00A47DBA">
        <w:rPr>
          <w:rFonts w:ascii="Times New Roman" w:hAnsi="Times New Roman"/>
          <w:lang w:val="en-GB"/>
        </w:rPr>
        <w:t>0</w:t>
      </w:r>
      <w:r w:rsidR="00F94F4A">
        <w:rPr>
          <w:rFonts w:ascii="Times New Roman" w:hAnsi="Times New Roman"/>
          <w:lang w:val="en-GB"/>
        </w:rPr>
        <w:t xml:space="preserve">.5, and </w:t>
      </w:r>
      <w:r w:rsidR="00A47DBA">
        <w:rPr>
          <w:rFonts w:ascii="Times New Roman" w:hAnsi="Times New Roman"/>
          <w:lang w:val="en-GB"/>
        </w:rPr>
        <w:t>0</w:t>
      </w:r>
      <w:r w:rsidR="00F94F4A">
        <w:rPr>
          <w:rFonts w:ascii="Times New Roman" w:hAnsi="Times New Roman"/>
          <w:lang w:val="en-GB"/>
        </w:rPr>
        <w:t>.75. In pixels, the following ar</w:t>
      </w:r>
      <w:r w:rsidR="00AD15FE">
        <w:rPr>
          <w:rFonts w:ascii="Times New Roman" w:hAnsi="Times New Roman"/>
          <w:lang w:val="en-GB"/>
        </w:rPr>
        <w:t>e the values we will use for the inter-stimulus spacing and the eccentricity in each condition, respectively: (100, 400); (</w:t>
      </w:r>
      <w:r w:rsidR="006760FE">
        <w:rPr>
          <w:rFonts w:ascii="Times New Roman" w:hAnsi="Times New Roman"/>
          <w:lang w:val="en-GB"/>
        </w:rPr>
        <w:t>50, 125); (75, 150); (</w:t>
      </w:r>
      <w:r w:rsidR="00F875C1">
        <w:rPr>
          <w:rFonts w:ascii="Times New Roman" w:hAnsi="Times New Roman"/>
          <w:lang w:val="en-GB"/>
        </w:rPr>
        <w:t>600</w:t>
      </w:r>
      <w:r w:rsidR="006760FE">
        <w:rPr>
          <w:rFonts w:ascii="Times New Roman" w:hAnsi="Times New Roman"/>
          <w:lang w:val="en-GB"/>
        </w:rPr>
        <w:t>, 800). But note, any values can be used so long as they produce the desired ratios.</w:t>
      </w:r>
    </w:p>
    <w:p w14:paraId="120990C6" w14:textId="39D5C4EE" w:rsidR="0000393D" w:rsidRDefault="0000393D" w:rsidP="00B1438A">
      <w:pPr>
        <w:pStyle w:val="ListParagraph"/>
        <w:widowControl w:val="0"/>
        <w:numPr>
          <w:ilvl w:val="2"/>
          <w:numId w:val="2"/>
        </w:numPr>
        <w:autoSpaceDE w:val="0"/>
        <w:autoSpaceDN w:val="0"/>
        <w:adjustRightInd w:val="0"/>
        <w:contextualSpacing w:val="0"/>
        <w:rPr>
          <w:rFonts w:ascii="Times New Roman" w:hAnsi="Times New Roman"/>
          <w:lang w:val="en-GB"/>
        </w:rPr>
      </w:pPr>
      <w:r>
        <w:rPr>
          <w:rFonts w:ascii="Times New Roman" w:hAnsi="Times New Roman"/>
          <w:lang w:val="en-GB"/>
        </w:rPr>
        <w:t xml:space="preserve">Randomly intermix </w:t>
      </w:r>
      <w:r w:rsidR="005E2B9A">
        <w:rPr>
          <w:rFonts w:ascii="Times New Roman" w:hAnsi="Times New Roman"/>
          <w:lang w:val="en-GB"/>
        </w:rPr>
        <w:t xml:space="preserve">an </w:t>
      </w:r>
      <w:r>
        <w:rPr>
          <w:rFonts w:ascii="Times New Roman" w:hAnsi="Times New Roman"/>
          <w:lang w:val="en-GB"/>
        </w:rPr>
        <w:t xml:space="preserve">equal number of </w:t>
      </w:r>
      <w:r w:rsidR="00481DE6">
        <w:rPr>
          <w:rFonts w:ascii="Times New Roman" w:hAnsi="Times New Roman"/>
          <w:lang w:val="en-GB"/>
        </w:rPr>
        <w:t xml:space="preserve">trials from </w:t>
      </w:r>
      <w:r>
        <w:rPr>
          <w:rFonts w:ascii="Times New Roman" w:hAnsi="Times New Roman"/>
          <w:lang w:val="en-GB"/>
        </w:rPr>
        <w:t>the four conditions. On each trial, randomly choose the three consonants to display, with the restriction that no letter is repeated in a single trial.</w:t>
      </w:r>
    </w:p>
    <w:p w14:paraId="27A8DCA4" w14:textId="142558A2" w:rsidR="00321E72" w:rsidRDefault="00321E72" w:rsidP="00B1438A">
      <w:pPr>
        <w:pStyle w:val="ListParagraph"/>
        <w:widowControl w:val="0"/>
        <w:numPr>
          <w:ilvl w:val="2"/>
          <w:numId w:val="2"/>
        </w:numPr>
        <w:autoSpaceDE w:val="0"/>
        <w:autoSpaceDN w:val="0"/>
        <w:adjustRightInd w:val="0"/>
        <w:contextualSpacing w:val="0"/>
        <w:rPr>
          <w:rFonts w:ascii="Times New Roman" w:hAnsi="Times New Roman"/>
          <w:lang w:val="en-GB"/>
        </w:rPr>
      </w:pPr>
      <w:r>
        <w:rPr>
          <w:rFonts w:ascii="Times New Roman" w:hAnsi="Times New Roman"/>
          <w:lang w:val="en-GB"/>
        </w:rPr>
        <w:t xml:space="preserve">Also program the experiment to show the stimuli to the right of fixation in half of the trials, and to the left of fixation in the other half. </w:t>
      </w:r>
    </w:p>
    <w:p w14:paraId="68FAD301" w14:textId="00478B7E" w:rsidR="0000393D" w:rsidRDefault="0000393D"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Be sure to program the experiment to report the relevant ou</w:t>
      </w:r>
      <w:r w:rsidR="009D4C11">
        <w:rPr>
          <w:rFonts w:ascii="Times New Roman" w:hAnsi="Times New Roman"/>
          <w:lang w:val="en-GB"/>
        </w:rPr>
        <w:t>tputs, minimally for each trial:</w:t>
      </w:r>
      <w:r>
        <w:rPr>
          <w:rFonts w:ascii="Times New Roman" w:hAnsi="Times New Roman"/>
          <w:lang w:val="en-GB"/>
        </w:rPr>
        <w:t xml:space="preserve"> the trial number, the three letters shown, the relative spacing, the response supplied by the participant, and whether that response was right or wrong.</w:t>
      </w:r>
    </w:p>
    <w:p w14:paraId="1409E9AD" w14:textId="7219F8B7" w:rsidR="0000393D" w:rsidRPr="0000393D" w:rsidRDefault="0000393D" w:rsidP="00B1438A">
      <w:pPr>
        <w:pStyle w:val="ListParagraph"/>
        <w:widowControl w:val="0"/>
        <w:numPr>
          <w:ilvl w:val="0"/>
          <w:numId w:val="2"/>
        </w:numPr>
        <w:autoSpaceDE w:val="0"/>
        <w:autoSpaceDN w:val="0"/>
        <w:adjustRightInd w:val="0"/>
        <w:contextualSpacing w:val="0"/>
        <w:rPr>
          <w:rFonts w:ascii="Times New Roman" w:hAnsi="Times New Roman"/>
          <w:lang w:val="en-GB"/>
        </w:rPr>
      </w:pPr>
      <w:r>
        <w:rPr>
          <w:rFonts w:ascii="Times New Roman" w:hAnsi="Times New Roman"/>
          <w:b/>
          <w:lang w:val="en-GB"/>
        </w:rPr>
        <w:t>Running the Experiment</w:t>
      </w:r>
    </w:p>
    <w:p w14:paraId="186EEA29" w14:textId="4EAE1FC2" w:rsidR="0000393D" w:rsidRDefault="00527C65"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To run t</w:t>
      </w:r>
      <w:r w:rsidR="00321E72">
        <w:rPr>
          <w:rFonts w:ascii="Times New Roman" w:hAnsi="Times New Roman"/>
          <w:lang w:val="en-GB"/>
        </w:rPr>
        <w:t>he experiment, recruit participants.</w:t>
      </w:r>
    </w:p>
    <w:p w14:paraId="6BAC5E64" w14:textId="2807355C" w:rsidR="00321E72" w:rsidRDefault="00321E72"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When a parti</w:t>
      </w:r>
      <w:r w:rsidR="001412E4">
        <w:rPr>
          <w:rFonts w:ascii="Times New Roman" w:hAnsi="Times New Roman"/>
          <w:lang w:val="en-GB"/>
        </w:rPr>
        <w:t xml:space="preserve">cipant arrives in the lab, be sure to have her </w:t>
      </w:r>
      <w:r>
        <w:rPr>
          <w:rFonts w:ascii="Times New Roman" w:hAnsi="Times New Roman"/>
          <w:lang w:val="en-GB"/>
        </w:rPr>
        <w:t>comp</w:t>
      </w:r>
      <w:r w:rsidR="001412E4">
        <w:rPr>
          <w:rFonts w:ascii="Times New Roman" w:hAnsi="Times New Roman"/>
          <w:lang w:val="en-GB"/>
        </w:rPr>
        <w:t>lete informed consent. T</w:t>
      </w:r>
      <w:r>
        <w:rPr>
          <w:rFonts w:ascii="Times New Roman" w:hAnsi="Times New Roman"/>
          <w:lang w:val="en-GB"/>
        </w:rPr>
        <w:t xml:space="preserve">hen seat </w:t>
      </w:r>
      <w:r w:rsidR="001412E4">
        <w:rPr>
          <w:rFonts w:ascii="Times New Roman" w:hAnsi="Times New Roman"/>
          <w:lang w:val="en-GB"/>
        </w:rPr>
        <w:t>the participant</w:t>
      </w:r>
      <w:r>
        <w:rPr>
          <w:rFonts w:ascii="Times New Roman" w:hAnsi="Times New Roman"/>
          <w:lang w:val="en-GB"/>
        </w:rPr>
        <w:t xml:space="preserve"> 60 cm f</w:t>
      </w:r>
      <w:r w:rsidR="001019AE">
        <w:rPr>
          <w:rFonts w:ascii="Times New Roman" w:hAnsi="Times New Roman"/>
          <w:lang w:val="en-GB"/>
        </w:rPr>
        <w:t>rom</w:t>
      </w:r>
      <w:r>
        <w:rPr>
          <w:rFonts w:ascii="Times New Roman" w:hAnsi="Times New Roman"/>
          <w:lang w:val="en-GB"/>
        </w:rPr>
        <w:t xml:space="preserve"> the computer monitor. </w:t>
      </w:r>
    </w:p>
    <w:p w14:paraId="09053204" w14:textId="3E09F368" w:rsidR="00321E72" w:rsidRDefault="00321E72"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For this experiment</w:t>
      </w:r>
      <w:r w:rsidR="001019AE">
        <w:rPr>
          <w:rFonts w:ascii="Times New Roman" w:hAnsi="Times New Roman"/>
          <w:lang w:val="en-GB"/>
        </w:rPr>
        <w:t>,</w:t>
      </w:r>
      <w:r>
        <w:rPr>
          <w:rFonts w:ascii="Times New Roman" w:hAnsi="Times New Roman"/>
          <w:lang w:val="en-GB"/>
        </w:rPr>
        <w:t xml:space="preserve"> it important to also have a chin rest.</w:t>
      </w:r>
    </w:p>
    <w:p w14:paraId="232B648A" w14:textId="3796C4B8" w:rsidR="00321E72" w:rsidRDefault="00321E72" w:rsidP="00B1438A">
      <w:pPr>
        <w:pStyle w:val="ListParagraph"/>
        <w:widowControl w:val="0"/>
        <w:numPr>
          <w:ilvl w:val="2"/>
          <w:numId w:val="2"/>
        </w:numPr>
        <w:autoSpaceDE w:val="0"/>
        <w:autoSpaceDN w:val="0"/>
        <w:adjustRightInd w:val="0"/>
        <w:contextualSpacing w:val="0"/>
        <w:rPr>
          <w:rFonts w:ascii="Times New Roman" w:hAnsi="Times New Roman"/>
          <w:lang w:val="en-GB"/>
        </w:rPr>
      </w:pPr>
      <w:r>
        <w:rPr>
          <w:rFonts w:ascii="Times New Roman" w:hAnsi="Times New Roman"/>
          <w:lang w:val="en-GB"/>
        </w:rPr>
        <w:t>Instruct the participant to place their chin in the chin rest and to resist moving during trials. Let them know that the experiment is self</w:t>
      </w:r>
      <w:r w:rsidR="001019AE">
        <w:rPr>
          <w:rFonts w:ascii="Times New Roman" w:hAnsi="Times New Roman"/>
          <w:lang w:val="en-GB"/>
        </w:rPr>
        <w:t>-</w:t>
      </w:r>
      <w:r>
        <w:rPr>
          <w:rFonts w:ascii="Times New Roman" w:hAnsi="Times New Roman"/>
          <w:lang w:val="en-GB"/>
        </w:rPr>
        <w:t xml:space="preserve">paced, and that they are free to move or rest between trials as they please. </w:t>
      </w:r>
    </w:p>
    <w:p w14:paraId="2CD7D01D" w14:textId="60AB5F5B" w:rsidR="00321E72" w:rsidRDefault="00321E72"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Explain the instructions to the participant as follows:</w:t>
      </w:r>
    </w:p>
    <w:p w14:paraId="33C67CB8" w14:textId="4244EFB2" w:rsidR="00321E72" w:rsidRDefault="00321E72" w:rsidP="00B1438A">
      <w:pPr>
        <w:pStyle w:val="ListParagraph"/>
        <w:widowControl w:val="0"/>
        <w:numPr>
          <w:ilvl w:val="2"/>
          <w:numId w:val="2"/>
        </w:numPr>
        <w:autoSpaceDE w:val="0"/>
        <w:autoSpaceDN w:val="0"/>
        <w:adjustRightInd w:val="0"/>
        <w:contextualSpacing w:val="0"/>
        <w:rPr>
          <w:rFonts w:ascii="Times New Roman" w:hAnsi="Times New Roman"/>
          <w:lang w:val="en-GB"/>
        </w:rPr>
      </w:pPr>
      <w:r>
        <w:rPr>
          <w:rFonts w:ascii="Times New Roman" w:hAnsi="Times New Roman"/>
          <w:lang w:val="en-GB"/>
        </w:rPr>
        <w:t>“In this experiment, we are interested in investi</w:t>
      </w:r>
      <w:r w:rsidR="00885042">
        <w:rPr>
          <w:rFonts w:ascii="Times New Roman" w:hAnsi="Times New Roman"/>
          <w:lang w:val="en-GB"/>
        </w:rPr>
        <w:t>gati</w:t>
      </w:r>
      <w:r>
        <w:rPr>
          <w:rFonts w:ascii="Times New Roman" w:hAnsi="Times New Roman"/>
          <w:lang w:val="en-GB"/>
        </w:rPr>
        <w:t>ng how easily we can recognize objects shown in the visual periphery. On each trial, I’d like you to fixate</w:t>
      </w:r>
      <w:r w:rsidR="001019AE">
        <w:rPr>
          <w:rFonts w:ascii="Times New Roman" w:hAnsi="Times New Roman"/>
          <w:lang w:val="en-GB"/>
        </w:rPr>
        <w:t xml:space="preserve"> on</w:t>
      </w:r>
      <w:r>
        <w:rPr>
          <w:rFonts w:ascii="Times New Roman" w:hAnsi="Times New Roman"/>
          <w:lang w:val="en-GB"/>
        </w:rPr>
        <w:t xml:space="preserve"> the cross in the </w:t>
      </w:r>
      <w:proofErr w:type="spellStart"/>
      <w:r>
        <w:rPr>
          <w:rFonts w:ascii="Times New Roman" w:hAnsi="Times New Roman"/>
          <w:lang w:val="en-GB"/>
        </w:rPr>
        <w:t>center</w:t>
      </w:r>
      <w:proofErr w:type="spellEnd"/>
      <w:r>
        <w:rPr>
          <w:rFonts w:ascii="Times New Roman" w:hAnsi="Times New Roman"/>
          <w:lang w:val="en-GB"/>
        </w:rPr>
        <w:t xml:space="preserve"> of the screen, and do your best not to move your eyes. When you press the spacebar to start a trial, after 500 </w:t>
      </w:r>
      <w:proofErr w:type="spellStart"/>
      <w:r>
        <w:rPr>
          <w:rFonts w:ascii="Times New Roman" w:hAnsi="Times New Roman"/>
          <w:lang w:val="en-GB"/>
        </w:rPr>
        <w:t>ms</w:t>
      </w:r>
      <w:proofErr w:type="spellEnd"/>
      <w:r>
        <w:rPr>
          <w:rFonts w:ascii="Times New Roman" w:hAnsi="Times New Roman"/>
          <w:lang w:val="en-GB"/>
        </w:rPr>
        <w:t xml:space="preserve">, three letters will appear on the screen either to the left or right of fixation. They will only remain on the screen for 500 </w:t>
      </w:r>
      <w:proofErr w:type="spellStart"/>
      <w:r>
        <w:rPr>
          <w:rFonts w:ascii="Times New Roman" w:hAnsi="Times New Roman"/>
          <w:lang w:val="en-GB"/>
        </w:rPr>
        <w:t>ms</w:t>
      </w:r>
      <w:proofErr w:type="spellEnd"/>
      <w:r>
        <w:rPr>
          <w:rFonts w:ascii="Times New Roman" w:hAnsi="Times New Roman"/>
          <w:lang w:val="en-GB"/>
        </w:rPr>
        <w:t xml:space="preserve">, and they may be a little hard to see. Your task is to try your best to recognize the letter in the </w:t>
      </w:r>
      <w:r>
        <w:rPr>
          <w:rFonts w:ascii="Times New Roman" w:hAnsi="Times New Roman"/>
          <w:lang w:val="en-GB"/>
        </w:rPr>
        <w:lastRenderedPageBreak/>
        <w:t>middle of the pack, that is</w:t>
      </w:r>
      <w:r w:rsidR="000F258B">
        <w:rPr>
          <w:rFonts w:ascii="Times New Roman" w:hAnsi="Times New Roman"/>
          <w:lang w:val="en-GB"/>
        </w:rPr>
        <w:t>,</w:t>
      </w:r>
      <w:r>
        <w:rPr>
          <w:rFonts w:ascii="Times New Roman" w:hAnsi="Times New Roman"/>
          <w:lang w:val="en-GB"/>
        </w:rPr>
        <w:t xml:space="preserve"> the letter presented between the two others. Remember, try not to move your eyes, even when the letters appear. After they disappear</w:t>
      </w:r>
      <w:r w:rsidR="000F258B">
        <w:rPr>
          <w:rFonts w:ascii="Times New Roman" w:hAnsi="Times New Roman"/>
          <w:lang w:val="en-GB"/>
        </w:rPr>
        <w:t>,</w:t>
      </w:r>
      <w:r>
        <w:rPr>
          <w:rFonts w:ascii="Times New Roman" w:hAnsi="Times New Roman"/>
          <w:lang w:val="en-GB"/>
        </w:rPr>
        <w:t xml:space="preserve"> enter the letter you saw </w:t>
      </w:r>
      <w:r w:rsidR="00885042">
        <w:rPr>
          <w:rFonts w:ascii="Times New Roman" w:hAnsi="Times New Roman"/>
          <w:lang w:val="en-GB"/>
        </w:rPr>
        <w:t xml:space="preserve">in the middle </w:t>
      </w:r>
      <w:r>
        <w:rPr>
          <w:rFonts w:ascii="Times New Roman" w:hAnsi="Times New Roman"/>
          <w:lang w:val="en-GB"/>
        </w:rPr>
        <w:t>using the keyboard. If you are unsure, just guess.”</w:t>
      </w:r>
    </w:p>
    <w:p w14:paraId="2E9EF377" w14:textId="5DA989C3" w:rsidR="002F6811" w:rsidRDefault="002F6811" w:rsidP="00B1438A">
      <w:pPr>
        <w:pStyle w:val="ListParagraph"/>
        <w:widowControl w:val="0"/>
        <w:numPr>
          <w:ilvl w:val="2"/>
          <w:numId w:val="2"/>
        </w:numPr>
        <w:autoSpaceDE w:val="0"/>
        <w:autoSpaceDN w:val="0"/>
        <w:adjustRightInd w:val="0"/>
        <w:contextualSpacing w:val="0"/>
        <w:rPr>
          <w:rFonts w:ascii="Times New Roman" w:hAnsi="Times New Roman"/>
          <w:lang w:val="en-GB"/>
        </w:rPr>
      </w:pPr>
      <w:r>
        <w:rPr>
          <w:rFonts w:ascii="Times New Roman" w:hAnsi="Times New Roman"/>
          <w:lang w:val="en-GB"/>
        </w:rPr>
        <w:t>Remain in the room with the participant while she complete</w:t>
      </w:r>
      <w:r w:rsidR="00A03BC1">
        <w:rPr>
          <w:rFonts w:ascii="Times New Roman" w:hAnsi="Times New Roman"/>
          <w:lang w:val="en-GB"/>
        </w:rPr>
        <w:t>s</w:t>
      </w:r>
      <w:r w:rsidR="0050236D">
        <w:rPr>
          <w:rFonts w:ascii="Times New Roman" w:hAnsi="Times New Roman"/>
          <w:lang w:val="en-GB"/>
        </w:rPr>
        <w:t xml:space="preserve"> a few trials. Then</w:t>
      </w:r>
      <w:r>
        <w:rPr>
          <w:rFonts w:ascii="Times New Roman" w:hAnsi="Times New Roman"/>
          <w:lang w:val="en-GB"/>
        </w:rPr>
        <w:t xml:space="preserve"> leave her to complete the experiment.</w:t>
      </w:r>
    </w:p>
    <w:p w14:paraId="08736514" w14:textId="74CA524D" w:rsidR="002F6811" w:rsidRPr="0000393D" w:rsidRDefault="002F6811" w:rsidP="00B1438A">
      <w:pPr>
        <w:pStyle w:val="ListParagraph"/>
        <w:widowControl w:val="0"/>
        <w:numPr>
          <w:ilvl w:val="1"/>
          <w:numId w:val="2"/>
        </w:numPr>
        <w:autoSpaceDE w:val="0"/>
        <w:autoSpaceDN w:val="0"/>
        <w:adjustRightInd w:val="0"/>
        <w:contextualSpacing w:val="0"/>
        <w:rPr>
          <w:rFonts w:ascii="Times New Roman" w:hAnsi="Times New Roman"/>
          <w:lang w:val="en-GB"/>
        </w:rPr>
      </w:pPr>
      <w:r>
        <w:rPr>
          <w:rFonts w:ascii="Times New Roman" w:hAnsi="Times New Roman"/>
          <w:lang w:val="en-GB"/>
        </w:rPr>
        <w:t>Data analysis in this experiment is straightforward. Simply compute average letter recognition accuracy as a function of relative spacing. So just count up the number of trials in which the participant accurately recognized the central letter in each spacing condition, and divide by 50, since there were 50 trials for each spacing condition.</w:t>
      </w:r>
    </w:p>
    <w:p w14:paraId="0973A1E1" w14:textId="430508A5" w:rsidR="00764970" w:rsidRPr="00A532FA" w:rsidRDefault="00C06C9C" w:rsidP="0077338B">
      <w:pPr>
        <w:widowControl w:val="0"/>
        <w:autoSpaceDE w:val="0"/>
        <w:autoSpaceDN w:val="0"/>
        <w:adjustRightInd w:val="0"/>
        <w:outlineLvl w:val="0"/>
        <w:rPr>
          <w:rFonts w:ascii="Times New Roman" w:hAnsi="Times New Roman"/>
          <w:b/>
          <w:sz w:val="28"/>
          <w:szCs w:val="28"/>
          <w:lang w:val="en-GB"/>
        </w:rPr>
      </w:pPr>
      <w:r w:rsidRPr="00A532FA">
        <w:rPr>
          <w:rFonts w:ascii="Times New Roman" w:hAnsi="Times New Roman"/>
          <w:b/>
          <w:sz w:val="28"/>
          <w:szCs w:val="28"/>
          <w:lang w:val="en-GB"/>
        </w:rPr>
        <w:t>Representative Result</w:t>
      </w:r>
    </w:p>
    <w:p w14:paraId="10C45C0C" w14:textId="4998303E" w:rsidR="002F6811" w:rsidRDefault="002F6811" w:rsidP="00B1438A">
      <w:pPr>
        <w:widowControl w:val="0"/>
        <w:autoSpaceDE w:val="0"/>
        <w:autoSpaceDN w:val="0"/>
        <w:adjustRightInd w:val="0"/>
        <w:rPr>
          <w:rFonts w:ascii="Times New Roman" w:hAnsi="Times New Roman"/>
          <w:lang w:val="en-GB"/>
        </w:rPr>
      </w:pPr>
      <w:r>
        <w:rPr>
          <w:rFonts w:ascii="Times New Roman" w:hAnsi="Times New Roman"/>
          <w:b/>
          <w:lang w:val="en-GB"/>
        </w:rPr>
        <w:t xml:space="preserve">Figure </w:t>
      </w:r>
      <w:r w:rsidR="00F25548">
        <w:rPr>
          <w:rFonts w:ascii="Times New Roman" w:hAnsi="Times New Roman"/>
          <w:b/>
          <w:lang w:val="en-GB"/>
        </w:rPr>
        <w:t>5</w:t>
      </w:r>
      <w:r w:rsidR="008F62ED">
        <w:rPr>
          <w:rFonts w:ascii="Times New Roman" w:hAnsi="Times New Roman"/>
          <w:b/>
          <w:lang w:val="en-GB"/>
        </w:rPr>
        <w:t xml:space="preserve"> </w:t>
      </w:r>
      <w:r w:rsidR="008F62ED">
        <w:rPr>
          <w:rFonts w:ascii="Times New Roman" w:hAnsi="Times New Roman"/>
          <w:lang w:val="en-GB"/>
        </w:rPr>
        <w:t>graphs accuracy as a function of relative s</w:t>
      </w:r>
      <w:r w:rsidR="002A306E">
        <w:rPr>
          <w:rFonts w:ascii="Times New Roman" w:hAnsi="Times New Roman"/>
          <w:lang w:val="en-GB"/>
        </w:rPr>
        <w:t>pacing. As relative spacing got bigger, performance improved</w:t>
      </w:r>
      <w:r w:rsidR="008F62ED">
        <w:rPr>
          <w:rFonts w:ascii="Times New Roman" w:hAnsi="Times New Roman"/>
          <w:lang w:val="en-GB"/>
        </w:rPr>
        <w:t xml:space="preserve"> by a lot. What this means is that performance benefits when the inter-stimulus spacing is at least half as big as the eccentricity. In fact</w:t>
      </w:r>
      <w:r w:rsidR="00074CE9">
        <w:rPr>
          <w:rFonts w:ascii="Times New Roman" w:hAnsi="Times New Roman"/>
          <w:lang w:val="en-GB"/>
        </w:rPr>
        <w:t>,</w:t>
      </w:r>
      <w:r w:rsidR="008F62ED">
        <w:rPr>
          <w:rFonts w:ascii="Times New Roman" w:hAnsi="Times New Roman"/>
          <w:lang w:val="en-GB"/>
        </w:rPr>
        <w:t xml:space="preserve"> the idea that spacing needs to be half as big as eccentricity to prevent crowding is known as </w:t>
      </w:r>
      <w:proofErr w:type="spellStart"/>
      <w:r w:rsidR="008F62ED">
        <w:rPr>
          <w:rFonts w:ascii="Times New Roman" w:hAnsi="Times New Roman"/>
          <w:lang w:val="en-GB"/>
        </w:rPr>
        <w:t>Bo</w:t>
      </w:r>
      <w:r w:rsidR="00074CE9">
        <w:rPr>
          <w:rFonts w:ascii="Times New Roman" w:hAnsi="Times New Roman"/>
          <w:lang w:val="en-GB"/>
        </w:rPr>
        <w:t>uma’s</w:t>
      </w:r>
      <w:proofErr w:type="spellEnd"/>
      <w:r w:rsidR="00074CE9">
        <w:rPr>
          <w:rFonts w:ascii="Times New Roman" w:hAnsi="Times New Roman"/>
          <w:lang w:val="en-GB"/>
        </w:rPr>
        <w:t xml:space="preserve"> Rule, after the scientist</w:t>
      </w:r>
      <w:r w:rsidR="008F62ED">
        <w:rPr>
          <w:rFonts w:ascii="Times New Roman" w:hAnsi="Times New Roman"/>
          <w:lang w:val="en-GB"/>
        </w:rPr>
        <w:t xml:space="preserve"> who discovered how the ratio between inter-stimulus spacing and eccentricity controls crowding. When the ratio is </w:t>
      </w:r>
      <w:r w:rsidR="006E2101">
        <w:rPr>
          <w:rFonts w:ascii="Times New Roman" w:hAnsi="Times New Roman"/>
          <w:lang w:val="en-GB"/>
        </w:rPr>
        <w:t>0</w:t>
      </w:r>
      <w:r w:rsidR="008F62ED">
        <w:rPr>
          <w:rFonts w:ascii="Times New Roman" w:hAnsi="Times New Roman"/>
          <w:lang w:val="en-GB"/>
        </w:rPr>
        <w:t xml:space="preserve">.5, as shown in the graph, performance is usually </w:t>
      </w:r>
      <w:r w:rsidR="006164E4">
        <w:rPr>
          <w:rFonts w:ascii="Times New Roman" w:hAnsi="Times New Roman"/>
          <w:lang w:val="en-GB"/>
        </w:rPr>
        <w:t>around</w:t>
      </w:r>
      <w:r w:rsidR="008F62ED">
        <w:rPr>
          <w:rFonts w:ascii="Times New Roman" w:hAnsi="Times New Roman"/>
          <w:lang w:val="en-GB"/>
        </w:rPr>
        <w:t xml:space="preserve"> 75% or better. Below </w:t>
      </w:r>
      <w:r w:rsidR="006E2101">
        <w:rPr>
          <w:rFonts w:ascii="Times New Roman" w:hAnsi="Times New Roman"/>
          <w:lang w:val="en-GB"/>
        </w:rPr>
        <w:t>0</w:t>
      </w:r>
      <w:r w:rsidR="008F62ED">
        <w:rPr>
          <w:rFonts w:ascii="Times New Roman" w:hAnsi="Times New Roman"/>
          <w:lang w:val="en-GB"/>
        </w:rPr>
        <w:t>.5</w:t>
      </w:r>
      <w:r w:rsidR="00074CE9">
        <w:rPr>
          <w:rFonts w:ascii="Times New Roman" w:hAnsi="Times New Roman"/>
          <w:lang w:val="en-GB"/>
        </w:rPr>
        <w:t>,</w:t>
      </w:r>
      <w:r w:rsidR="008F62ED">
        <w:rPr>
          <w:rFonts w:ascii="Times New Roman" w:hAnsi="Times New Roman"/>
          <w:lang w:val="en-GB"/>
        </w:rPr>
        <w:t xml:space="preserve"> accuracy is often close to chance. Not</w:t>
      </w:r>
      <w:r w:rsidR="00074CE9">
        <w:rPr>
          <w:rFonts w:ascii="Times New Roman" w:hAnsi="Times New Roman"/>
          <w:lang w:val="en-GB"/>
        </w:rPr>
        <w:t>e</w:t>
      </w:r>
      <w:r w:rsidR="008F62ED">
        <w:rPr>
          <w:rFonts w:ascii="Times New Roman" w:hAnsi="Times New Roman"/>
          <w:lang w:val="en-GB"/>
        </w:rPr>
        <w:t xml:space="preserve"> that even with a relative spacing of </w:t>
      </w:r>
      <w:r w:rsidR="006E2101">
        <w:rPr>
          <w:rFonts w:ascii="Times New Roman" w:hAnsi="Times New Roman"/>
          <w:lang w:val="en-GB"/>
        </w:rPr>
        <w:t>0</w:t>
      </w:r>
      <w:r w:rsidR="008F62ED">
        <w:rPr>
          <w:rFonts w:ascii="Times New Roman" w:hAnsi="Times New Roman"/>
          <w:lang w:val="en-GB"/>
        </w:rPr>
        <w:t xml:space="preserve">.4, </w:t>
      </w:r>
      <w:r w:rsidR="002A306E">
        <w:rPr>
          <w:rFonts w:ascii="Times New Roman" w:hAnsi="Times New Roman"/>
          <w:lang w:val="en-GB"/>
        </w:rPr>
        <w:t>performance in this experiment wa</w:t>
      </w:r>
      <w:r w:rsidR="008F62ED">
        <w:rPr>
          <w:rFonts w:ascii="Times New Roman" w:hAnsi="Times New Roman"/>
          <w:lang w:val="en-GB"/>
        </w:rPr>
        <w:t xml:space="preserve">s less than 25%, and with a relative spacing of </w:t>
      </w:r>
      <w:r w:rsidR="006E2101">
        <w:rPr>
          <w:rFonts w:ascii="Times New Roman" w:hAnsi="Times New Roman"/>
          <w:lang w:val="en-GB"/>
        </w:rPr>
        <w:t>0</w:t>
      </w:r>
      <w:r w:rsidR="002A306E">
        <w:rPr>
          <w:rFonts w:ascii="Times New Roman" w:hAnsi="Times New Roman"/>
          <w:lang w:val="en-GB"/>
        </w:rPr>
        <w:t>.25, it wa</w:t>
      </w:r>
      <w:r w:rsidR="008F62ED">
        <w:rPr>
          <w:rFonts w:ascii="Times New Roman" w:hAnsi="Times New Roman"/>
          <w:lang w:val="en-GB"/>
        </w:rPr>
        <w:t>s close to random. There are 21 consonants in English, so guessing would produce the right answer near</w:t>
      </w:r>
      <w:r w:rsidR="00D2430A">
        <w:rPr>
          <w:rFonts w:ascii="Times New Roman" w:hAnsi="Times New Roman"/>
          <w:lang w:val="en-GB"/>
        </w:rPr>
        <w:t>ly</w:t>
      </w:r>
      <w:r w:rsidR="008F62ED">
        <w:rPr>
          <w:rFonts w:ascii="Times New Roman" w:hAnsi="Times New Roman"/>
          <w:lang w:val="en-GB"/>
        </w:rPr>
        <w:t xml:space="preserve"> 5% of the time. </w:t>
      </w:r>
    </w:p>
    <w:p w14:paraId="43F54397" w14:textId="1BA3DDEF" w:rsidR="008F62ED" w:rsidRDefault="008F62ED" w:rsidP="0077338B">
      <w:pPr>
        <w:widowControl w:val="0"/>
        <w:autoSpaceDE w:val="0"/>
        <w:autoSpaceDN w:val="0"/>
        <w:adjustRightInd w:val="0"/>
        <w:outlineLvl w:val="0"/>
        <w:rPr>
          <w:rFonts w:ascii="Times New Roman" w:hAnsi="Times New Roman"/>
          <w:b/>
          <w:lang w:val="en-GB"/>
        </w:rPr>
      </w:pPr>
      <w:r w:rsidRPr="008F62ED">
        <w:rPr>
          <w:rFonts w:ascii="Times New Roman" w:hAnsi="Times New Roman"/>
          <w:b/>
          <w:lang w:val="en-GB"/>
        </w:rPr>
        <w:t>Variations</w:t>
      </w:r>
      <w:r>
        <w:rPr>
          <w:rFonts w:ascii="Times New Roman" w:hAnsi="Times New Roman"/>
          <w:b/>
          <w:lang w:val="en-GB"/>
        </w:rPr>
        <w:t xml:space="preserve"> </w:t>
      </w:r>
    </w:p>
    <w:p w14:paraId="2762FD80" w14:textId="0A4A7770" w:rsidR="008F62ED" w:rsidRPr="008F62ED" w:rsidRDefault="008F62ED" w:rsidP="00B1438A">
      <w:pPr>
        <w:widowControl w:val="0"/>
        <w:autoSpaceDE w:val="0"/>
        <w:autoSpaceDN w:val="0"/>
        <w:adjustRightInd w:val="0"/>
        <w:rPr>
          <w:rFonts w:ascii="Times New Roman" w:hAnsi="Times New Roman"/>
          <w:lang w:val="en-GB"/>
        </w:rPr>
      </w:pPr>
      <w:r>
        <w:rPr>
          <w:rFonts w:ascii="Times New Roman" w:hAnsi="Times New Roman"/>
          <w:lang w:val="en-GB"/>
        </w:rPr>
        <w:t>Now that you know the basics of running a crowding experiment, you can run an experiment to show that relative spacing is the crucial determi</w:t>
      </w:r>
      <w:r w:rsidR="006164E4">
        <w:rPr>
          <w:rFonts w:ascii="Times New Roman" w:hAnsi="Times New Roman"/>
          <w:lang w:val="en-GB"/>
        </w:rPr>
        <w:t>nant of crowding. Here is how: P</w:t>
      </w:r>
      <w:r>
        <w:rPr>
          <w:rFonts w:ascii="Times New Roman" w:hAnsi="Times New Roman"/>
          <w:lang w:val="en-GB"/>
        </w:rPr>
        <w:t>ick four ec</w:t>
      </w:r>
      <w:r w:rsidR="006164E4">
        <w:rPr>
          <w:rFonts w:ascii="Times New Roman" w:hAnsi="Times New Roman"/>
          <w:lang w:val="en-GB"/>
        </w:rPr>
        <w:t xml:space="preserve">centricity </w:t>
      </w:r>
      <w:proofErr w:type="gramStart"/>
      <w:r w:rsidR="006164E4">
        <w:rPr>
          <w:rFonts w:ascii="Times New Roman" w:hAnsi="Times New Roman"/>
          <w:lang w:val="en-GB"/>
        </w:rPr>
        <w:t>values,</w:t>
      </w:r>
      <w:proofErr w:type="gramEnd"/>
      <w:r w:rsidR="006164E4">
        <w:rPr>
          <w:rFonts w:ascii="Times New Roman" w:hAnsi="Times New Roman"/>
          <w:lang w:val="en-GB"/>
        </w:rPr>
        <w:t xml:space="preserve"> say 50</w:t>
      </w:r>
      <w:r>
        <w:rPr>
          <w:rFonts w:ascii="Times New Roman" w:hAnsi="Times New Roman"/>
          <w:lang w:val="en-GB"/>
        </w:rPr>
        <w:t>, 100, 200, and 250</w:t>
      </w:r>
      <w:r w:rsidR="006164E4">
        <w:rPr>
          <w:rFonts w:ascii="Times New Roman" w:hAnsi="Times New Roman"/>
          <w:lang w:val="en-GB"/>
        </w:rPr>
        <w:t xml:space="preserve"> </w:t>
      </w:r>
      <w:proofErr w:type="spellStart"/>
      <w:r w:rsidR="006164E4">
        <w:rPr>
          <w:rFonts w:ascii="Times New Roman" w:hAnsi="Times New Roman"/>
          <w:lang w:val="en-GB"/>
        </w:rPr>
        <w:t>px</w:t>
      </w:r>
      <w:proofErr w:type="spellEnd"/>
      <w:r>
        <w:rPr>
          <w:rFonts w:ascii="Times New Roman" w:hAnsi="Times New Roman"/>
          <w:lang w:val="en-GB"/>
        </w:rPr>
        <w:t>. For each</w:t>
      </w:r>
      <w:r w:rsidR="006B127A">
        <w:rPr>
          <w:rFonts w:ascii="Times New Roman" w:hAnsi="Times New Roman"/>
          <w:lang w:val="en-GB"/>
        </w:rPr>
        <w:t>,</w:t>
      </w:r>
      <w:r>
        <w:rPr>
          <w:rFonts w:ascii="Times New Roman" w:hAnsi="Times New Roman"/>
          <w:lang w:val="en-GB"/>
        </w:rPr>
        <w:t xml:space="preserve"> identify the four inter-stimulus spacing values that will give you the relative spacing values from the previous experiment, </w:t>
      </w:r>
      <w:r w:rsidRPr="00164062">
        <w:rPr>
          <w:rFonts w:ascii="Times New Roman" w:hAnsi="Times New Roman"/>
          <w:i/>
          <w:lang w:val="en-GB"/>
        </w:rPr>
        <w:t>i.e</w:t>
      </w:r>
      <w:r>
        <w:rPr>
          <w:rFonts w:ascii="Times New Roman" w:hAnsi="Times New Roman"/>
          <w:lang w:val="en-GB"/>
        </w:rPr>
        <w:t xml:space="preserve">. </w:t>
      </w:r>
      <w:r w:rsidR="006E2101">
        <w:rPr>
          <w:rFonts w:ascii="Times New Roman" w:hAnsi="Times New Roman"/>
          <w:lang w:val="en-GB"/>
        </w:rPr>
        <w:t>0</w:t>
      </w:r>
      <w:r>
        <w:rPr>
          <w:rFonts w:ascii="Times New Roman" w:hAnsi="Times New Roman"/>
          <w:lang w:val="en-GB"/>
        </w:rPr>
        <w:t xml:space="preserve">.25, </w:t>
      </w:r>
      <w:r w:rsidR="006E2101">
        <w:rPr>
          <w:rFonts w:ascii="Times New Roman" w:hAnsi="Times New Roman"/>
          <w:lang w:val="en-GB"/>
        </w:rPr>
        <w:t>0</w:t>
      </w:r>
      <w:r>
        <w:rPr>
          <w:rFonts w:ascii="Times New Roman" w:hAnsi="Times New Roman"/>
          <w:lang w:val="en-GB"/>
        </w:rPr>
        <w:t xml:space="preserve">.4, </w:t>
      </w:r>
      <w:r w:rsidR="006E2101">
        <w:rPr>
          <w:rFonts w:ascii="Times New Roman" w:hAnsi="Times New Roman"/>
          <w:lang w:val="en-GB"/>
        </w:rPr>
        <w:t>0</w:t>
      </w:r>
      <w:r>
        <w:rPr>
          <w:rFonts w:ascii="Times New Roman" w:hAnsi="Times New Roman"/>
          <w:lang w:val="en-GB"/>
        </w:rPr>
        <w:t xml:space="preserve">.5, and </w:t>
      </w:r>
      <w:r w:rsidR="006E2101">
        <w:rPr>
          <w:rFonts w:ascii="Times New Roman" w:hAnsi="Times New Roman"/>
          <w:lang w:val="en-GB"/>
        </w:rPr>
        <w:t>0</w:t>
      </w:r>
      <w:r>
        <w:rPr>
          <w:rFonts w:ascii="Times New Roman" w:hAnsi="Times New Roman"/>
          <w:lang w:val="en-GB"/>
        </w:rPr>
        <w:t xml:space="preserve">.75. </w:t>
      </w:r>
      <w:r w:rsidR="002C2DF7">
        <w:rPr>
          <w:rFonts w:ascii="Times New Roman" w:hAnsi="Times New Roman"/>
          <w:lang w:val="en-GB"/>
        </w:rPr>
        <w:t xml:space="preserve">Now you have four different ways of producing the same relative spacing values but with different eccentricities. That’s 16 conditions in total. Run an experiment with </w:t>
      </w:r>
      <w:r w:rsidR="005B21D0">
        <w:rPr>
          <w:rFonts w:ascii="Times New Roman" w:hAnsi="Times New Roman"/>
          <w:lang w:val="en-GB"/>
        </w:rPr>
        <w:t xml:space="preserve">50 trials of </w:t>
      </w:r>
      <w:r w:rsidR="002C2DF7">
        <w:rPr>
          <w:rFonts w:ascii="Times New Roman" w:hAnsi="Times New Roman"/>
          <w:lang w:val="en-GB"/>
        </w:rPr>
        <w:t xml:space="preserve">all 16 conditions, and plot the data as shown in the </w:t>
      </w:r>
      <w:r w:rsidR="002C2DF7" w:rsidRPr="002C2DF7">
        <w:rPr>
          <w:rFonts w:ascii="Times New Roman" w:hAnsi="Times New Roman"/>
          <w:b/>
          <w:lang w:val="en-GB"/>
        </w:rPr>
        <w:t>Figure 6</w:t>
      </w:r>
      <w:r w:rsidR="002C2DF7">
        <w:rPr>
          <w:rFonts w:ascii="Times New Roman" w:hAnsi="Times New Roman"/>
          <w:lang w:val="en-GB"/>
        </w:rPr>
        <w:t xml:space="preserve">. You should find that relative spacing is the crucial determinant of performance (as opposed to eccentricity). </w:t>
      </w:r>
    </w:p>
    <w:p w14:paraId="2D5E6AD3" w14:textId="1A34F77F" w:rsidR="00F97E74" w:rsidRPr="0077338B" w:rsidRDefault="00F97E74" w:rsidP="0077338B">
      <w:pPr>
        <w:widowControl w:val="0"/>
        <w:autoSpaceDE w:val="0"/>
        <w:autoSpaceDN w:val="0"/>
        <w:adjustRightInd w:val="0"/>
        <w:outlineLvl w:val="0"/>
        <w:rPr>
          <w:rFonts w:ascii="Times New Roman" w:hAnsi="Times New Roman"/>
          <w:sz w:val="28"/>
          <w:szCs w:val="28"/>
          <w:lang w:val="en-GB"/>
        </w:rPr>
      </w:pPr>
      <w:r w:rsidRPr="0077338B">
        <w:rPr>
          <w:rFonts w:ascii="Times New Roman" w:hAnsi="Times New Roman"/>
          <w:b/>
          <w:sz w:val="28"/>
          <w:szCs w:val="28"/>
          <w:lang w:val="en-GB"/>
        </w:rPr>
        <w:t>Applications</w:t>
      </w:r>
    </w:p>
    <w:p w14:paraId="2FA246C1" w14:textId="057D759D" w:rsidR="00391318" w:rsidRDefault="005856A2" w:rsidP="00B1438A">
      <w:pPr>
        <w:rPr>
          <w:rFonts w:ascii="Times New Roman" w:hAnsi="Times New Roman" w:cs="Times New Roman"/>
        </w:rPr>
      </w:pPr>
      <w:r>
        <w:rPr>
          <w:rFonts w:ascii="Times New Roman" w:hAnsi="Times New Roman" w:cs="Times New Roman"/>
        </w:rPr>
        <w:t xml:space="preserve">One reason that understanding crowding is important has to do with </w:t>
      </w:r>
      <w:r w:rsidR="002B26A1">
        <w:rPr>
          <w:rFonts w:ascii="Times New Roman" w:hAnsi="Times New Roman" w:cs="Times New Roman"/>
        </w:rPr>
        <w:t>m</w:t>
      </w:r>
      <w:r>
        <w:rPr>
          <w:rFonts w:ascii="Times New Roman" w:hAnsi="Times New Roman" w:cs="Times New Roman"/>
        </w:rPr>
        <w:t xml:space="preserve">acular </w:t>
      </w:r>
      <w:r w:rsidR="002B26A1">
        <w:rPr>
          <w:rFonts w:ascii="Times New Roman" w:hAnsi="Times New Roman" w:cs="Times New Roman"/>
        </w:rPr>
        <w:t>d</w:t>
      </w:r>
      <w:r>
        <w:rPr>
          <w:rFonts w:ascii="Times New Roman" w:hAnsi="Times New Roman" w:cs="Times New Roman"/>
        </w:rPr>
        <w:t xml:space="preserve">egeneration. Macular </w:t>
      </w:r>
      <w:r w:rsidR="002B26A1">
        <w:rPr>
          <w:rFonts w:ascii="Times New Roman" w:hAnsi="Times New Roman" w:cs="Times New Roman"/>
        </w:rPr>
        <w:t>d</w:t>
      </w:r>
      <w:r>
        <w:rPr>
          <w:rFonts w:ascii="Times New Roman" w:hAnsi="Times New Roman" w:cs="Times New Roman"/>
        </w:rPr>
        <w:t xml:space="preserve">egeneration is a </w:t>
      </w:r>
      <w:r w:rsidR="0091451C">
        <w:rPr>
          <w:rFonts w:ascii="Times New Roman" w:hAnsi="Times New Roman" w:cs="Times New Roman"/>
        </w:rPr>
        <w:t>condition that mostly affects older adults, involving the degeneration of the macula</w:t>
      </w:r>
      <w:r w:rsidR="00BE4D9D">
        <w:rPr>
          <w:rFonts w:ascii="Times New Roman" w:hAnsi="Times New Roman" w:cs="Times New Roman"/>
        </w:rPr>
        <w:t>, the densely populated part of the retina that includes the fovea</w:t>
      </w:r>
      <w:r w:rsidR="0091451C">
        <w:rPr>
          <w:rFonts w:ascii="Times New Roman" w:hAnsi="Times New Roman" w:cs="Times New Roman"/>
        </w:rPr>
        <w:t xml:space="preserve">. Macular </w:t>
      </w:r>
      <w:r w:rsidR="002B26A1">
        <w:rPr>
          <w:rFonts w:ascii="Times New Roman" w:hAnsi="Times New Roman" w:cs="Times New Roman"/>
        </w:rPr>
        <w:t>d</w:t>
      </w:r>
      <w:r w:rsidR="0091451C">
        <w:rPr>
          <w:rFonts w:ascii="Times New Roman" w:hAnsi="Times New Roman" w:cs="Times New Roman"/>
        </w:rPr>
        <w:t>egeneration is the leading cause of blindness in the US among people over 65. It leaves people heavily reliant on peripheral vision. Thus</w:t>
      </w:r>
      <w:r w:rsidR="002B26A1">
        <w:rPr>
          <w:rFonts w:ascii="Times New Roman" w:hAnsi="Times New Roman" w:cs="Times New Roman"/>
        </w:rPr>
        <w:t>,</w:t>
      </w:r>
      <w:r w:rsidR="0091451C">
        <w:rPr>
          <w:rFonts w:ascii="Times New Roman" w:hAnsi="Times New Roman" w:cs="Times New Roman"/>
        </w:rPr>
        <w:t xml:space="preserve"> research on crowding can help scientists to understand the limitations and affordances of peripheral vision, how to improve it, and </w:t>
      </w:r>
      <w:r w:rsidR="00B167E3">
        <w:rPr>
          <w:rFonts w:ascii="Times New Roman" w:hAnsi="Times New Roman" w:cs="Times New Roman"/>
        </w:rPr>
        <w:t>generally how to design the environment to prevent crowding in important situations</w:t>
      </w:r>
      <w:r w:rsidR="0091451C">
        <w:rPr>
          <w:rFonts w:ascii="Times New Roman" w:hAnsi="Times New Roman" w:cs="Times New Roman"/>
        </w:rPr>
        <w:t>.</w:t>
      </w:r>
    </w:p>
    <w:p w14:paraId="43B9700D" w14:textId="2F71D62D" w:rsidR="00164062" w:rsidRDefault="00164062" w:rsidP="006164E4">
      <w:pPr>
        <w:spacing w:after="0"/>
        <w:rPr>
          <w:rFonts w:ascii="Times New Roman" w:hAnsi="Times New Roman" w:cs="Times New Roman"/>
        </w:rPr>
      </w:pPr>
      <w:r>
        <w:rPr>
          <w:rFonts w:ascii="Times New Roman" w:hAnsi="Times New Roman" w:cs="Times New Roman"/>
        </w:rPr>
        <w:t xml:space="preserve">Understanding how crowding works also plays a role in how engineers, graphic designers, and web developers arrange many of the displays that people engage with on a daily basis. For </w:t>
      </w:r>
      <w:r>
        <w:rPr>
          <w:rFonts w:ascii="Times New Roman" w:hAnsi="Times New Roman" w:cs="Times New Roman"/>
        </w:rPr>
        <w:lastRenderedPageBreak/>
        <w:t>example, when a pop-up or banner ad appears in your web-browser, it is often designed to catch your attention, but not be 100% readable or</w:t>
      </w:r>
      <w:r w:rsidR="006164E4">
        <w:rPr>
          <w:rFonts w:ascii="Times New Roman" w:hAnsi="Times New Roman" w:cs="Times New Roman"/>
        </w:rPr>
        <w:t xml:space="preserve"> resolvable because of crowding</w:t>
      </w:r>
      <w:r>
        <w:rPr>
          <w:rFonts w:ascii="Times New Roman" w:hAnsi="Times New Roman" w:cs="Times New Roman"/>
        </w:rPr>
        <w:t xml:space="preserve">—the people behind the scenes want you to move your eyes and look at the ad after it catches your attention. </w:t>
      </w:r>
    </w:p>
    <w:p w14:paraId="16FD034A" w14:textId="77777777" w:rsidR="006164E4" w:rsidRDefault="006164E4" w:rsidP="006164E4">
      <w:pPr>
        <w:spacing w:after="0"/>
        <w:rPr>
          <w:rFonts w:ascii="Times New Roman" w:hAnsi="Times New Roman" w:cs="Times New Roman"/>
        </w:rPr>
      </w:pPr>
    </w:p>
    <w:p w14:paraId="327A61B9" w14:textId="4ED96458" w:rsidR="00062B63" w:rsidRDefault="00062B63" w:rsidP="006164E4">
      <w:pPr>
        <w:spacing w:after="0"/>
        <w:outlineLvl w:val="0"/>
        <w:rPr>
          <w:rFonts w:ascii="Times New Roman" w:hAnsi="Times New Roman" w:cs="Times New Roman"/>
          <w:b/>
        </w:rPr>
      </w:pPr>
      <w:r w:rsidRPr="006164E4">
        <w:rPr>
          <w:rFonts w:ascii="Times New Roman" w:hAnsi="Times New Roman" w:cs="Times New Roman"/>
          <w:b/>
        </w:rPr>
        <w:t>Re</w:t>
      </w:r>
      <w:r w:rsidR="006164E4">
        <w:rPr>
          <w:rFonts w:ascii="Times New Roman" w:hAnsi="Times New Roman" w:cs="Times New Roman"/>
          <w:b/>
        </w:rPr>
        <w:t>ferences</w:t>
      </w:r>
    </w:p>
    <w:p w14:paraId="0373DE24" w14:textId="77777777" w:rsidR="006164E4" w:rsidRPr="006164E4" w:rsidRDefault="006164E4" w:rsidP="006164E4">
      <w:pPr>
        <w:spacing w:after="0"/>
        <w:outlineLvl w:val="0"/>
        <w:rPr>
          <w:rFonts w:ascii="Times New Roman" w:hAnsi="Times New Roman" w:cs="Times New Roman"/>
          <w:b/>
        </w:rPr>
      </w:pPr>
    </w:p>
    <w:p w14:paraId="5F4D6E8A" w14:textId="0F64F3AA" w:rsidR="00D93781" w:rsidRDefault="006164E4" w:rsidP="006164E4">
      <w:pPr>
        <w:spacing w:after="0"/>
        <w:rPr>
          <w:rFonts w:ascii="Times New Roman" w:hAnsi="Times New Roman" w:cs="Times New Roman"/>
        </w:rPr>
      </w:pPr>
      <w:r>
        <w:rPr>
          <w:rFonts w:ascii="Times New Roman" w:hAnsi="Times New Roman" w:cs="Times New Roman"/>
        </w:rPr>
        <w:t xml:space="preserve">1. </w:t>
      </w:r>
      <w:r w:rsidR="008871E2" w:rsidRPr="006164E4">
        <w:rPr>
          <w:rFonts w:ascii="Times New Roman" w:hAnsi="Times New Roman" w:cs="Times New Roman"/>
        </w:rPr>
        <w:t>Whitney, D., &amp; Levi, D. M. (2011). Visual crowding: A fundamental limit on conscious perception and object recognition. </w:t>
      </w:r>
      <w:r w:rsidR="008871E2" w:rsidRPr="006164E4">
        <w:rPr>
          <w:rFonts w:ascii="Times New Roman" w:hAnsi="Times New Roman" w:cs="Times New Roman"/>
          <w:i/>
          <w:iCs/>
        </w:rPr>
        <w:t>Trends in cognitive sciences</w:t>
      </w:r>
      <w:proofErr w:type="gramStart"/>
      <w:r w:rsidR="008871E2" w:rsidRPr="006164E4">
        <w:rPr>
          <w:rFonts w:ascii="Times New Roman" w:hAnsi="Times New Roman" w:cs="Times New Roman"/>
        </w:rPr>
        <w:t>,</w:t>
      </w:r>
      <w:r w:rsidR="008871E2" w:rsidRPr="006164E4">
        <w:rPr>
          <w:rFonts w:ascii="Times New Roman" w:hAnsi="Times New Roman" w:cs="Times New Roman"/>
          <w:i/>
          <w:iCs/>
        </w:rPr>
        <w:t>15</w:t>
      </w:r>
      <w:proofErr w:type="gramEnd"/>
      <w:r w:rsidR="008871E2" w:rsidRPr="006164E4">
        <w:rPr>
          <w:rFonts w:ascii="Times New Roman" w:hAnsi="Times New Roman" w:cs="Times New Roman"/>
        </w:rPr>
        <w:t>(4), 160-168.</w:t>
      </w:r>
    </w:p>
    <w:p w14:paraId="0301A0D0" w14:textId="77777777" w:rsidR="006164E4" w:rsidRPr="006164E4" w:rsidRDefault="006164E4" w:rsidP="006164E4">
      <w:pPr>
        <w:spacing w:after="0"/>
        <w:rPr>
          <w:rFonts w:ascii="Times New Roman" w:hAnsi="Times New Roman" w:cs="Times New Roman"/>
        </w:rPr>
      </w:pPr>
    </w:p>
    <w:p w14:paraId="692ED9DF" w14:textId="271C3296" w:rsidR="00391318" w:rsidRDefault="00D93781" w:rsidP="006164E4">
      <w:pPr>
        <w:spacing w:after="0"/>
        <w:outlineLvl w:val="0"/>
        <w:rPr>
          <w:rFonts w:ascii="Times New Roman" w:hAnsi="Times New Roman" w:cs="Times New Roman"/>
          <w:b/>
        </w:rPr>
      </w:pPr>
      <w:r>
        <w:rPr>
          <w:rFonts w:ascii="Times New Roman" w:hAnsi="Times New Roman" w:cs="Times New Roman"/>
          <w:b/>
        </w:rPr>
        <w:t>Figure Legend</w:t>
      </w:r>
      <w:r w:rsidR="002B26A1">
        <w:rPr>
          <w:rFonts w:ascii="Times New Roman" w:hAnsi="Times New Roman" w:cs="Times New Roman"/>
          <w:b/>
        </w:rPr>
        <w:t>s</w:t>
      </w:r>
    </w:p>
    <w:p w14:paraId="0F1DBDA8" w14:textId="77777777" w:rsidR="006164E4" w:rsidRDefault="006164E4" w:rsidP="006164E4">
      <w:pPr>
        <w:spacing w:after="0"/>
        <w:outlineLvl w:val="0"/>
        <w:rPr>
          <w:rFonts w:ascii="Times New Roman" w:hAnsi="Times New Roman" w:cs="Times New Roman"/>
          <w:b/>
        </w:rPr>
      </w:pPr>
    </w:p>
    <w:p w14:paraId="28F4FB51" w14:textId="42B0A600" w:rsidR="009E5BA9" w:rsidRDefault="009E5BA9" w:rsidP="006164E4">
      <w:pPr>
        <w:spacing w:after="0"/>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w:t>
      </w:r>
      <w:r w:rsidRPr="0077338B">
        <w:rPr>
          <w:rFonts w:ascii="Times New Roman" w:hAnsi="Times New Roman" w:cs="Times New Roman"/>
          <w:b/>
        </w:rPr>
        <w:t>Schematic depiction of the human eye and the distribution of light-sensitive receptor cells on the retina.</w:t>
      </w:r>
      <w:r>
        <w:rPr>
          <w:rFonts w:ascii="Times New Roman" w:hAnsi="Times New Roman" w:cs="Times New Roman"/>
        </w:rPr>
        <w:t xml:space="preserve"> The pupil is the opening in the front of they eye that allows light to enter. Light is then focused onto the retina, a neural tissue in the back of the eye that is made of rods and cones, light-sensitive cells. At the center of the retina is the macula, and in the center of the macula is the fovea. The graph schematizes the density of rod and cone receptors on the retina as a function of their position. Cones, which are responsible for color vision, are found almost exclusively in the fovea. Rods, which support seeing in low-light conditions, are similarly clustered more heavily near the fovea, with quickly falling densities outside the macula. </w:t>
      </w:r>
    </w:p>
    <w:p w14:paraId="71A1FC20" w14:textId="77777777" w:rsidR="006164E4" w:rsidRPr="009E5BA9" w:rsidRDefault="006164E4" w:rsidP="006164E4">
      <w:pPr>
        <w:spacing w:after="0"/>
        <w:rPr>
          <w:rFonts w:ascii="Times New Roman" w:hAnsi="Times New Roman" w:cs="Times New Roman"/>
        </w:rPr>
      </w:pPr>
    </w:p>
    <w:p w14:paraId="58713E8B" w14:textId="05ABF093" w:rsidR="009E5BA9" w:rsidRDefault="009E5BA9" w:rsidP="00B1438A">
      <w:pPr>
        <w:rPr>
          <w:rFonts w:ascii="Times New Roman" w:hAnsi="Times New Roman" w:cs="Times New Roman"/>
        </w:rPr>
      </w:pPr>
      <w:r>
        <w:rPr>
          <w:rFonts w:ascii="Times New Roman" w:hAnsi="Times New Roman" w:cs="Times New Roman"/>
          <w:b/>
        </w:rPr>
        <w:t>Figure 2a</w:t>
      </w:r>
      <w:r>
        <w:rPr>
          <w:rFonts w:ascii="Times New Roman" w:hAnsi="Times New Roman" w:cs="Times New Roman"/>
        </w:rPr>
        <w:t xml:space="preserve">. </w:t>
      </w:r>
      <w:r w:rsidR="00433698" w:rsidRPr="0077338B">
        <w:rPr>
          <w:rFonts w:ascii="Times New Roman" w:hAnsi="Times New Roman" w:cs="Times New Roman"/>
          <w:b/>
        </w:rPr>
        <w:t>Crowded stimulus.</w:t>
      </w:r>
      <w:r w:rsidR="00433698">
        <w:rPr>
          <w:rFonts w:ascii="Times New Roman" w:hAnsi="Times New Roman" w:cs="Times New Roman"/>
        </w:rPr>
        <w:t xml:space="preserve"> </w:t>
      </w:r>
      <w:r>
        <w:rPr>
          <w:rFonts w:ascii="Times New Roman" w:hAnsi="Times New Roman" w:cs="Times New Roman"/>
        </w:rPr>
        <w:t xml:space="preserve">Fixate the cross in the center, and see if you can recognize the letter in the middle of the pack on the left. It should be difficult, because the letters are in the periphery, and the central letter is crowded by the letters around it. </w:t>
      </w:r>
    </w:p>
    <w:p w14:paraId="296948E3" w14:textId="6500B437" w:rsidR="006368EB" w:rsidRDefault="006368EB" w:rsidP="00B1438A">
      <w:pPr>
        <w:rPr>
          <w:rFonts w:ascii="Times New Roman" w:hAnsi="Times New Roman" w:cs="Times New Roman"/>
        </w:rPr>
      </w:pPr>
      <w:r>
        <w:rPr>
          <w:rFonts w:ascii="Times New Roman" w:hAnsi="Times New Roman" w:cs="Times New Roman"/>
          <w:b/>
        </w:rPr>
        <w:t>Figure 2b</w:t>
      </w:r>
      <w:r>
        <w:rPr>
          <w:rFonts w:ascii="Times New Roman" w:hAnsi="Times New Roman" w:cs="Times New Roman"/>
        </w:rPr>
        <w:t xml:space="preserve">. </w:t>
      </w:r>
      <w:r w:rsidR="00433698" w:rsidRPr="0077338B">
        <w:rPr>
          <w:rFonts w:ascii="Times New Roman" w:hAnsi="Times New Roman" w:cs="Times New Roman"/>
          <w:b/>
        </w:rPr>
        <w:t>Uncrowded stimulus.</w:t>
      </w:r>
      <w:r w:rsidR="00433698">
        <w:rPr>
          <w:rFonts w:ascii="Times New Roman" w:hAnsi="Times New Roman" w:cs="Times New Roman"/>
        </w:rPr>
        <w:t xml:space="preserve"> </w:t>
      </w:r>
      <w:r>
        <w:rPr>
          <w:rFonts w:ascii="Times New Roman" w:hAnsi="Times New Roman" w:cs="Times New Roman"/>
        </w:rPr>
        <w:t>This stimulus is identical to Figure 2a, except</w:t>
      </w:r>
      <w:r w:rsidR="006164E4">
        <w:rPr>
          <w:rFonts w:ascii="Times New Roman" w:hAnsi="Times New Roman" w:cs="Times New Roman"/>
        </w:rPr>
        <w:t xml:space="preserve"> that the letter G is </w:t>
      </w:r>
      <w:proofErr w:type="spellStart"/>
      <w:r w:rsidR="006164E4">
        <w:rPr>
          <w:rFonts w:ascii="Times New Roman" w:hAnsi="Times New Roman" w:cs="Times New Roman"/>
        </w:rPr>
        <w:t>uncrowded</w:t>
      </w:r>
      <w:proofErr w:type="spellEnd"/>
      <w:r>
        <w:rPr>
          <w:rFonts w:ascii="Times New Roman" w:hAnsi="Times New Roman" w:cs="Times New Roman"/>
        </w:rPr>
        <w:t>—no other letters surround it. Even while fixating the cross, the letter should be easy to recognize, even though it is just as much in the periphery as the G in Figure 2a.</w:t>
      </w:r>
    </w:p>
    <w:p w14:paraId="7FB4F4FE" w14:textId="27719810" w:rsidR="00D416FB" w:rsidRDefault="00D416FB" w:rsidP="00B1438A">
      <w:pPr>
        <w:rPr>
          <w:rFonts w:ascii="Times New Roman" w:hAnsi="Times New Roman" w:cs="Times New Roman"/>
        </w:rPr>
      </w:pPr>
      <w:r>
        <w:rPr>
          <w:rFonts w:ascii="Times New Roman" w:hAnsi="Times New Roman" w:cs="Times New Roman"/>
          <w:b/>
        </w:rPr>
        <w:t>Figure 3</w:t>
      </w:r>
      <w:r>
        <w:rPr>
          <w:rFonts w:ascii="Times New Roman" w:hAnsi="Times New Roman" w:cs="Times New Roman"/>
        </w:rPr>
        <w:t xml:space="preserve">. </w:t>
      </w:r>
      <w:r w:rsidR="00AE0ABF" w:rsidRPr="0077338B">
        <w:rPr>
          <w:rFonts w:ascii="Times New Roman" w:hAnsi="Times New Roman" w:cs="Times New Roman"/>
          <w:b/>
        </w:rPr>
        <w:t>Trial sequence.</w:t>
      </w:r>
      <w:r w:rsidR="00AE0ABF">
        <w:rPr>
          <w:rFonts w:ascii="Times New Roman" w:hAnsi="Times New Roman" w:cs="Times New Roman"/>
        </w:rPr>
        <w:t xml:space="preserve"> </w:t>
      </w:r>
      <w:r>
        <w:rPr>
          <w:rFonts w:ascii="Times New Roman" w:hAnsi="Times New Roman" w:cs="Times New Roman"/>
        </w:rPr>
        <w:t xml:space="preserve">The sequence of events in a single trial of the experiment is as follows: The participant fixates the central cross and presses the spacebar to initiate the trial. After 500 </w:t>
      </w:r>
      <w:proofErr w:type="spellStart"/>
      <w:r>
        <w:rPr>
          <w:rFonts w:ascii="Times New Roman" w:hAnsi="Times New Roman" w:cs="Times New Roman"/>
        </w:rPr>
        <w:t>ms</w:t>
      </w:r>
      <w:proofErr w:type="spellEnd"/>
      <w:r w:rsidR="00382728">
        <w:rPr>
          <w:rFonts w:ascii="Times New Roman" w:hAnsi="Times New Roman" w:cs="Times New Roman"/>
        </w:rPr>
        <w:t>,</w:t>
      </w:r>
      <w:r>
        <w:rPr>
          <w:rFonts w:ascii="Times New Roman" w:hAnsi="Times New Roman" w:cs="Times New Roman"/>
        </w:rPr>
        <w:t xml:space="preserve"> the test stimulus appears either to the right or left of fixation, including three letters. The participant should avoid making eye movements, but should try to identify the letter in the center of the group. The letters disappear after 500 </w:t>
      </w:r>
      <w:proofErr w:type="spellStart"/>
      <w:r>
        <w:rPr>
          <w:rFonts w:ascii="Times New Roman" w:hAnsi="Times New Roman" w:cs="Times New Roman"/>
        </w:rPr>
        <w:t>ms</w:t>
      </w:r>
      <w:proofErr w:type="spellEnd"/>
      <w:r>
        <w:rPr>
          <w:rFonts w:ascii="Times New Roman" w:hAnsi="Times New Roman" w:cs="Times New Roman"/>
        </w:rPr>
        <w:t xml:space="preserve">, at which point the participant is prompted to enter a responses reporting the letter that they saw in the middle of the group. </w:t>
      </w:r>
    </w:p>
    <w:p w14:paraId="7C414F0A" w14:textId="18DA3400" w:rsidR="00EA3AE1" w:rsidRDefault="00EA3AE1" w:rsidP="00B1438A">
      <w:pPr>
        <w:rPr>
          <w:rFonts w:ascii="Times New Roman" w:hAnsi="Times New Roman" w:cs="Times New Roman"/>
        </w:rPr>
      </w:pPr>
      <w:r>
        <w:rPr>
          <w:rFonts w:ascii="Times New Roman" w:hAnsi="Times New Roman" w:cs="Times New Roman"/>
          <w:b/>
        </w:rPr>
        <w:t xml:space="preserve">Figure 4. </w:t>
      </w:r>
      <w:r w:rsidR="00C924A3">
        <w:rPr>
          <w:rFonts w:ascii="Times New Roman" w:hAnsi="Times New Roman" w:cs="Times New Roman"/>
          <w:b/>
        </w:rPr>
        <w:t xml:space="preserve">Variables for manipulation. </w:t>
      </w:r>
      <w:r>
        <w:rPr>
          <w:rFonts w:ascii="Times New Roman" w:hAnsi="Times New Roman" w:cs="Times New Roman"/>
        </w:rPr>
        <w:t>There are two crucial variables that can be manipulated in a crowding exper</w:t>
      </w:r>
      <w:r w:rsidR="006164E4">
        <w:rPr>
          <w:rFonts w:ascii="Times New Roman" w:hAnsi="Times New Roman" w:cs="Times New Roman"/>
        </w:rPr>
        <w:t xml:space="preserve">iment. The first is called the eccentricity, </w:t>
      </w:r>
      <w:r>
        <w:rPr>
          <w:rFonts w:ascii="Times New Roman" w:hAnsi="Times New Roman" w:cs="Times New Roman"/>
        </w:rPr>
        <w:t>referring to the distance between the fixation cross and the target stimulus, in this case, the letter in the center of a group of three. The</w:t>
      </w:r>
      <w:r w:rsidR="006164E4">
        <w:rPr>
          <w:rFonts w:ascii="Times New Roman" w:hAnsi="Times New Roman" w:cs="Times New Roman"/>
        </w:rPr>
        <w:t xml:space="preserve"> second variable is called the inter-stimulus spacing,</w:t>
      </w:r>
      <w:r>
        <w:rPr>
          <w:rFonts w:ascii="Times New Roman" w:hAnsi="Times New Roman" w:cs="Times New Roman"/>
        </w:rPr>
        <w:t xml:space="preserve"> which refers to the distance between the target letter and each of its neighbors. In an experiment, these two variables will usually be manipulated together, by a thi</w:t>
      </w:r>
      <w:r w:rsidR="006164E4">
        <w:rPr>
          <w:rFonts w:ascii="Times New Roman" w:hAnsi="Times New Roman" w:cs="Times New Roman"/>
        </w:rPr>
        <w:t>rd derived variable called the relative spacing,</w:t>
      </w:r>
      <w:r>
        <w:rPr>
          <w:rFonts w:ascii="Times New Roman" w:hAnsi="Times New Roman" w:cs="Times New Roman"/>
        </w:rPr>
        <w:t xml:space="preserve"> defined as the ratio of the relative spacing to the eccentricity. </w:t>
      </w:r>
    </w:p>
    <w:p w14:paraId="4E6E1252" w14:textId="16A0B9B9" w:rsidR="00161DCB" w:rsidRDefault="00161DCB" w:rsidP="00B1438A">
      <w:pPr>
        <w:rPr>
          <w:rFonts w:ascii="Times New Roman" w:hAnsi="Times New Roman" w:cs="Times New Roman"/>
        </w:rPr>
      </w:pPr>
      <w:r>
        <w:rPr>
          <w:rFonts w:ascii="Times New Roman" w:hAnsi="Times New Roman" w:cs="Times New Roman"/>
          <w:b/>
        </w:rPr>
        <w:t>Figure 5</w:t>
      </w:r>
      <w:r>
        <w:rPr>
          <w:rFonts w:ascii="Times New Roman" w:hAnsi="Times New Roman" w:cs="Times New Roman"/>
        </w:rPr>
        <w:t xml:space="preserve">. </w:t>
      </w:r>
      <w:r w:rsidRPr="0077338B">
        <w:rPr>
          <w:rFonts w:ascii="Times New Roman" w:hAnsi="Times New Roman" w:cs="Times New Roman"/>
          <w:b/>
        </w:rPr>
        <w:t>Results of the crowding experiment.</w:t>
      </w:r>
      <w:r w:rsidR="006164E4">
        <w:rPr>
          <w:rFonts w:ascii="Times New Roman" w:hAnsi="Times New Roman" w:cs="Times New Roman"/>
        </w:rPr>
        <w:t xml:space="preserve"> Recognition accuracy wa</w:t>
      </w:r>
      <w:r>
        <w:rPr>
          <w:rFonts w:ascii="Times New Roman" w:hAnsi="Times New Roman" w:cs="Times New Roman"/>
        </w:rPr>
        <w:t xml:space="preserve">s very poor, and at times close to chance in trials with a relative spacing less than </w:t>
      </w:r>
      <w:r w:rsidR="002C59BB">
        <w:rPr>
          <w:rFonts w:ascii="Times New Roman" w:hAnsi="Times New Roman" w:cs="Times New Roman"/>
        </w:rPr>
        <w:t>0</w:t>
      </w:r>
      <w:r>
        <w:rPr>
          <w:rFonts w:ascii="Times New Roman" w:hAnsi="Times New Roman" w:cs="Times New Roman"/>
        </w:rPr>
        <w:t xml:space="preserve">.5. But for trials with spacing of </w:t>
      </w:r>
      <w:r w:rsidR="002C59BB">
        <w:rPr>
          <w:rFonts w:ascii="Times New Roman" w:hAnsi="Times New Roman" w:cs="Times New Roman"/>
        </w:rPr>
        <w:t>0</w:t>
      </w:r>
      <w:r w:rsidR="006164E4">
        <w:rPr>
          <w:rFonts w:ascii="Times New Roman" w:hAnsi="Times New Roman" w:cs="Times New Roman"/>
        </w:rPr>
        <w:t>.5 or greater, recognition wa</w:t>
      </w:r>
      <w:r>
        <w:rPr>
          <w:rFonts w:ascii="Times New Roman" w:hAnsi="Times New Roman" w:cs="Times New Roman"/>
        </w:rPr>
        <w:t xml:space="preserve">s usually better than 75% accurate. </w:t>
      </w:r>
      <w:r w:rsidR="002C59BB">
        <w:rPr>
          <w:rFonts w:ascii="Times New Roman" w:hAnsi="Times New Roman" w:cs="Times New Roman"/>
        </w:rPr>
        <w:t>0</w:t>
      </w:r>
      <w:r>
        <w:rPr>
          <w:rFonts w:ascii="Times New Roman" w:hAnsi="Times New Roman" w:cs="Times New Roman"/>
        </w:rPr>
        <w:t>.5 is generally the critical relative spacing that prevents crowding.</w:t>
      </w:r>
    </w:p>
    <w:p w14:paraId="75F4D748" w14:textId="6F22AB88" w:rsidR="00277DAC" w:rsidRPr="00277DAC" w:rsidRDefault="00277DAC" w:rsidP="00B1438A">
      <w:pPr>
        <w:rPr>
          <w:rFonts w:ascii="Times New Roman" w:hAnsi="Times New Roman" w:cs="Times New Roman"/>
        </w:rPr>
      </w:pPr>
      <w:r>
        <w:rPr>
          <w:rFonts w:ascii="Times New Roman" w:hAnsi="Times New Roman" w:cs="Times New Roman"/>
          <w:b/>
        </w:rPr>
        <w:lastRenderedPageBreak/>
        <w:t>Figure 6</w:t>
      </w:r>
      <w:r>
        <w:rPr>
          <w:rFonts w:ascii="Times New Roman" w:hAnsi="Times New Roman" w:cs="Times New Roman"/>
        </w:rPr>
        <w:t xml:space="preserve">. </w:t>
      </w:r>
      <w:r w:rsidRPr="0077338B">
        <w:rPr>
          <w:rFonts w:ascii="Times New Roman" w:hAnsi="Times New Roman" w:cs="Times New Roman"/>
          <w:b/>
        </w:rPr>
        <w:t xml:space="preserve">Results of a second crowding experiment designed to contrast the effects of eccentricity and relative spacing on performance. </w:t>
      </w:r>
      <w:r w:rsidR="008C108A">
        <w:rPr>
          <w:rFonts w:ascii="Times New Roman" w:hAnsi="Times New Roman" w:cs="Times New Roman"/>
        </w:rPr>
        <w:t>The x-axis displays the four relative spacing values used, and the different color icons represent the different eccentricities. If eccentricity were the primary constraint on recognition, then icons with the same color would tend to group together in terms of recognition accur</w:t>
      </w:r>
      <w:r w:rsidR="006164E4">
        <w:rPr>
          <w:rFonts w:ascii="Times New Roman" w:hAnsi="Times New Roman" w:cs="Times New Roman"/>
        </w:rPr>
        <w:t>acy. But instead, accuracy seemed</w:t>
      </w:r>
      <w:r w:rsidR="008C108A">
        <w:rPr>
          <w:rFonts w:ascii="Times New Roman" w:hAnsi="Times New Roman" w:cs="Times New Roman"/>
        </w:rPr>
        <w:t xml:space="preserve"> to be governed by relative spacing. </w:t>
      </w:r>
      <w:bookmarkStart w:id="0" w:name="_GoBack"/>
      <w:bookmarkEnd w:id="0"/>
    </w:p>
    <w:sectPr w:rsidR="00277DAC" w:rsidRPr="00277DAC"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D9E3DA" w15:done="0"/>
  <w15:commentEx w15:paraId="0A09063F" w15:paraIdParent="0BD9E3DA" w15:done="0"/>
  <w15:commentEx w15:paraId="74156C5C" w15:done="0"/>
  <w15:commentEx w15:paraId="2E058676" w15:paraIdParent="74156C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607B2"/>
    <w:multiLevelType w:val="multilevel"/>
    <w:tmpl w:val="A77CCD6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7A7B0809"/>
    <w:multiLevelType w:val="multilevel"/>
    <w:tmpl w:val="B42CB29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93D"/>
    <w:rsid w:val="00003B24"/>
    <w:rsid w:val="000075C5"/>
    <w:rsid w:val="00026A53"/>
    <w:rsid w:val="00031FC7"/>
    <w:rsid w:val="000331A6"/>
    <w:rsid w:val="000363F1"/>
    <w:rsid w:val="000401FF"/>
    <w:rsid w:val="000419E9"/>
    <w:rsid w:val="00047254"/>
    <w:rsid w:val="00050FD9"/>
    <w:rsid w:val="000510F9"/>
    <w:rsid w:val="00052503"/>
    <w:rsid w:val="00054AF4"/>
    <w:rsid w:val="0005784B"/>
    <w:rsid w:val="00062B63"/>
    <w:rsid w:val="00066903"/>
    <w:rsid w:val="00074CE9"/>
    <w:rsid w:val="0008482E"/>
    <w:rsid w:val="0008551E"/>
    <w:rsid w:val="000930C5"/>
    <w:rsid w:val="00095673"/>
    <w:rsid w:val="000A1F51"/>
    <w:rsid w:val="000B7042"/>
    <w:rsid w:val="000D036C"/>
    <w:rsid w:val="000D2C46"/>
    <w:rsid w:val="000E0ADD"/>
    <w:rsid w:val="000E20EF"/>
    <w:rsid w:val="000E400D"/>
    <w:rsid w:val="000E77D0"/>
    <w:rsid w:val="000F258B"/>
    <w:rsid w:val="001019AE"/>
    <w:rsid w:val="00102FEA"/>
    <w:rsid w:val="00113E3B"/>
    <w:rsid w:val="0011610C"/>
    <w:rsid w:val="00121D5B"/>
    <w:rsid w:val="001255E0"/>
    <w:rsid w:val="001412E4"/>
    <w:rsid w:val="00150467"/>
    <w:rsid w:val="00150EB5"/>
    <w:rsid w:val="00151E01"/>
    <w:rsid w:val="001566DA"/>
    <w:rsid w:val="001609D8"/>
    <w:rsid w:val="00161DCB"/>
    <w:rsid w:val="00164062"/>
    <w:rsid w:val="00166C47"/>
    <w:rsid w:val="001735C4"/>
    <w:rsid w:val="0018125A"/>
    <w:rsid w:val="00181BE1"/>
    <w:rsid w:val="00182B6C"/>
    <w:rsid w:val="00182F85"/>
    <w:rsid w:val="0018618E"/>
    <w:rsid w:val="001A034D"/>
    <w:rsid w:val="001A3C90"/>
    <w:rsid w:val="001B0A1B"/>
    <w:rsid w:val="001C136E"/>
    <w:rsid w:val="001D7E80"/>
    <w:rsid w:val="001E40CC"/>
    <w:rsid w:val="001F1872"/>
    <w:rsid w:val="001F4052"/>
    <w:rsid w:val="001F6EDF"/>
    <w:rsid w:val="001F724D"/>
    <w:rsid w:val="002104DE"/>
    <w:rsid w:val="00211FCF"/>
    <w:rsid w:val="00215DA1"/>
    <w:rsid w:val="00223B73"/>
    <w:rsid w:val="00225CE2"/>
    <w:rsid w:val="002408E3"/>
    <w:rsid w:val="0025427D"/>
    <w:rsid w:val="002625B7"/>
    <w:rsid w:val="002626C5"/>
    <w:rsid w:val="00264B5D"/>
    <w:rsid w:val="00277DAC"/>
    <w:rsid w:val="002852BB"/>
    <w:rsid w:val="00286B40"/>
    <w:rsid w:val="002920C0"/>
    <w:rsid w:val="002A306E"/>
    <w:rsid w:val="002B26A1"/>
    <w:rsid w:val="002C2DF7"/>
    <w:rsid w:val="002C4C46"/>
    <w:rsid w:val="002C59BB"/>
    <w:rsid w:val="002C5AFC"/>
    <w:rsid w:val="002D3FE5"/>
    <w:rsid w:val="002E5CBD"/>
    <w:rsid w:val="002F6811"/>
    <w:rsid w:val="00304653"/>
    <w:rsid w:val="003057FB"/>
    <w:rsid w:val="00307843"/>
    <w:rsid w:val="00321E72"/>
    <w:rsid w:val="00323866"/>
    <w:rsid w:val="00336AB9"/>
    <w:rsid w:val="00354D9C"/>
    <w:rsid w:val="00382728"/>
    <w:rsid w:val="00383E9F"/>
    <w:rsid w:val="00384C1C"/>
    <w:rsid w:val="00391318"/>
    <w:rsid w:val="003A2699"/>
    <w:rsid w:val="003A5916"/>
    <w:rsid w:val="003C4E93"/>
    <w:rsid w:val="003D3AFD"/>
    <w:rsid w:val="003D7046"/>
    <w:rsid w:val="003F4D6F"/>
    <w:rsid w:val="00414318"/>
    <w:rsid w:val="004149C1"/>
    <w:rsid w:val="00415834"/>
    <w:rsid w:val="004160BE"/>
    <w:rsid w:val="00433698"/>
    <w:rsid w:val="004354AA"/>
    <w:rsid w:val="00437FC9"/>
    <w:rsid w:val="00442C4D"/>
    <w:rsid w:val="0045001E"/>
    <w:rsid w:val="00467282"/>
    <w:rsid w:val="004806B7"/>
    <w:rsid w:val="00480A77"/>
    <w:rsid w:val="00481DE6"/>
    <w:rsid w:val="004952A6"/>
    <w:rsid w:val="00496463"/>
    <w:rsid w:val="00497048"/>
    <w:rsid w:val="004A18F5"/>
    <w:rsid w:val="004B25E0"/>
    <w:rsid w:val="004E6A0B"/>
    <w:rsid w:val="004F06C2"/>
    <w:rsid w:val="004F2EF4"/>
    <w:rsid w:val="004F59DC"/>
    <w:rsid w:val="004F787D"/>
    <w:rsid w:val="0050236D"/>
    <w:rsid w:val="0051701C"/>
    <w:rsid w:val="0052303E"/>
    <w:rsid w:val="00527C65"/>
    <w:rsid w:val="00530F8A"/>
    <w:rsid w:val="005373F3"/>
    <w:rsid w:val="00543BE0"/>
    <w:rsid w:val="00547408"/>
    <w:rsid w:val="005607E3"/>
    <w:rsid w:val="005724D4"/>
    <w:rsid w:val="00576BFD"/>
    <w:rsid w:val="005856A2"/>
    <w:rsid w:val="00594C41"/>
    <w:rsid w:val="00597F7A"/>
    <w:rsid w:val="005B00B0"/>
    <w:rsid w:val="005B21D0"/>
    <w:rsid w:val="005B442B"/>
    <w:rsid w:val="005B6CC0"/>
    <w:rsid w:val="005C551B"/>
    <w:rsid w:val="005C72EE"/>
    <w:rsid w:val="005C7D8E"/>
    <w:rsid w:val="005D30C0"/>
    <w:rsid w:val="005E2B9A"/>
    <w:rsid w:val="005F7E9F"/>
    <w:rsid w:val="00602D4A"/>
    <w:rsid w:val="00606077"/>
    <w:rsid w:val="00611584"/>
    <w:rsid w:val="006164E4"/>
    <w:rsid w:val="006207DC"/>
    <w:rsid w:val="00626C2A"/>
    <w:rsid w:val="0063391B"/>
    <w:rsid w:val="006368EB"/>
    <w:rsid w:val="006414F3"/>
    <w:rsid w:val="006422E3"/>
    <w:rsid w:val="00642C48"/>
    <w:rsid w:val="00652243"/>
    <w:rsid w:val="006639E3"/>
    <w:rsid w:val="00664DE4"/>
    <w:rsid w:val="00665896"/>
    <w:rsid w:val="00671C44"/>
    <w:rsid w:val="00672EC8"/>
    <w:rsid w:val="006754AF"/>
    <w:rsid w:val="006760FE"/>
    <w:rsid w:val="00677168"/>
    <w:rsid w:val="00682278"/>
    <w:rsid w:val="00692406"/>
    <w:rsid w:val="00694B44"/>
    <w:rsid w:val="006A4D86"/>
    <w:rsid w:val="006A5547"/>
    <w:rsid w:val="006B127A"/>
    <w:rsid w:val="006C2DEA"/>
    <w:rsid w:val="006D1120"/>
    <w:rsid w:val="006D301A"/>
    <w:rsid w:val="006D7BB5"/>
    <w:rsid w:val="006E2101"/>
    <w:rsid w:val="006E74DC"/>
    <w:rsid w:val="006F200E"/>
    <w:rsid w:val="00700118"/>
    <w:rsid w:val="00732079"/>
    <w:rsid w:val="00733BD3"/>
    <w:rsid w:val="00745BBC"/>
    <w:rsid w:val="00745E8F"/>
    <w:rsid w:val="00750C4B"/>
    <w:rsid w:val="00756BF6"/>
    <w:rsid w:val="00764970"/>
    <w:rsid w:val="0077338B"/>
    <w:rsid w:val="007767C5"/>
    <w:rsid w:val="00784233"/>
    <w:rsid w:val="00784D0D"/>
    <w:rsid w:val="0078724E"/>
    <w:rsid w:val="00790919"/>
    <w:rsid w:val="0079092B"/>
    <w:rsid w:val="007926AF"/>
    <w:rsid w:val="007A3110"/>
    <w:rsid w:val="007A6FD6"/>
    <w:rsid w:val="007B331E"/>
    <w:rsid w:val="007B4E74"/>
    <w:rsid w:val="007D0B9D"/>
    <w:rsid w:val="007D569C"/>
    <w:rsid w:val="007D65C7"/>
    <w:rsid w:val="007E2D3A"/>
    <w:rsid w:val="007E53A0"/>
    <w:rsid w:val="007F31F7"/>
    <w:rsid w:val="007F47D2"/>
    <w:rsid w:val="007F76EE"/>
    <w:rsid w:val="008029E0"/>
    <w:rsid w:val="0080780C"/>
    <w:rsid w:val="00815AE4"/>
    <w:rsid w:val="00817DDF"/>
    <w:rsid w:val="00820080"/>
    <w:rsid w:val="0082188D"/>
    <w:rsid w:val="00830116"/>
    <w:rsid w:val="0083413E"/>
    <w:rsid w:val="00834A19"/>
    <w:rsid w:val="008376E1"/>
    <w:rsid w:val="0085043F"/>
    <w:rsid w:val="00856C6E"/>
    <w:rsid w:val="00884DD7"/>
    <w:rsid w:val="00885042"/>
    <w:rsid w:val="008871E2"/>
    <w:rsid w:val="008B306C"/>
    <w:rsid w:val="008B3339"/>
    <w:rsid w:val="008C108A"/>
    <w:rsid w:val="008D6E0D"/>
    <w:rsid w:val="008F01A3"/>
    <w:rsid w:val="008F3874"/>
    <w:rsid w:val="008F62ED"/>
    <w:rsid w:val="00904EA7"/>
    <w:rsid w:val="00905091"/>
    <w:rsid w:val="009136EB"/>
    <w:rsid w:val="00913CF6"/>
    <w:rsid w:val="0091451C"/>
    <w:rsid w:val="00925974"/>
    <w:rsid w:val="0093131F"/>
    <w:rsid w:val="00954F11"/>
    <w:rsid w:val="0095503A"/>
    <w:rsid w:val="009571B9"/>
    <w:rsid w:val="00965367"/>
    <w:rsid w:val="00966741"/>
    <w:rsid w:val="0099075F"/>
    <w:rsid w:val="009929CC"/>
    <w:rsid w:val="009A08FD"/>
    <w:rsid w:val="009A413B"/>
    <w:rsid w:val="009B2001"/>
    <w:rsid w:val="009B75A4"/>
    <w:rsid w:val="009C53D4"/>
    <w:rsid w:val="009C670D"/>
    <w:rsid w:val="009D4C11"/>
    <w:rsid w:val="009D535C"/>
    <w:rsid w:val="009D5784"/>
    <w:rsid w:val="009E5BA9"/>
    <w:rsid w:val="009F01BE"/>
    <w:rsid w:val="009F3D37"/>
    <w:rsid w:val="00A0250F"/>
    <w:rsid w:val="00A03BC1"/>
    <w:rsid w:val="00A10E92"/>
    <w:rsid w:val="00A14B25"/>
    <w:rsid w:val="00A2302D"/>
    <w:rsid w:val="00A25881"/>
    <w:rsid w:val="00A320B0"/>
    <w:rsid w:val="00A44156"/>
    <w:rsid w:val="00A464AB"/>
    <w:rsid w:val="00A47DBA"/>
    <w:rsid w:val="00A532FA"/>
    <w:rsid w:val="00A671BD"/>
    <w:rsid w:val="00A75725"/>
    <w:rsid w:val="00A7677C"/>
    <w:rsid w:val="00A838D6"/>
    <w:rsid w:val="00A93BC8"/>
    <w:rsid w:val="00A9697F"/>
    <w:rsid w:val="00AB44FD"/>
    <w:rsid w:val="00AC05FA"/>
    <w:rsid w:val="00AD05D8"/>
    <w:rsid w:val="00AD15FE"/>
    <w:rsid w:val="00AD469C"/>
    <w:rsid w:val="00AE0ABF"/>
    <w:rsid w:val="00AF2A16"/>
    <w:rsid w:val="00AF6052"/>
    <w:rsid w:val="00B00141"/>
    <w:rsid w:val="00B05C43"/>
    <w:rsid w:val="00B1438A"/>
    <w:rsid w:val="00B167E3"/>
    <w:rsid w:val="00B22407"/>
    <w:rsid w:val="00B33483"/>
    <w:rsid w:val="00B35C1B"/>
    <w:rsid w:val="00B36681"/>
    <w:rsid w:val="00B453E4"/>
    <w:rsid w:val="00B46BA1"/>
    <w:rsid w:val="00B501DD"/>
    <w:rsid w:val="00B50B69"/>
    <w:rsid w:val="00B53E60"/>
    <w:rsid w:val="00B556A5"/>
    <w:rsid w:val="00B55C67"/>
    <w:rsid w:val="00B63826"/>
    <w:rsid w:val="00B67568"/>
    <w:rsid w:val="00B70C93"/>
    <w:rsid w:val="00B7722C"/>
    <w:rsid w:val="00B775DE"/>
    <w:rsid w:val="00B814AF"/>
    <w:rsid w:val="00B962D9"/>
    <w:rsid w:val="00BE046A"/>
    <w:rsid w:val="00BE17DD"/>
    <w:rsid w:val="00BE4D9D"/>
    <w:rsid w:val="00BF3260"/>
    <w:rsid w:val="00BF490F"/>
    <w:rsid w:val="00C06C9C"/>
    <w:rsid w:val="00C06D67"/>
    <w:rsid w:val="00C124F6"/>
    <w:rsid w:val="00C12940"/>
    <w:rsid w:val="00C20125"/>
    <w:rsid w:val="00C224C9"/>
    <w:rsid w:val="00C2607A"/>
    <w:rsid w:val="00C26DEA"/>
    <w:rsid w:val="00C67919"/>
    <w:rsid w:val="00C71533"/>
    <w:rsid w:val="00C76BB5"/>
    <w:rsid w:val="00C82069"/>
    <w:rsid w:val="00C921FD"/>
    <w:rsid w:val="00C924A3"/>
    <w:rsid w:val="00C92A96"/>
    <w:rsid w:val="00C94AB2"/>
    <w:rsid w:val="00CB08DF"/>
    <w:rsid w:val="00CC1DEC"/>
    <w:rsid w:val="00CE1B4D"/>
    <w:rsid w:val="00CE2BA3"/>
    <w:rsid w:val="00D14E24"/>
    <w:rsid w:val="00D210CD"/>
    <w:rsid w:val="00D2430A"/>
    <w:rsid w:val="00D416FB"/>
    <w:rsid w:val="00D4648E"/>
    <w:rsid w:val="00D47E6A"/>
    <w:rsid w:val="00D53287"/>
    <w:rsid w:val="00D5615D"/>
    <w:rsid w:val="00D80473"/>
    <w:rsid w:val="00D8178E"/>
    <w:rsid w:val="00D85658"/>
    <w:rsid w:val="00D8678B"/>
    <w:rsid w:val="00D93781"/>
    <w:rsid w:val="00D97D24"/>
    <w:rsid w:val="00DA72B5"/>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076F2"/>
    <w:rsid w:val="00E11E12"/>
    <w:rsid w:val="00E177E7"/>
    <w:rsid w:val="00E20684"/>
    <w:rsid w:val="00E210ED"/>
    <w:rsid w:val="00E231B6"/>
    <w:rsid w:val="00E2569D"/>
    <w:rsid w:val="00E53B89"/>
    <w:rsid w:val="00E66872"/>
    <w:rsid w:val="00E7090B"/>
    <w:rsid w:val="00E80152"/>
    <w:rsid w:val="00E83D20"/>
    <w:rsid w:val="00E91D07"/>
    <w:rsid w:val="00E92C28"/>
    <w:rsid w:val="00E97CD5"/>
    <w:rsid w:val="00EA069F"/>
    <w:rsid w:val="00EA3933"/>
    <w:rsid w:val="00EA3AE1"/>
    <w:rsid w:val="00EA6D7B"/>
    <w:rsid w:val="00EB2A07"/>
    <w:rsid w:val="00ED2850"/>
    <w:rsid w:val="00ED366F"/>
    <w:rsid w:val="00EE4B3D"/>
    <w:rsid w:val="00EF3649"/>
    <w:rsid w:val="00F041F1"/>
    <w:rsid w:val="00F05901"/>
    <w:rsid w:val="00F11A92"/>
    <w:rsid w:val="00F157C6"/>
    <w:rsid w:val="00F23762"/>
    <w:rsid w:val="00F25548"/>
    <w:rsid w:val="00F27918"/>
    <w:rsid w:val="00F3052D"/>
    <w:rsid w:val="00F30638"/>
    <w:rsid w:val="00F320BA"/>
    <w:rsid w:val="00F470D4"/>
    <w:rsid w:val="00F47AB4"/>
    <w:rsid w:val="00F61FB5"/>
    <w:rsid w:val="00F67DEA"/>
    <w:rsid w:val="00F74315"/>
    <w:rsid w:val="00F871DF"/>
    <w:rsid w:val="00F875C1"/>
    <w:rsid w:val="00F91E48"/>
    <w:rsid w:val="00F94F4A"/>
    <w:rsid w:val="00F97E74"/>
    <w:rsid w:val="00FA0A03"/>
    <w:rsid w:val="00FA6290"/>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77338B"/>
    <w:pPr>
      <w:spacing w:after="0"/>
    </w:pPr>
    <w:rPr>
      <w:rFonts w:ascii="Helvetica" w:hAnsi="Helvetica"/>
    </w:rPr>
  </w:style>
  <w:style w:type="character" w:customStyle="1" w:styleId="DocumentMapChar">
    <w:name w:val="Document Map Char"/>
    <w:basedOn w:val="DefaultParagraphFont"/>
    <w:link w:val="DocumentMap"/>
    <w:uiPriority w:val="99"/>
    <w:semiHidden/>
    <w:rsid w:val="0077338B"/>
    <w:rPr>
      <w:rFonts w:ascii="Helvetica" w:hAnsi="Helvetica"/>
    </w:rPr>
  </w:style>
  <w:style w:type="paragraph" w:styleId="Revision">
    <w:name w:val="Revision"/>
    <w:hidden/>
    <w:uiPriority w:val="99"/>
    <w:semiHidden/>
    <w:rsid w:val="0077338B"/>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77338B"/>
    <w:pPr>
      <w:spacing w:after="0"/>
    </w:pPr>
    <w:rPr>
      <w:rFonts w:ascii="Helvetica" w:hAnsi="Helvetica"/>
    </w:rPr>
  </w:style>
  <w:style w:type="character" w:customStyle="1" w:styleId="DocumentMapChar">
    <w:name w:val="Document Map Char"/>
    <w:basedOn w:val="DefaultParagraphFont"/>
    <w:link w:val="DocumentMap"/>
    <w:uiPriority w:val="99"/>
    <w:semiHidden/>
    <w:rsid w:val="0077338B"/>
    <w:rPr>
      <w:rFonts w:ascii="Helvetica" w:hAnsi="Helvetica"/>
    </w:rPr>
  </w:style>
  <w:style w:type="paragraph" w:styleId="Revision">
    <w:name w:val="Revision"/>
    <w:hidden/>
    <w:uiPriority w:val="99"/>
    <w:semiHidden/>
    <w:rsid w:val="0077338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4261">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1" Type="http://schemas.microsoft.com/office/2011/relationships/people" Target="people.xml"/><Relationship Id="rId1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15AC-3E32-7847-B9D9-963BDCE5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1871</Words>
  <Characters>10370</Characters>
  <Application>Microsoft Macintosh Word</Application>
  <DocSecurity>0</DocSecurity>
  <Lines>235</Lines>
  <Paragraphs>110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2</cp:revision>
  <dcterms:created xsi:type="dcterms:W3CDTF">2016-06-08T17:22:00Z</dcterms:created>
  <dcterms:modified xsi:type="dcterms:W3CDTF">2016-06-08T17:22:00Z</dcterms:modified>
</cp:coreProperties>
</file>