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6676" w14:textId="3EC19150" w:rsidR="00D30EAC" w:rsidRDefault="00D30EAC" w:rsidP="001735C4">
      <w:pPr>
        <w:widowControl w:val="0"/>
        <w:autoSpaceDE w:val="0"/>
        <w:autoSpaceDN w:val="0"/>
        <w:adjustRightInd w:val="0"/>
        <w:rPr>
          <w:rFonts w:ascii="Times New Roman" w:hAnsi="Times New Roman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lang w:val="en-GB"/>
        </w:rPr>
        <w:t>Figures</w:t>
      </w:r>
    </w:p>
    <w:p w14:paraId="1D20C646" w14:textId="2DD3A9B6" w:rsidR="0078724E" w:rsidRDefault="00D30EAC" w:rsidP="00D30EAC">
      <w:pPr>
        <w:jc w:val="center"/>
        <w:rPr>
          <w:rFonts w:ascii="Times New Roman" w:hAnsi="Times New Roman" w:cs="Times New Roman"/>
        </w:rPr>
      </w:pPr>
      <w:r w:rsidRPr="00D30EAC">
        <w:rPr>
          <w:rFonts w:ascii="Times New Roman" w:hAnsi="Times New Roman" w:cs="Times New Roman"/>
          <w:noProof/>
        </w:rPr>
        <w:drawing>
          <wp:inline distT="0" distB="0" distL="0" distR="0" wp14:anchorId="10D61453" wp14:editId="5A73B6DA">
            <wp:extent cx="5341011" cy="25552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0694" cy="255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954F" w14:textId="69A367D2" w:rsidR="006A0BE6" w:rsidRDefault="006A0BE6" w:rsidP="006A0BE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1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 flow chart </w:t>
      </w:r>
      <w:r w:rsidR="00DC6464">
        <w:rPr>
          <w:rFonts w:ascii="Times New Roman" w:hAnsi="Times New Roman" w:cs="Times New Roman"/>
        </w:rPr>
        <w:t>for the design of an experiment using the auditory staircase procedure.</w:t>
      </w:r>
      <w:proofErr w:type="gramEnd"/>
      <w:r w:rsidR="00DC6464">
        <w:rPr>
          <w:rFonts w:ascii="Times New Roman" w:hAnsi="Times New Roman" w:cs="Times New Roman"/>
        </w:rPr>
        <w:t xml:space="preserve"> </w:t>
      </w:r>
      <w:r w:rsidR="00495B05">
        <w:rPr>
          <w:rFonts w:ascii="Times New Roman" w:hAnsi="Times New Roman" w:cs="Times New Roman"/>
        </w:rPr>
        <w:t xml:space="preserve">The first trial always involves a tone played at an inaudible volume of 2dB. Because the participant should not detect that tone, a ‘No’ response will be given, and the volume in the next trial will be increased </w:t>
      </w:r>
      <w:r w:rsidR="00FE19B8">
        <w:rPr>
          <w:rFonts w:ascii="Times New Roman" w:hAnsi="Times New Roman" w:cs="Times New Roman"/>
        </w:rPr>
        <w:t>by</w:t>
      </w:r>
      <w:r w:rsidR="00495B05">
        <w:rPr>
          <w:rFonts w:ascii="Times New Roman" w:hAnsi="Times New Roman" w:cs="Times New Roman"/>
        </w:rPr>
        <w:t xml:space="preserve"> 1dB (to 3</w:t>
      </w:r>
      <w:r w:rsidR="004756D5">
        <w:rPr>
          <w:rFonts w:ascii="Times New Roman" w:hAnsi="Times New Roman" w:cs="Times New Roman"/>
        </w:rPr>
        <w:t xml:space="preserve"> </w:t>
      </w:r>
      <w:r w:rsidR="00495B05">
        <w:rPr>
          <w:rFonts w:ascii="Times New Roman" w:hAnsi="Times New Roman" w:cs="Times New Roman"/>
        </w:rPr>
        <w:t xml:space="preserve">dB). Every trial </w:t>
      </w:r>
      <w:r w:rsidR="00EB5FDD">
        <w:rPr>
          <w:rFonts w:ascii="Times New Roman" w:hAnsi="Times New Roman" w:cs="Times New Roman"/>
        </w:rPr>
        <w:t>(</w:t>
      </w:r>
      <w:r w:rsidR="00495B05">
        <w:rPr>
          <w:rFonts w:ascii="Times New Roman" w:hAnsi="Times New Roman" w:cs="Times New Roman"/>
        </w:rPr>
        <w:t>including and</w:t>
      </w:r>
      <w:r w:rsidR="00EB5FDD">
        <w:rPr>
          <w:rFonts w:ascii="Times New Roman" w:hAnsi="Times New Roman" w:cs="Times New Roman"/>
        </w:rPr>
        <w:t>)</w:t>
      </w:r>
      <w:r w:rsidR="00495B05">
        <w:rPr>
          <w:rFonts w:ascii="Times New Roman" w:hAnsi="Times New Roman" w:cs="Times New Roman"/>
        </w:rPr>
        <w:t xml:space="preserve"> following the second </w:t>
      </w:r>
      <w:r w:rsidR="00EB5FDD">
        <w:rPr>
          <w:rFonts w:ascii="Times New Roman" w:hAnsi="Times New Roman" w:cs="Times New Roman"/>
        </w:rPr>
        <w:t xml:space="preserve">proceeds with the </w:t>
      </w:r>
      <w:r w:rsidR="00495B05">
        <w:rPr>
          <w:rFonts w:ascii="Times New Roman" w:hAnsi="Times New Roman" w:cs="Times New Roman"/>
        </w:rPr>
        <w:t xml:space="preserve">same directive: If a ‘Yes’ response is supplied by the participant, the volume in the next trial is reduced by 1dB. </w:t>
      </w:r>
      <w:proofErr w:type="gramStart"/>
      <w:r w:rsidR="00495B05">
        <w:rPr>
          <w:rFonts w:ascii="Times New Roman" w:hAnsi="Times New Roman" w:cs="Times New Roman"/>
        </w:rPr>
        <w:t>And</w:t>
      </w:r>
      <w:proofErr w:type="gramEnd"/>
      <w:r w:rsidR="00495B05">
        <w:rPr>
          <w:rFonts w:ascii="Times New Roman" w:hAnsi="Times New Roman" w:cs="Times New Roman"/>
        </w:rPr>
        <w:t xml:space="preserve"> if a ‘No’ response is supplied, the volume in the next trial is increased by 1dB. An experiment will include 30 trials per frequency. </w:t>
      </w:r>
    </w:p>
    <w:p w14:paraId="5201D78E" w14:textId="77777777" w:rsidR="00BB61B3" w:rsidRDefault="00BB61B3" w:rsidP="006A0BE6">
      <w:pPr>
        <w:rPr>
          <w:rFonts w:ascii="Times New Roman" w:hAnsi="Times New Roman" w:cs="Times New Roman"/>
        </w:rPr>
      </w:pPr>
    </w:p>
    <w:p w14:paraId="4B5C27D2" w14:textId="068629BA" w:rsidR="00BB61B3" w:rsidRDefault="00BB61B3" w:rsidP="00BB61B3">
      <w:pPr>
        <w:jc w:val="center"/>
        <w:rPr>
          <w:rFonts w:ascii="Times New Roman" w:hAnsi="Times New Roman" w:cs="Times New Roman"/>
        </w:rPr>
      </w:pPr>
      <w:r w:rsidRPr="00BB61B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FB81EF" wp14:editId="64BA1699">
            <wp:extent cx="3398442" cy="3818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6528" cy="382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495A" w14:textId="430560D5" w:rsidR="009911C0" w:rsidRDefault="009911C0" w:rsidP="009911C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2.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</w:rPr>
        <w:t>A sample of a table that includes the required outputs from an auditory staircase experiment.</w:t>
      </w:r>
      <w:proofErr w:type="gramEnd"/>
      <w:r>
        <w:rPr>
          <w:rFonts w:ascii="Times New Roman" w:hAnsi="Times New Roman" w:cs="Times New Roman"/>
        </w:rPr>
        <w:t xml:space="preserve"> Note that data reported are for a single subject (labeled Subject #1) and for a single frequency (1000 Hz). The table includes three columns: the trial number, the volume of the tone presented on t</w:t>
      </w:r>
      <w:r w:rsidR="000B5E21">
        <w:rPr>
          <w:rFonts w:ascii="Times New Roman" w:hAnsi="Times New Roman" w:cs="Times New Roman"/>
        </w:rPr>
        <w:t>hat trial</w:t>
      </w:r>
      <w:r>
        <w:rPr>
          <w:rFonts w:ascii="Times New Roman" w:hAnsi="Times New Roman" w:cs="Times New Roman"/>
        </w:rPr>
        <w:t xml:space="preserve"> (dB) and the response given by the participant</w:t>
      </w:r>
      <w:r w:rsidR="00132387">
        <w:rPr>
          <w:rFonts w:ascii="Times New Roman" w:hAnsi="Times New Roman" w:cs="Times New Roman"/>
        </w:rPr>
        <w:t>.</w:t>
      </w:r>
    </w:p>
    <w:p w14:paraId="298F90DB" w14:textId="77777777" w:rsidR="00ED0480" w:rsidRDefault="00ED0480" w:rsidP="009911C0">
      <w:pPr>
        <w:rPr>
          <w:rFonts w:ascii="Times New Roman" w:hAnsi="Times New Roman" w:cs="Times New Roman"/>
        </w:rPr>
      </w:pPr>
    </w:p>
    <w:p w14:paraId="7A5337EE" w14:textId="6A5DB726" w:rsidR="00ED0480" w:rsidRDefault="00ED0480" w:rsidP="00ED0480">
      <w:pPr>
        <w:jc w:val="center"/>
        <w:rPr>
          <w:rFonts w:ascii="Times New Roman" w:hAnsi="Times New Roman" w:cs="Times New Roman"/>
        </w:rPr>
      </w:pPr>
      <w:r w:rsidRPr="00ED048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8481BDA" wp14:editId="70BC33D4">
            <wp:extent cx="5943600" cy="3494405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3E47" w14:textId="7B82DE93" w:rsidR="00ED0480" w:rsidRDefault="00ED0480" w:rsidP="00ED04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3.</w:t>
      </w:r>
      <w:proofErr w:type="gramEnd"/>
      <w:r>
        <w:rPr>
          <w:rFonts w:ascii="Times New Roman" w:hAnsi="Times New Roman" w:cs="Times New Roman"/>
        </w:rPr>
        <w:t xml:space="preserve"> Sample results from a single participant and with a single tone. The graph plots the volume </w:t>
      </w:r>
      <w:r w:rsidR="0012395F">
        <w:rPr>
          <w:rFonts w:ascii="Times New Roman" w:hAnsi="Times New Roman" w:cs="Times New Roman"/>
        </w:rPr>
        <w:t>of the tone played, in D</w:t>
      </w:r>
      <w:r>
        <w:rPr>
          <w:rFonts w:ascii="Times New Roman" w:hAnsi="Times New Roman" w:cs="Times New Roman"/>
        </w:rPr>
        <w:t>ecibels (dB), as</w:t>
      </w:r>
      <w:r w:rsidR="00C26F30">
        <w:rPr>
          <w:rFonts w:ascii="Times New Roman" w:hAnsi="Times New Roman" w:cs="Times New Roman"/>
        </w:rPr>
        <w:t xml:space="preserve"> a function of the trial number</w:t>
      </w:r>
      <w:r>
        <w:rPr>
          <w:rFonts w:ascii="Times New Roman" w:hAnsi="Times New Roman" w:cs="Times New Roman"/>
        </w:rPr>
        <w:t xml:space="preserve"> for each of the 30 trials. The main pattern is that the participant cannot hear any tone in the first few trials, producing a series of ‘No’ responses and </w:t>
      </w:r>
      <w:r w:rsidR="00C26F30">
        <w:rPr>
          <w:rFonts w:ascii="Times New Roman" w:hAnsi="Times New Roman" w:cs="Times New Roman"/>
        </w:rPr>
        <w:t>prompting</w:t>
      </w:r>
      <w:r>
        <w:rPr>
          <w:rFonts w:ascii="Times New Roman" w:hAnsi="Times New Roman" w:cs="Times New Roman"/>
        </w:rPr>
        <w:t xml:space="preserve"> volume increases until the auditory threshold is reached. At that point</w:t>
      </w:r>
      <w:r w:rsidR="00C26F3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participant moves back and forth between ‘No’ and ‘Yes’ responses allowing the researcher to identify the place at which sounds first become detectable. </w:t>
      </w:r>
    </w:p>
    <w:p w14:paraId="27148A4D" w14:textId="77777777" w:rsidR="00705D3D" w:rsidRDefault="00705D3D" w:rsidP="00ED0480">
      <w:pPr>
        <w:rPr>
          <w:rFonts w:ascii="Times New Roman" w:hAnsi="Times New Roman" w:cs="Times New Roman"/>
        </w:rPr>
      </w:pPr>
    </w:p>
    <w:p w14:paraId="45A41293" w14:textId="5CC3B777" w:rsidR="009165E5" w:rsidRDefault="009165E5" w:rsidP="009165E5">
      <w:pPr>
        <w:jc w:val="center"/>
        <w:rPr>
          <w:rFonts w:ascii="Times New Roman" w:hAnsi="Times New Roman" w:cs="Times New Roman"/>
        </w:rPr>
      </w:pPr>
      <w:r w:rsidRPr="009165E5">
        <w:rPr>
          <w:rFonts w:ascii="Times New Roman" w:hAnsi="Times New Roman" w:cs="Times New Roman"/>
          <w:noProof/>
        </w:rPr>
        <w:drawing>
          <wp:inline distT="0" distB="0" distL="0" distR="0" wp14:anchorId="5B62408C" wp14:editId="663FAEA0">
            <wp:extent cx="4063365" cy="2883860"/>
            <wp:effectExtent l="0" t="0" r="635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6034" cy="288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7D91" w14:textId="65BB6870" w:rsidR="00705D3D" w:rsidRDefault="00705D3D" w:rsidP="00705D3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Figure 4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Volume threshold as a function of frequency.</w:t>
      </w:r>
      <w:proofErr w:type="gramEnd"/>
      <w:r>
        <w:rPr>
          <w:rFonts w:ascii="Times New Roman" w:hAnsi="Times New Roman" w:cs="Times New Roman"/>
        </w:rPr>
        <w:t xml:space="preserve"> Data shown are for a single participant, age 20 yrs. Because of the structure of the human auditory system, sounds with lower frequencies —what </w:t>
      </w:r>
      <w:proofErr w:type="gramStart"/>
      <w:r>
        <w:rPr>
          <w:rFonts w:ascii="Times New Roman" w:hAnsi="Times New Roman" w:cs="Times New Roman"/>
        </w:rPr>
        <w:t>are colloquially called</w:t>
      </w:r>
      <w:proofErr w:type="gramEnd"/>
      <w:r>
        <w:rPr>
          <w:rFonts w:ascii="Times New Roman" w:hAnsi="Times New Roman" w:cs="Times New Roman"/>
        </w:rPr>
        <w:t xml:space="preserve"> lower pitched or deeper— are easier to hear than high frequency (high-pitched) sounds. It takes a larger volume to make a high frequency sound audible. </w:t>
      </w:r>
    </w:p>
    <w:p w14:paraId="26BC9B87" w14:textId="14343D03" w:rsidR="00E02E51" w:rsidRDefault="00E02E51" w:rsidP="00E02E51">
      <w:pPr>
        <w:jc w:val="center"/>
        <w:rPr>
          <w:rFonts w:ascii="Times New Roman" w:hAnsi="Times New Roman" w:cs="Times New Roman"/>
        </w:rPr>
      </w:pPr>
      <w:r w:rsidRPr="00E02E51">
        <w:rPr>
          <w:rFonts w:ascii="Times New Roman" w:hAnsi="Times New Roman" w:cs="Times New Roman"/>
          <w:noProof/>
        </w:rPr>
        <w:drawing>
          <wp:inline distT="0" distB="0" distL="0" distR="0" wp14:anchorId="33156705" wp14:editId="4D1F8C5E">
            <wp:extent cx="4937788" cy="35039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2331" cy="350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C757" w14:textId="36549635" w:rsidR="00E02E51" w:rsidRDefault="00A97228" w:rsidP="00E02E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5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A14E73">
        <w:rPr>
          <w:rFonts w:ascii="Times New Roman" w:hAnsi="Times New Roman" w:cs="Times New Roman"/>
        </w:rPr>
        <w:t>Volume thresholds as a function of frequency and age.</w:t>
      </w:r>
      <w:proofErr w:type="gramEnd"/>
      <w:r w:rsidR="00A14E73">
        <w:rPr>
          <w:rFonts w:ascii="Times New Roman" w:hAnsi="Times New Roman" w:cs="Times New Roman"/>
        </w:rPr>
        <w:t xml:space="preserve"> In general, volume thresholds increase as people age. In addition, the disparity between low and high frequency sounds grows. </w:t>
      </w:r>
      <w:r w:rsidR="007E2681">
        <w:rPr>
          <w:rFonts w:ascii="Times New Roman" w:hAnsi="Times New Roman" w:cs="Times New Roman"/>
        </w:rPr>
        <w:t>To be audible to someone</w:t>
      </w:r>
      <w:r w:rsidR="00A14E73">
        <w:rPr>
          <w:rFonts w:ascii="Times New Roman" w:hAnsi="Times New Roman" w:cs="Times New Roman"/>
        </w:rPr>
        <w:t xml:space="preserve"> age</w:t>
      </w:r>
      <w:r w:rsidR="007E2681">
        <w:rPr>
          <w:rFonts w:ascii="Times New Roman" w:hAnsi="Times New Roman" w:cs="Times New Roman"/>
        </w:rPr>
        <w:t>d</w:t>
      </w:r>
      <w:r w:rsidR="00A14E73">
        <w:rPr>
          <w:rFonts w:ascii="Times New Roman" w:hAnsi="Times New Roman" w:cs="Times New Roman"/>
        </w:rPr>
        <w:t xml:space="preserve"> around 60 a </w:t>
      </w:r>
      <w:r w:rsidR="00CA7E9A">
        <w:rPr>
          <w:rFonts w:ascii="Times New Roman" w:hAnsi="Times New Roman" w:cs="Times New Roman"/>
        </w:rPr>
        <w:t xml:space="preserve">high </w:t>
      </w:r>
      <w:r w:rsidR="00A14E73">
        <w:rPr>
          <w:rFonts w:ascii="Times New Roman" w:hAnsi="Times New Roman" w:cs="Times New Roman"/>
        </w:rPr>
        <w:t xml:space="preserve">frequency sound needs be almost </w:t>
      </w:r>
      <w:r w:rsidR="00C5298F">
        <w:rPr>
          <w:rFonts w:ascii="Times New Roman" w:hAnsi="Times New Roman" w:cs="Times New Roman"/>
        </w:rPr>
        <w:t>4</w:t>
      </w:r>
      <w:r w:rsidR="007E2681">
        <w:rPr>
          <w:rFonts w:ascii="Times New Roman" w:hAnsi="Times New Roman" w:cs="Times New Roman"/>
        </w:rPr>
        <w:t xml:space="preserve"> times as loud</w:t>
      </w:r>
      <w:r w:rsidR="00A14E73">
        <w:rPr>
          <w:rFonts w:ascii="Times New Roman" w:hAnsi="Times New Roman" w:cs="Times New Roman"/>
        </w:rPr>
        <w:t xml:space="preserve"> as it would have </w:t>
      </w:r>
      <w:r w:rsidR="007E2681">
        <w:rPr>
          <w:rFonts w:ascii="Times New Roman" w:hAnsi="Times New Roman" w:cs="Times New Roman"/>
        </w:rPr>
        <w:t>been to be audible by someone aged</w:t>
      </w:r>
      <w:r w:rsidR="00A14E73">
        <w:rPr>
          <w:rFonts w:ascii="Times New Roman" w:hAnsi="Times New Roman" w:cs="Times New Roman"/>
        </w:rPr>
        <w:t xml:space="preserve"> 20. </w:t>
      </w:r>
    </w:p>
    <w:p w14:paraId="4D24776D" w14:textId="77777777" w:rsidR="00FB35C0" w:rsidRDefault="00FB35C0" w:rsidP="00E02E51">
      <w:pPr>
        <w:rPr>
          <w:rFonts w:ascii="Times New Roman" w:hAnsi="Times New Roman" w:cs="Times New Roman"/>
        </w:rPr>
      </w:pPr>
    </w:p>
    <w:p w14:paraId="0B0663C6" w14:textId="0DD79A5E" w:rsidR="00FB35C0" w:rsidRDefault="00FB35C0" w:rsidP="00FB35C0">
      <w:pPr>
        <w:jc w:val="center"/>
        <w:rPr>
          <w:rFonts w:ascii="Times New Roman" w:hAnsi="Times New Roman" w:cs="Times New Roman"/>
        </w:rPr>
      </w:pPr>
      <w:r w:rsidRPr="00FB35C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349C01F" wp14:editId="24F0FFF7">
            <wp:extent cx="4165807" cy="29521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7346" cy="295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8643F" w14:textId="77777777" w:rsidR="00FB35C0" w:rsidRDefault="00FB35C0" w:rsidP="00FB35C0">
      <w:pPr>
        <w:jc w:val="center"/>
        <w:rPr>
          <w:rFonts w:ascii="Times New Roman" w:hAnsi="Times New Roman" w:cs="Times New Roman"/>
        </w:rPr>
      </w:pPr>
    </w:p>
    <w:p w14:paraId="4652026A" w14:textId="59CF8045" w:rsidR="00FB35C0" w:rsidRPr="00FB35C0" w:rsidRDefault="00FB35C0" w:rsidP="00FB35C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6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Volume thresholds for a </w:t>
      </w:r>
      <w:proofErr w:type="gramStart"/>
      <w:r>
        <w:rPr>
          <w:rFonts w:ascii="Times New Roman" w:hAnsi="Times New Roman" w:cs="Times New Roman"/>
        </w:rPr>
        <w:t>hearing impaired</w:t>
      </w:r>
      <w:proofErr w:type="gramEnd"/>
      <w:r>
        <w:rPr>
          <w:rFonts w:ascii="Times New Roman" w:hAnsi="Times New Roman" w:cs="Times New Roman"/>
        </w:rPr>
        <w:t xml:space="preserve"> individual (60 </w:t>
      </w:r>
      <w:proofErr w:type="spellStart"/>
      <w:r>
        <w:rPr>
          <w:rFonts w:ascii="Times New Roman" w:hAnsi="Times New Roman" w:cs="Times New Roman"/>
        </w:rPr>
        <w:t>yrs</w:t>
      </w:r>
      <w:proofErr w:type="spellEnd"/>
      <w:r>
        <w:rPr>
          <w:rFonts w:ascii="Times New Roman" w:hAnsi="Times New Roman" w:cs="Times New Roman"/>
        </w:rPr>
        <w:t xml:space="preserve">) </w:t>
      </w:r>
      <w:r w:rsidR="00E92580">
        <w:rPr>
          <w:rFonts w:ascii="Times New Roman" w:hAnsi="Times New Roman" w:cs="Times New Roman"/>
        </w:rPr>
        <w:t xml:space="preserve">compared with an unimpaired age </w:t>
      </w:r>
      <w:r>
        <w:rPr>
          <w:rFonts w:ascii="Times New Roman" w:hAnsi="Times New Roman" w:cs="Times New Roman"/>
        </w:rPr>
        <w:t xml:space="preserve">match. Hearing impairment often affects only a portion of frequency space. The impaired individual shown </w:t>
      </w:r>
      <w:r w:rsidR="00E92580">
        <w:rPr>
          <w:rFonts w:ascii="Times New Roman" w:hAnsi="Times New Roman" w:cs="Times New Roman"/>
        </w:rPr>
        <w:t>here</w:t>
      </w:r>
      <w:r>
        <w:rPr>
          <w:rFonts w:ascii="Times New Roman" w:hAnsi="Times New Roman" w:cs="Times New Roman"/>
        </w:rPr>
        <w:t xml:space="preserve"> suffers severe impairment —very high thresholds— at 4 and 5 kHz, but appears otherw</w:t>
      </w:r>
      <w:r w:rsidR="00BA4D85">
        <w:rPr>
          <w:rFonts w:ascii="Times New Roman" w:hAnsi="Times New Roman" w:cs="Times New Roman"/>
        </w:rPr>
        <w:t xml:space="preserve">ise normal compared with an age </w:t>
      </w:r>
      <w:r>
        <w:rPr>
          <w:rFonts w:ascii="Times New Roman" w:hAnsi="Times New Roman" w:cs="Times New Roman"/>
        </w:rPr>
        <w:t xml:space="preserve">matched control. </w:t>
      </w:r>
    </w:p>
    <w:sectPr w:rsidR="00FB35C0" w:rsidRPr="00FB35C0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72C4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B24"/>
    <w:rsid w:val="000075C5"/>
    <w:rsid w:val="000242B3"/>
    <w:rsid w:val="00026A53"/>
    <w:rsid w:val="00031FC7"/>
    <w:rsid w:val="000331A6"/>
    <w:rsid w:val="000363F1"/>
    <w:rsid w:val="000401FF"/>
    <w:rsid w:val="000419E9"/>
    <w:rsid w:val="00047254"/>
    <w:rsid w:val="00050FD9"/>
    <w:rsid w:val="000510F9"/>
    <w:rsid w:val="00052503"/>
    <w:rsid w:val="00054AF4"/>
    <w:rsid w:val="0005784B"/>
    <w:rsid w:val="00066903"/>
    <w:rsid w:val="0008482E"/>
    <w:rsid w:val="0008551E"/>
    <w:rsid w:val="0009217E"/>
    <w:rsid w:val="000930C5"/>
    <w:rsid w:val="00095673"/>
    <w:rsid w:val="000A1F51"/>
    <w:rsid w:val="000B5E21"/>
    <w:rsid w:val="000B7042"/>
    <w:rsid w:val="000D036C"/>
    <w:rsid w:val="000D2C46"/>
    <w:rsid w:val="000D3716"/>
    <w:rsid w:val="000D7C3D"/>
    <w:rsid w:val="000E0ADD"/>
    <w:rsid w:val="000E20EF"/>
    <w:rsid w:val="000E400D"/>
    <w:rsid w:val="00102FEA"/>
    <w:rsid w:val="001060D5"/>
    <w:rsid w:val="00113E3B"/>
    <w:rsid w:val="0011610C"/>
    <w:rsid w:val="00121D5B"/>
    <w:rsid w:val="0012395F"/>
    <w:rsid w:val="001255E0"/>
    <w:rsid w:val="00132387"/>
    <w:rsid w:val="00141808"/>
    <w:rsid w:val="00150467"/>
    <w:rsid w:val="00150EB5"/>
    <w:rsid w:val="00151E01"/>
    <w:rsid w:val="001609D8"/>
    <w:rsid w:val="00166C47"/>
    <w:rsid w:val="001735C4"/>
    <w:rsid w:val="0018125A"/>
    <w:rsid w:val="00181BE1"/>
    <w:rsid w:val="00182B6C"/>
    <w:rsid w:val="00182F85"/>
    <w:rsid w:val="0018618E"/>
    <w:rsid w:val="001A034D"/>
    <w:rsid w:val="001A3C90"/>
    <w:rsid w:val="001B0A1B"/>
    <w:rsid w:val="001C136E"/>
    <w:rsid w:val="001C3D7C"/>
    <w:rsid w:val="001D7E80"/>
    <w:rsid w:val="001E40CC"/>
    <w:rsid w:val="001E67D2"/>
    <w:rsid w:val="001F1872"/>
    <w:rsid w:val="001F4052"/>
    <w:rsid w:val="001F6EDF"/>
    <w:rsid w:val="001F724D"/>
    <w:rsid w:val="002104DE"/>
    <w:rsid w:val="00211FCF"/>
    <w:rsid w:val="00215DA1"/>
    <w:rsid w:val="00223B73"/>
    <w:rsid w:val="00225CE2"/>
    <w:rsid w:val="002408E3"/>
    <w:rsid w:val="0025427D"/>
    <w:rsid w:val="002626C5"/>
    <w:rsid w:val="00264B5D"/>
    <w:rsid w:val="00281200"/>
    <w:rsid w:val="00286B40"/>
    <w:rsid w:val="002920C0"/>
    <w:rsid w:val="002B1287"/>
    <w:rsid w:val="002B71F7"/>
    <w:rsid w:val="002C4C46"/>
    <w:rsid w:val="002D3FE5"/>
    <w:rsid w:val="002E5CBD"/>
    <w:rsid w:val="00304653"/>
    <w:rsid w:val="00307843"/>
    <w:rsid w:val="00323866"/>
    <w:rsid w:val="00336AB9"/>
    <w:rsid w:val="00353CD3"/>
    <w:rsid w:val="00354D9C"/>
    <w:rsid w:val="00383E9F"/>
    <w:rsid w:val="00384C1C"/>
    <w:rsid w:val="00390DFF"/>
    <w:rsid w:val="003A2699"/>
    <w:rsid w:val="003A5916"/>
    <w:rsid w:val="003C4E93"/>
    <w:rsid w:val="003D3AFD"/>
    <w:rsid w:val="003D7046"/>
    <w:rsid w:val="003F4D6F"/>
    <w:rsid w:val="00404C88"/>
    <w:rsid w:val="00414318"/>
    <w:rsid w:val="004149C1"/>
    <w:rsid w:val="004160BE"/>
    <w:rsid w:val="004354AA"/>
    <w:rsid w:val="00437FC9"/>
    <w:rsid w:val="00442C4D"/>
    <w:rsid w:val="0045001E"/>
    <w:rsid w:val="00467282"/>
    <w:rsid w:val="004756D5"/>
    <w:rsid w:val="0047688E"/>
    <w:rsid w:val="004806B7"/>
    <w:rsid w:val="00480A77"/>
    <w:rsid w:val="004952A6"/>
    <w:rsid w:val="00495B05"/>
    <w:rsid w:val="00496463"/>
    <w:rsid w:val="00497048"/>
    <w:rsid w:val="004A18F5"/>
    <w:rsid w:val="004B25E0"/>
    <w:rsid w:val="004E6A0B"/>
    <w:rsid w:val="004F06C2"/>
    <w:rsid w:val="004F2EF4"/>
    <w:rsid w:val="004F59DC"/>
    <w:rsid w:val="004F787D"/>
    <w:rsid w:val="0051701C"/>
    <w:rsid w:val="0052303E"/>
    <w:rsid w:val="00525449"/>
    <w:rsid w:val="00530F8A"/>
    <w:rsid w:val="005373F3"/>
    <w:rsid w:val="00543BE0"/>
    <w:rsid w:val="00547408"/>
    <w:rsid w:val="005607E3"/>
    <w:rsid w:val="005724D4"/>
    <w:rsid w:val="00576BFD"/>
    <w:rsid w:val="00587362"/>
    <w:rsid w:val="00594C41"/>
    <w:rsid w:val="00597F7A"/>
    <w:rsid w:val="005B00B0"/>
    <w:rsid w:val="005B442B"/>
    <w:rsid w:val="005B6CC0"/>
    <w:rsid w:val="005C551B"/>
    <w:rsid w:val="005C72EE"/>
    <w:rsid w:val="005C7D8E"/>
    <w:rsid w:val="005D30C0"/>
    <w:rsid w:val="005F7E9F"/>
    <w:rsid w:val="00602D4A"/>
    <w:rsid w:val="00606077"/>
    <w:rsid w:val="00611584"/>
    <w:rsid w:val="006207DC"/>
    <w:rsid w:val="00626C2A"/>
    <w:rsid w:val="0063391B"/>
    <w:rsid w:val="006340DB"/>
    <w:rsid w:val="006414F3"/>
    <w:rsid w:val="006422E3"/>
    <w:rsid w:val="00642C48"/>
    <w:rsid w:val="00652243"/>
    <w:rsid w:val="00661B2D"/>
    <w:rsid w:val="006639E3"/>
    <w:rsid w:val="00664DE4"/>
    <w:rsid w:val="00671C44"/>
    <w:rsid w:val="00672EC8"/>
    <w:rsid w:val="00677168"/>
    <w:rsid w:val="00682278"/>
    <w:rsid w:val="00693ADE"/>
    <w:rsid w:val="00694B44"/>
    <w:rsid w:val="006A0BE6"/>
    <w:rsid w:val="006A4D86"/>
    <w:rsid w:val="006A5547"/>
    <w:rsid w:val="006A5A4E"/>
    <w:rsid w:val="006B7F07"/>
    <w:rsid w:val="006C2DEA"/>
    <w:rsid w:val="006D1120"/>
    <w:rsid w:val="006D301A"/>
    <w:rsid w:val="006D7BB5"/>
    <w:rsid w:val="006E74DC"/>
    <w:rsid w:val="006F200E"/>
    <w:rsid w:val="00700118"/>
    <w:rsid w:val="00705D3D"/>
    <w:rsid w:val="00732079"/>
    <w:rsid w:val="00733BD3"/>
    <w:rsid w:val="00745E8F"/>
    <w:rsid w:val="00750C4B"/>
    <w:rsid w:val="00756BF6"/>
    <w:rsid w:val="00764970"/>
    <w:rsid w:val="00784D0D"/>
    <w:rsid w:val="0078724E"/>
    <w:rsid w:val="00790919"/>
    <w:rsid w:val="0079092B"/>
    <w:rsid w:val="00792257"/>
    <w:rsid w:val="007926AF"/>
    <w:rsid w:val="007A3110"/>
    <w:rsid w:val="007A6FD6"/>
    <w:rsid w:val="007B331E"/>
    <w:rsid w:val="007B4E74"/>
    <w:rsid w:val="007E2681"/>
    <w:rsid w:val="007E2D3A"/>
    <w:rsid w:val="007F31F7"/>
    <w:rsid w:val="007F47D2"/>
    <w:rsid w:val="007F76EE"/>
    <w:rsid w:val="008029E0"/>
    <w:rsid w:val="0080780C"/>
    <w:rsid w:val="00815AE4"/>
    <w:rsid w:val="00817DDF"/>
    <w:rsid w:val="00820080"/>
    <w:rsid w:val="0082188D"/>
    <w:rsid w:val="00830116"/>
    <w:rsid w:val="00831289"/>
    <w:rsid w:val="0083248B"/>
    <w:rsid w:val="0083413E"/>
    <w:rsid w:val="00834A19"/>
    <w:rsid w:val="008376E1"/>
    <w:rsid w:val="00856C6E"/>
    <w:rsid w:val="00884DD7"/>
    <w:rsid w:val="008936AB"/>
    <w:rsid w:val="008B306C"/>
    <w:rsid w:val="008B3339"/>
    <w:rsid w:val="008D6BB0"/>
    <w:rsid w:val="008D6C5E"/>
    <w:rsid w:val="008D6E0D"/>
    <w:rsid w:val="008F01A3"/>
    <w:rsid w:val="008F3874"/>
    <w:rsid w:val="009136EB"/>
    <w:rsid w:val="00913CF6"/>
    <w:rsid w:val="009165E5"/>
    <w:rsid w:val="00925974"/>
    <w:rsid w:val="0093131F"/>
    <w:rsid w:val="00954F11"/>
    <w:rsid w:val="0095503A"/>
    <w:rsid w:val="00965367"/>
    <w:rsid w:val="00966741"/>
    <w:rsid w:val="0098745A"/>
    <w:rsid w:val="0099075F"/>
    <w:rsid w:val="009911C0"/>
    <w:rsid w:val="009929CC"/>
    <w:rsid w:val="009A08FD"/>
    <w:rsid w:val="009A413B"/>
    <w:rsid w:val="009B2001"/>
    <w:rsid w:val="009B75A4"/>
    <w:rsid w:val="009C53D4"/>
    <w:rsid w:val="009C670D"/>
    <w:rsid w:val="009D535C"/>
    <w:rsid w:val="009D5784"/>
    <w:rsid w:val="009F01BE"/>
    <w:rsid w:val="009F3D37"/>
    <w:rsid w:val="00A0250F"/>
    <w:rsid w:val="00A10D17"/>
    <w:rsid w:val="00A10E92"/>
    <w:rsid w:val="00A14B25"/>
    <w:rsid w:val="00A14E73"/>
    <w:rsid w:val="00A2302D"/>
    <w:rsid w:val="00A25881"/>
    <w:rsid w:val="00A31A89"/>
    <w:rsid w:val="00A320B0"/>
    <w:rsid w:val="00A50282"/>
    <w:rsid w:val="00A720E3"/>
    <w:rsid w:val="00A75725"/>
    <w:rsid w:val="00A7677C"/>
    <w:rsid w:val="00A838D6"/>
    <w:rsid w:val="00A93BC8"/>
    <w:rsid w:val="00A97228"/>
    <w:rsid w:val="00AB44FD"/>
    <w:rsid w:val="00AC05FA"/>
    <w:rsid w:val="00AD05D8"/>
    <w:rsid w:val="00AD469C"/>
    <w:rsid w:val="00AF2A16"/>
    <w:rsid w:val="00AF6052"/>
    <w:rsid w:val="00AF60A8"/>
    <w:rsid w:val="00B00141"/>
    <w:rsid w:val="00B05C43"/>
    <w:rsid w:val="00B1789C"/>
    <w:rsid w:val="00B22407"/>
    <w:rsid w:val="00B32E49"/>
    <w:rsid w:val="00B33483"/>
    <w:rsid w:val="00B348C9"/>
    <w:rsid w:val="00B35BEA"/>
    <w:rsid w:val="00B35C1B"/>
    <w:rsid w:val="00B453E4"/>
    <w:rsid w:val="00B46BA1"/>
    <w:rsid w:val="00B501DD"/>
    <w:rsid w:val="00B5426D"/>
    <w:rsid w:val="00B556A5"/>
    <w:rsid w:val="00B55C67"/>
    <w:rsid w:val="00B63826"/>
    <w:rsid w:val="00B67568"/>
    <w:rsid w:val="00B70C93"/>
    <w:rsid w:val="00B7722C"/>
    <w:rsid w:val="00B775DE"/>
    <w:rsid w:val="00B814AF"/>
    <w:rsid w:val="00B84E81"/>
    <w:rsid w:val="00B962D9"/>
    <w:rsid w:val="00BA4D85"/>
    <w:rsid w:val="00BB61B3"/>
    <w:rsid w:val="00BE046A"/>
    <w:rsid w:val="00BF490F"/>
    <w:rsid w:val="00C06C9C"/>
    <w:rsid w:val="00C06D67"/>
    <w:rsid w:val="00C124F6"/>
    <w:rsid w:val="00C12940"/>
    <w:rsid w:val="00C2607A"/>
    <w:rsid w:val="00C26DEA"/>
    <w:rsid w:val="00C26F30"/>
    <w:rsid w:val="00C3316A"/>
    <w:rsid w:val="00C5298F"/>
    <w:rsid w:val="00C67919"/>
    <w:rsid w:val="00C71533"/>
    <w:rsid w:val="00C76BB5"/>
    <w:rsid w:val="00C82069"/>
    <w:rsid w:val="00C92A96"/>
    <w:rsid w:val="00C938B9"/>
    <w:rsid w:val="00C94AB2"/>
    <w:rsid w:val="00CA28FE"/>
    <w:rsid w:val="00CA7E9A"/>
    <w:rsid w:val="00CB08DF"/>
    <w:rsid w:val="00CC1DEC"/>
    <w:rsid w:val="00CE1B4D"/>
    <w:rsid w:val="00CE2BA3"/>
    <w:rsid w:val="00CE36C5"/>
    <w:rsid w:val="00D14E24"/>
    <w:rsid w:val="00D210CD"/>
    <w:rsid w:val="00D30EAC"/>
    <w:rsid w:val="00D35BCD"/>
    <w:rsid w:val="00D4648E"/>
    <w:rsid w:val="00D53287"/>
    <w:rsid w:val="00D80473"/>
    <w:rsid w:val="00D8178E"/>
    <w:rsid w:val="00D8678B"/>
    <w:rsid w:val="00D91C56"/>
    <w:rsid w:val="00D97D24"/>
    <w:rsid w:val="00DA72B5"/>
    <w:rsid w:val="00DB495B"/>
    <w:rsid w:val="00DB69E6"/>
    <w:rsid w:val="00DB7F77"/>
    <w:rsid w:val="00DC298C"/>
    <w:rsid w:val="00DC489E"/>
    <w:rsid w:val="00DC6464"/>
    <w:rsid w:val="00DC6B1F"/>
    <w:rsid w:val="00DD2B35"/>
    <w:rsid w:val="00DD30F0"/>
    <w:rsid w:val="00DD460C"/>
    <w:rsid w:val="00DD7524"/>
    <w:rsid w:val="00DE30DB"/>
    <w:rsid w:val="00DF19D2"/>
    <w:rsid w:val="00E0275A"/>
    <w:rsid w:val="00E0287B"/>
    <w:rsid w:val="00E02E51"/>
    <w:rsid w:val="00E06800"/>
    <w:rsid w:val="00E076C8"/>
    <w:rsid w:val="00E11E12"/>
    <w:rsid w:val="00E162FA"/>
    <w:rsid w:val="00E17519"/>
    <w:rsid w:val="00E177E7"/>
    <w:rsid w:val="00E210ED"/>
    <w:rsid w:val="00E22DF5"/>
    <w:rsid w:val="00E231B6"/>
    <w:rsid w:val="00E2569D"/>
    <w:rsid w:val="00E27D29"/>
    <w:rsid w:val="00E30103"/>
    <w:rsid w:val="00E53B89"/>
    <w:rsid w:val="00E66073"/>
    <w:rsid w:val="00E66872"/>
    <w:rsid w:val="00E7090B"/>
    <w:rsid w:val="00E75948"/>
    <w:rsid w:val="00E767F6"/>
    <w:rsid w:val="00E83D20"/>
    <w:rsid w:val="00E91D07"/>
    <w:rsid w:val="00E92580"/>
    <w:rsid w:val="00E92C28"/>
    <w:rsid w:val="00E97CD5"/>
    <w:rsid w:val="00EA069F"/>
    <w:rsid w:val="00EA3933"/>
    <w:rsid w:val="00EB2A07"/>
    <w:rsid w:val="00EB5FDD"/>
    <w:rsid w:val="00ED0480"/>
    <w:rsid w:val="00ED2850"/>
    <w:rsid w:val="00ED366F"/>
    <w:rsid w:val="00EF3649"/>
    <w:rsid w:val="00EF570B"/>
    <w:rsid w:val="00F05901"/>
    <w:rsid w:val="00F11A92"/>
    <w:rsid w:val="00F157C6"/>
    <w:rsid w:val="00F23762"/>
    <w:rsid w:val="00F27918"/>
    <w:rsid w:val="00F3052D"/>
    <w:rsid w:val="00F30638"/>
    <w:rsid w:val="00F30B53"/>
    <w:rsid w:val="00F320BA"/>
    <w:rsid w:val="00F470D4"/>
    <w:rsid w:val="00F47AB4"/>
    <w:rsid w:val="00F61FB5"/>
    <w:rsid w:val="00F74315"/>
    <w:rsid w:val="00F75BA7"/>
    <w:rsid w:val="00F902FF"/>
    <w:rsid w:val="00F91E48"/>
    <w:rsid w:val="00F97E74"/>
    <w:rsid w:val="00FA0A03"/>
    <w:rsid w:val="00FB35C0"/>
    <w:rsid w:val="00FB369E"/>
    <w:rsid w:val="00FC07BE"/>
    <w:rsid w:val="00FC1503"/>
    <w:rsid w:val="00FE0EFA"/>
    <w:rsid w:val="00FE19B8"/>
    <w:rsid w:val="00FE6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A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C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0B8C-0058-4055-A55E-81B94EC4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2</cp:revision>
  <dcterms:created xsi:type="dcterms:W3CDTF">2015-09-02T17:10:00Z</dcterms:created>
  <dcterms:modified xsi:type="dcterms:W3CDTF">2015-09-02T17:10:00Z</dcterms:modified>
</cp:coreProperties>
</file>