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1C486" w14:textId="77777777" w:rsidR="00607408" w:rsidRDefault="00607408" w:rsidP="00FA288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JoVE Science Education Series: </w:t>
      </w:r>
      <w:r w:rsidR="00FA288A" w:rsidRPr="00C831E3">
        <w:rPr>
          <w:b/>
          <w:sz w:val="32"/>
          <w:szCs w:val="32"/>
        </w:rPr>
        <w:t xml:space="preserve">Organic Chemistry </w:t>
      </w:r>
    </w:p>
    <w:p w14:paraId="544C438B" w14:textId="77777777" w:rsidR="00607408" w:rsidRPr="00607408" w:rsidRDefault="00607408" w:rsidP="00FA288A">
      <w:pPr>
        <w:spacing w:after="0"/>
        <w:rPr>
          <w:b/>
          <w:sz w:val="16"/>
          <w:szCs w:val="16"/>
        </w:rPr>
      </w:pPr>
    </w:p>
    <w:p w14:paraId="7FBC502F" w14:textId="252D4211" w:rsidR="00FA288A" w:rsidRPr="00C831E3" w:rsidRDefault="00FA288A" w:rsidP="00FA288A">
      <w:pPr>
        <w:spacing w:after="0"/>
        <w:rPr>
          <w:sz w:val="32"/>
          <w:szCs w:val="32"/>
        </w:rPr>
      </w:pPr>
      <w:r w:rsidRPr="00C831E3">
        <w:rPr>
          <w:b/>
          <w:sz w:val="32"/>
          <w:szCs w:val="32"/>
        </w:rPr>
        <w:t>Title:</w:t>
      </w:r>
      <w:r w:rsidRPr="00C831E3">
        <w:rPr>
          <w:sz w:val="32"/>
          <w:szCs w:val="32"/>
        </w:rPr>
        <w:t xml:space="preserve"> </w:t>
      </w:r>
      <w:r w:rsidR="00B34612" w:rsidRPr="00607408">
        <w:rPr>
          <w:rFonts w:ascii="Cambria" w:hAnsi="Cambria"/>
          <w:b/>
          <w:sz w:val="32"/>
          <w:szCs w:val="32"/>
        </w:rPr>
        <w:t>C</w:t>
      </w:r>
      <w:r w:rsidRPr="00607408">
        <w:rPr>
          <w:rFonts w:ascii="Cambria" w:hAnsi="Cambria"/>
          <w:b/>
          <w:sz w:val="32"/>
          <w:szCs w:val="32"/>
        </w:rPr>
        <w:t>olumn chromatography</w:t>
      </w:r>
    </w:p>
    <w:p w14:paraId="36959CB3" w14:textId="77777777" w:rsidR="003B7995" w:rsidRDefault="003B7995"/>
    <w:p w14:paraId="69DE67B7" w14:textId="05D6D3BD" w:rsidR="00FA288A" w:rsidRPr="00F80453" w:rsidRDefault="00FA288A">
      <w:pPr>
        <w:rPr>
          <w:b/>
          <w:sz w:val="28"/>
          <w:szCs w:val="28"/>
        </w:rPr>
      </w:pPr>
      <w:r w:rsidRPr="00F80453">
        <w:rPr>
          <w:b/>
          <w:sz w:val="28"/>
          <w:szCs w:val="28"/>
        </w:rPr>
        <w:t>Overview</w:t>
      </w:r>
    </w:p>
    <w:p w14:paraId="59EB67C5" w14:textId="2FF726DC" w:rsidR="00C831E3" w:rsidRPr="00925E0B" w:rsidRDefault="00F80453" w:rsidP="00C831E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Source: Laboratory of Dr. </w:t>
      </w:r>
      <w:r w:rsidR="00C831E3" w:rsidRPr="00F80453">
        <w:rPr>
          <w:sz w:val="28"/>
          <w:szCs w:val="28"/>
        </w:rPr>
        <w:t>Jimmy Franco</w:t>
      </w:r>
      <w:r>
        <w:rPr>
          <w:sz w:val="28"/>
          <w:szCs w:val="28"/>
        </w:rPr>
        <w:t xml:space="preserve"> – Merrimack College</w:t>
      </w:r>
    </w:p>
    <w:p w14:paraId="102AEDA4" w14:textId="77777777" w:rsidR="00C831E3" w:rsidRDefault="00C831E3">
      <w:pPr>
        <w:rPr>
          <w:b/>
        </w:rPr>
      </w:pPr>
    </w:p>
    <w:p w14:paraId="20074E99" w14:textId="04A1BD32" w:rsidR="00FA288A" w:rsidRDefault="00171E59" w:rsidP="00B34612">
      <w:r>
        <w:t>Column chromatography is one of the most useful</w:t>
      </w:r>
      <w:r w:rsidR="00FA288A">
        <w:t xml:space="preserve"> technique</w:t>
      </w:r>
      <w:r>
        <w:t xml:space="preserve">s for </w:t>
      </w:r>
      <w:r w:rsidR="00FA288A">
        <w:t>purify</w:t>
      </w:r>
      <w:r>
        <w:t>ing</w:t>
      </w:r>
      <w:r w:rsidR="00FA288A">
        <w:t xml:space="preserve"> compounds.</w:t>
      </w:r>
      <w:r w:rsidR="00EA4077">
        <w:t xml:space="preserve"> </w:t>
      </w:r>
      <w:r w:rsidR="00FA288A">
        <w:t xml:space="preserve">This </w:t>
      </w:r>
      <w:r w:rsidR="006115A2">
        <w:t xml:space="preserve">technique </w:t>
      </w:r>
      <w:r w:rsidR="00FA288A">
        <w:t>utilizes a stationary phase, which is packed in a column</w:t>
      </w:r>
      <w:r w:rsidR="00B34612">
        <w:t>,</w:t>
      </w:r>
      <w:r w:rsidR="00FA288A">
        <w:t xml:space="preserve"> and a mobile </w:t>
      </w:r>
      <w:r w:rsidR="00DA7723">
        <w:t xml:space="preserve">phase that </w:t>
      </w:r>
      <w:r w:rsidR="00FA288A">
        <w:t>passes through the column.</w:t>
      </w:r>
      <w:r w:rsidR="00EA4077">
        <w:t xml:space="preserve"> </w:t>
      </w:r>
      <w:r w:rsidR="00F761A5">
        <w:t>This technique</w:t>
      </w:r>
      <w:r w:rsidR="00FA288A">
        <w:t xml:space="preserve"> exploits the differences in polarity between compounds</w:t>
      </w:r>
      <w:r w:rsidR="008804CB">
        <w:t xml:space="preserve">, allowing </w:t>
      </w:r>
      <w:r w:rsidR="003E36A3">
        <w:t xml:space="preserve">the molecules </w:t>
      </w:r>
      <w:r w:rsidR="008804CB">
        <w:t xml:space="preserve">to be facilely </w:t>
      </w:r>
      <w:r w:rsidR="00FA288A">
        <w:t>separate</w:t>
      </w:r>
      <w:r w:rsidR="008804CB">
        <w:t>d</w:t>
      </w:r>
      <w:r w:rsidR="00DB71D6">
        <w:t>.</w:t>
      </w:r>
      <w:r w:rsidR="001771C6">
        <w:fldChar w:fldCharType="begin"/>
      </w:r>
      <w:r w:rsidR="001771C6">
        <w:instrText xml:space="preserve"> ADDIN EN.CITE &lt;EndNote&gt;&lt;Cite&gt;&lt;Author&gt;Mayo&lt;/Author&gt;&lt;Year&gt;2011&lt;/Year&gt;&lt;RecNum&gt;341&lt;/RecNum&gt;&lt;DisplayText&gt;&lt;style face="superscript"&gt;1&lt;/style&gt;&lt;/DisplayText&gt;&lt;record&gt;&lt;rec-number&gt;341&lt;/rec-number&gt;&lt;foreign-keys&gt;&lt;key app="EN" db-id="x9dee02252v057e9vaqxdwaa29zedt0ast5z" timestamp="1434985388"&gt;341&lt;/key&gt;&lt;/foreign-keys&gt;&lt;ref-type name="Book"&gt;6&lt;/ref-type&gt;&lt;contributors&gt;&lt;authors&gt;&lt;author&gt;Mayo, Dana W.&lt;/author&gt;&lt;author&gt;Pike, Ronald M.&lt;/author&gt;&lt;author&gt;Forbes, David C.&lt;/author&gt;&lt;/authors&gt;&lt;/contributors&gt;&lt;titles&gt;&lt;title&gt;Microscale organic laboratory : with multistep and multiscale syntheses&lt;/title&gt;&lt;/titles&gt;&lt;pages&gt;xxi, 681 p.&lt;/pages&gt;&lt;edition&gt;5th&lt;/edition&gt;&lt;keywords&gt;&lt;keyword&gt;Chemistry, Organic Laboratory manuals.&lt;/keyword&gt;&lt;/keywords&gt;&lt;dates&gt;&lt;year&gt;2011&lt;/year&gt;&lt;/dates&gt;&lt;pub-location&gt;Hoboken, NJ&lt;/pub-location&gt;&lt;publisher&gt;J. Wiley &amp;amp; Sons&lt;/publisher&gt;&lt;isbn&gt;9780471215028 (cloth)&amp;#xD;0471215023 (cloth)&lt;/isbn&gt;&lt;accession-num&gt;15986729&lt;/accession-num&gt;&lt;urls&gt;&lt;/urls&gt;&lt;/record&gt;&lt;/Cite&gt;&lt;/EndNote&gt;</w:instrText>
      </w:r>
      <w:r w:rsidR="001771C6">
        <w:fldChar w:fldCharType="separate"/>
      </w:r>
      <w:r w:rsidR="001771C6" w:rsidRPr="001771C6">
        <w:rPr>
          <w:noProof/>
          <w:vertAlign w:val="superscript"/>
        </w:rPr>
        <w:t>1</w:t>
      </w:r>
      <w:r w:rsidR="001771C6">
        <w:fldChar w:fldCharType="end"/>
      </w:r>
      <w:r w:rsidR="00EA4077">
        <w:t xml:space="preserve"> </w:t>
      </w:r>
      <w:r w:rsidR="001771C6">
        <w:t>T</w:t>
      </w:r>
      <w:r w:rsidR="00FA288A">
        <w:t xml:space="preserve">he two most common stationary phases for </w:t>
      </w:r>
      <w:r w:rsidR="006115A2">
        <w:t>column</w:t>
      </w:r>
      <w:r w:rsidR="00FA288A">
        <w:t xml:space="preserve"> </w:t>
      </w:r>
      <w:r w:rsidR="006115A2">
        <w:t>chromatography</w:t>
      </w:r>
      <w:r w:rsidR="00DA7723">
        <w:t xml:space="preserve"> are s</w:t>
      </w:r>
      <w:r w:rsidR="00FA288A">
        <w:t>ilica gel (SiO</w:t>
      </w:r>
      <w:r w:rsidR="00FA288A" w:rsidRPr="006115A2">
        <w:rPr>
          <w:vertAlign w:val="subscript"/>
        </w:rPr>
        <w:t>2</w:t>
      </w:r>
      <w:r w:rsidR="00FA288A">
        <w:t>) and alumina</w:t>
      </w:r>
      <w:r w:rsidR="00DA7723">
        <w:t xml:space="preserve"> </w:t>
      </w:r>
      <w:r w:rsidR="00FA288A">
        <w:t>(Al</w:t>
      </w:r>
      <w:r w:rsidR="00FA288A" w:rsidRPr="006115A2">
        <w:rPr>
          <w:vertAlign w:val="subscript"/>
        </w:rPr>
        <w:t>2</w:t>
      </w:r>
      <w:r w:rsidR="00FA288A">
        <w:t>O</w:t>
      </w:r>
      <w:r w:rsidR="00FA288A" w:rsidRPr="006115A2">
        <w:rPr>
          <w:vertAlign w:val="subscript"/>
        </w:rPr>
        <w:t>3</w:t>
      </w:r>
      <w:r w:rsidR="00FA288A">
        <w:t>)</w:t>
      </w:r>
      <w:r w:rsidR="00B34612">
        <w:t>,</w:t>
      </w:r>
      <w:r w:rsidR="00C03F06">
        <w:t xml:space="preserve"> </w:t>
      </w:r>
      <w:r w:rsidR="003E36A3">
        <w:t>with</w:t>
      </w:r>
      <w:r w:rsidR="00C03F06">
        <w:t xml:space="preserve"> </w:t>
      </w:r>
      <w:r w:rsidR="009C576D">
        <w:t xml:space="preserve">the </w:t>
      </w:r>
      <w:r w:rsidR="00C03F06">
        <w:t>most commonly used mobile phases</w:t>
      </w:r>
      <w:r w:rsidR="009C576D">
        <w:t xml:space="preserve"> being organic solvents</w:t>
      </w:r>
      <w:r w:rsidR="00CF5E32">
        <w:t>.</w:t>
      </w:r>
      <w:r w:rsidR="00F72CA9">
        <w:fldChar w:fldCharType="begin"/>
      </w:r>
      <w:r w:rsidR="00F72CA9">
        <w:instrText xml:space="preserve"> ADDIN EN.CITE &lt;EndNote&gt;&lt;Cite&gt;&lt;Author&gt;Armarego&lt;/Author&gt;&lt;Year&gt;2003&lt;/Year&gt;&lt;RecNum&gt;331&lt;/RecNum&gt;&lt;DisplayText&gt;&lt;style face="superscript"&gt;2&lt;/style&gt;&lt;/DisplayText&gt;&lt;record&gt;&lt;rec-number&gt;331&lt;/rec-number&gt;&lt;foreign-keys&gt;&lt;key app="EN" db-id="x9dee02252v057e9vaqxdwaa29zedt0ast5z" timestamp="1434985108"&gt;331&lt;/key&gt;&lt;/foreign-keys&gt;&lt;ref-type name="Book"&gt;6&lt;/ref-type&gt;&lt;contributors&gt;&lt;authors&gt;&lt;author&gt;Armarego, W. L. F.&lt;/author&gt;&lt;author&gt;Chai, Christina Li Lin&lt;/author&gt;&lt;/authors&gt;&lt;/contributors&gt;&lt;titles&gt;&lt;title&gt;Purification of laboratory chemicals&lt;/title&gt;&lt;/titles&gt;&lt;pages&gt;xv, 609 p.&lt;/pages&gt;&lt;edition&gt;5th&lt;/edition&gt;&lt;keywords&gt;&lt;keyword&gt;Chemicals Purification.&lt;/keyword&gt;&lt;/keywords&gt;&lt;dates&gt;&lt;year&gt;2003&lt;/year&gt;&lt;/dates&gt;&lt;pub-location&gt;Amsterdam ; Boston&lt;/pub-location&gt;&lt;publisher&gt;Butterworth-Heinemann&lt;/publisher&gt;&lt;isbn&gt;0750675713&lt;/isbn&gt;&lt;accession-num&gt;13450540&lt;/accession-num&gt;&lt;urls&gt;&lt;related-urls&gt;&lt;url&gt;Table of contents http://www.loc.gov/catdir/toc/els051/2004267007.html&lt;/url&gt;&lt;url&gt;Publisher description http://www.loc.gov/catdir/description/els051/2004267007.html&lt;/url&gt;&lt;/related-urls&gt;&lt;/urls&gt;&lt;/record&gt;&lt;/Cite&gt;&lt;/EndNote&gt;</w:instrText>
      </w:r>
      <w:r w:rsidR="00F72CA9">
        <w:fldChar w:fldCharType="separate"/>
      </w:r>
      <w:r w:rsidR="00F72CA9" w:rsidRPr="00F72CA9">
        <w:rPr>
          <w:noProof/>
          <w:vertAlign w:val="superscript"/>
        </w:rPr>
        <w:t>2</w:t>
      </w:r>
      <w:r w:rsidR="00F72CA9">
        <w:fldChar w:fldCharType="end"/>
      </w:r>
      <w:r w:rsidR="00EA4077">
        <w:t xml:space="preserve"> </w:t>
      </w:r>
      <w:r w:rsidR="00CF5E32">
        <w:t xml:space="preserve">The solvent(s) </w:t>
      </w:r>
      <w:r w:rsidR="00C03F06">
        <w:t>chosen for the</w:t>
      </w:r>
      <w:r w:rsidR="00CF5E32">
        <w:t xml:space="preserve"> mobile</w:t>
      </w:r>
      <w:r w:rsidR="00DA7723">
        <w:t xml:space="preserve"> phase</w:t>
      </w:r>
      <w:r w:rsidR="009C576D">
        <w:t xml:space="preserve"> are</w:t>
      </w:r>
      <w:r w:rsidR="003E36A3">
        <w:t xml:space="preserve"> </w:t>
      </w:r>
      <w:r w:rsidR="00C03F06">
        <w:t>depend</w:t>
      </w:r>
      <w:r w:rsidR="003E36A3">
        <w:t>ent</w:t>
      </w:r>
      <w:r w:rsidR="00CF5E32">
        <w:t xml:space="preserve"> on the </w:t>
      </w:r>
      <w:r w:rsidR="00DA7723">
        <w:t xml:space="preserve">polarity of the </w:t>
      </w:r>
      <w:r w:rsidR="00CF5E32">
        <w:t>molecules being purifie</w:t>
      </w:r>
      <w:r w:rsidR="0010408D">
        <w:t>d.</w:t>
      </w:r>
      <w:r w:rsidR="00EA4077">
        <w:t xml:space="preserve"> </w:t>
      </w:r>
      <w:r w:rsidR="0010408D">
        <w:t>Typically more polar</w:t>
      </w:r>
      <w:r w:rsidR="00CF5E32">
        <w:t xml:space="preserve"> compounds </w:t>
      </w:r>
      <w:r w:rsidR="00DA7723">
        <w:t>require more polar solvents</w:t>
      </w:r>
      <w:r w:rsidR="00CF5E32">
        <w:t xml:space="preserve"> in order</w:t>
      </w:r>
      <w:r w:rsidR="0010408D">
        <w:t xml:space="preserve"> to facilitate the passage of</w:t>
      </w:r>
      <w:r w:rsidR="00CF5E32">
        <w:t xml:space="preserve"> the molecules through the stationary phase.</w:t>
      </w:r>
      <w:r w:rsidR="00EA4077">
        <w:t xml:space="preserve"> </w:t>
      </w:r>
      <w:r w:rsidR="00C32D95">
        <w:t xml:space="preserve">Once the </w:t>
      </w:r>
      <w:r w:rsidR="00DA7723">
        <w:t>purification process has been completed</w:t>
      </w:r>
      <w:r w:rsidR="00B34612">
        <w:t>,</w:t>
      </w:r>
      <w:r w:rsidR="00C32D95">
        <w:t xml:space="preserve"> the solvent can be removed from the collected fractions </w:t>
      </w:r>
      <w:r w:rsidR="009E5FFD">
        <w:t xml:space="preserve">using a </w:t>
      </w:r>
      <w:r w:rsidR="009E5FFD" w:rsidRPr="009E5FFD">
        <w:t xml:space="preserve">rotary evaporator </w:t>
      </w:r>
      <w:r w:rsidR="009E5FFD">
        <w:t>to yield</w:t>
      </w:r>
      <w:r w:rsidR="009C576D">
        <w:t xml:space="preserve"> the isolated</w:t>
      </w:r>
      <w:r w:rsidR="00C32D95">
        <w:t xml:space="preserve"> material.</w:t>
      </w:r>
      <w:r w:rsidR="00EA4077">
        <w:t xml:space="preserve"> </w:t>
      </w:r>
    </w:p>
    <w:p w14:paraId="1F787646" w14:textId="6B02BE80" w:rsidR="00D82ED5" w:rsidRPr="009A3F9F" w:rsidRDefault="007E327C">
      <w:pPr>
        <w:rPr>
          <w:b/>
          <w:sz w:val="28"/>
          <w:szCs w:val="28"/>
        </w:rPr>
      </w:pPr>
      <w:r w:rsidRPr="009A3F9F">
        <w:rPr>
          <w:b/>
          <w:sz w:val="28"/>
          <w:szCs w:val="28"/>
        </w:rPr>
        <w:t>Principle</w:t>
      </w:r>
      <w:r w:rsidR="00EA4077" w:rsidRPr="009A3F9F">
        <w:rPr>
          <w:b/>
          <w:sz w:val="28"/>
          <w:szCs w:val="28"/>
        </w:rPr>
        <w:t>s</w:t>
      </w:r>
    </w:p>
    <w:p w14:paraId="0582FCB9" w14:textId="4EC2A701" w:rsidR="007E327C" w:rsidRPr="00D82ED5" w:rsidRDefault="00213213" w:rsidP="00B34612">
      <w:pPr>
        <w:rPr>
          <w:b/>
        </w:rPr>
      </w:pPr>
      <w:r>
        <w:t>The sample mixture is placed on the t</w:t>
      </w:r>
      <w:r w:rsidR="00B41425">
        <w:t>op of the column and absorbed on</w:t>
      </w:r>
      <w:r>
        <w:t>to the top of the stationary phase.</w:t>
      </w:r>
      <w:r w:rsidR="00EA4077">
        <w:t xml:space="preserve"> </w:t>
      </w:r>
      <w:r>
        <w:t>Subsequently, the mobile phase is applied to the column and used to elute the mixture through the stationary phase.</w:t>
      </w:r>
      <w:r w:rsidR="00EA4077">
        <w:t xml:space="preserve"> </w:t>
      </w:r>
      <w:r w:rsidR="00520AD6">
        <w:t xml:space="preserve">Column chromatography exploits </w:t>
      </w:r>
      <w:r w:rsidR="00C03F06">
        <w:t xml:space="preserve">a </w:t>
      </w:r>
      <w:r w:rsidR="00520AD6">
        <w:t>molecules</w:t>
      </w:r>
      <w:r w:rsidR="00D82ED5">
        <w:t>’</w:t>
      </w:r>
      <w:r w:rsidR="00520AD6">
        <w:t xml:space="preserve"> </w:t>
      </w:r>
      <w:r w:rsidR="00D82ED5">
        <w:t>polarity to separate the compounds.</w:t>
      </w:r>
      <w:r w:rsidR="00EA4077">
        <w:t xml:space="preserve"> </w:t>
      </w:r>
      <w:r w:rsidR="00D82ED5">
        <w:t>The difference</w:t>
      </w:r>
      <w:r w:rsidR="0010408D">
        <w:t xml:space="preserve"> in polarity leads to</w:t>
      </w:r>
      <w:r w:rsidR="00D82ED5">
        <w:t xml:space="preserve"> variance</w:t>
      </w:r>
      <w:r w:rsidR="0010408D">
        <w:t>s</w:t>
      </w:r>
      <w:r w:rsidR="00D82ED5">
        <w:t xml:space="preserve"> in the rate </w:t>
      </w:r>
      <w:r w:rsidR="0010408D">
        <w:t>at which the</w:t>
      </w:r>
      <w:r w:rsidR="00D82ED5">
        <w:t xml:space="preserve"> molecule</w:t>
      </w:r>
      <w:r w:rsidR="0010408D">
        <w:t xml:space="preserve">s </w:t>
      </w:r>
      <w:r w:rsidR="00D82ED5">
        <w:t>travel through the column</w:t>
      </w:r>
      <w:r w:rsidR="00520AD6">
        <w:t xml:space="preserve">, </w:t>
      </w:r>
      <w:r w:rsidR="00C03F06">
        <w:t>which effectively</w:t>
      </w:r>
      <w:r w:rsidR="00520AD6">
        <w:t xml:space="preserve"> separate</w:t>
      </w:r>
      <w:r w:rsidR="00C03F06">
        <w:t>s the compounds</w:t>
      </w:r>
      <w:r w:rsidR="00520AD6">
        <w:t xml:space="preserve"> from one another. </w:t>
      </w:r>
      <w:r w:rsidR="00B113CA">
        <w:t xml:space="preserve">The mobile phase is collected in small fractions </w:t>
      </w:r>
      <w:r w:rsidR="00B41425">
        <w:t xml:space="preserve">in test tubes </w:t>
      </w:r>
      <w:r w:rsidR="00B113CA">
        <w:t xml:space="preserve">as it elutes off the column, thus allowing for the isolation and purification of the </w:t>
      </w:r>
      <w:r w:rsidR="00B41425">
        <w:t>compounds</w:t>
      </w:r>
      <w:r w:rsidR="00B113CA">
        <w:t>.</w:t>
      </w:r>
      <w:r w:rsidR="00EA4077">
        <w:t xml:space="preserve"> </w:t>
      </w:r>
      <w:r w:rsidR="00B113CA">
        <w:t xml:space="preserve">Lastly, the solvent is removed </w:t>
      </w:r>
      <w:r w:rsidR="00B41425">
        <w:t xml:space="preserve">using a </w:t>
      </w:r>
      <w:r w:rsidR="00B41425" w:rsidRPr="009E5FFD">
        <w:t xml:space="preserve">rotary evaporator </w:t>
      </w:r>
      <w:r w:rsidR="00B113CA">
        <w:t xml:space="preserve">to </w:t>
      </w:r>
      <w:r w:rsidR="00B41425">
        <w:t xml:space="preserve">yield </w:t>
      </w:r>
      <w:r w:rsidR="00B113CA">
        <w:t xml:space="preserve">the isolated </w:t>
      </w:r>
      <w:r w:rsidR="00461F8F">
        <w:t>compound</w:t>
      </w:r>
      <w:r w:rsidR="00B41425">
        <w:t>(s)</w:t>
      </w:r>
      <w:r w:rsidR="00461F8F">
        <w:t xml:space="preserve">. </w:t>
      </w:r>
    </w:p>
    <w:p w14:paraId="10BABDF1" w14:textId="2CFFE43F" w:rsidR="00083FDC" w:rsidRDefault="00083FDC" w:rsidP="00B34612">
      <w:r>
        <w:t xml:space="preserve">Column chromatography’s versatility and </w:t>
      </w:r>
      <w:r w:rsidR="008D31EE">
        <w:t>convenience</w:t>
      </w:r>
      <w:r>
        <w:t xml:space="preserve"> has made it one of the most widely used </w:t>
      </w:r>
      <w:r w:rsidR="008D31EE">
        <w:t>techniques</w:t>
      </w:r>
      <w:r>
        <w:t xml:space="preserve"> </w:t>
      </w:r>
      <w:r w:rsidR="00461F8F">
        <w:t>for</w:t>
      </w:r>
      <w:r>
        <w:t xml:space="preserve"> purifying compounds.</w:t>
      </w:r>
      <w:r w:rsidR="00EA4077">
        <w:t xml:space="preserve"> </w:t>
      </w:r>
      <w:r>
        <w:t xml:space="preserve">Unlike recrystallization, another commonly used purification </w:t>
      </w:r>
      <w:r w:rsidR="008D31EE">
        <w:t>technique</w:t>
      </w:r>
      <w:r w:rsidR="00B34612">
        <w:t>,</w:t>
      </w:r>
      <w:r>
        <w:t xml:space="preserve"> </w:t>
      </w:r>
      <w:r w:rsidR="00C03F06">
        <w:t xml:space="preserve">compounds purified with column chromatography </w:t>
      </w:r>
      <w:r>
        <w:t>do not have to be</w:t>
      </w:r>
      <w:r w:rsidR="0010408D">
        <w:t xml:space="preserve"> solid</w:t>
      </w:r>
      <w:r>
        <w:t xml:space="preserve">. Column chromatography is also capable of isolating a number of compounds from </w:t>
      </w:r>
      <w:r w:rsidR="00213213">
        <w:t xml:space="preserve">a </w:t>
      </w:r>
      <w:r>
        <w:t>mixture. A</w:t>
      </w:r>
      <w:r w:rsidR="00461F8F">
        <w:t>nother advantage of column chromatograph is that</w:t>
      </w:r>
      <w:r>
        <w:t xml:space="preserve"> very little </w:t>
      </w:r>
      <w:r w:rsidR="00C03F06">
        <w:t xml:space="preserve">needs </w:t>
      </w:r>
      <w:r>
        <w:t>to be know</w:t>
      </w:r>
      <w:r w:rsidR="00461F8F">
        <w:t>n</w:t>
      </w:r>
      <w:r>
        <w:t xml:space="preserve"> about the compo</w:t>
      </w:r>
      <w:r w:rsidR="00461F8F">
        <w:t>und</w:t>
      </w:r>
      <w:r w:rsidR="003E36A3">
        <w:t>’s</w:t>
      </w:r>
      <w:r w:rsidR="00461F8F">
        <w:t xml:space="preserve"> physical properties</w:t>
      </w:r>
      <w:r>
        <w:t xml:space="preserve"> in order to </w:t>
      </w:r>
      <w:r w:rsidR="00C03F06">
        <w:t>use this purification method</w:t>
      </w:r>
      <w:r w:rsidR="00B34612">
        <w:t>,</w:t>
      </w:r>
      <w:r w:rsidR="00EA4077">
        <w:t xml:space="preserve"> </w:t>
      </w:r>
      <w:r w:rsidR="00B34612">
        <w:t xml:space="preserve">thus </w:t>
      </w:r>
      <w:r>
        <w:t xml:space="preserve">making this </w:t>
      </w:r>
      <w:r w:rsidR="008D31EE">
        <w:t>technique</w:t>
      </w:r>
      <w:r>
        <w:t xml:space="preserve"> very </w:t>
      </w:r>
      <w:r w:rsidR="008D31EE">
        <w:t>valuable</w:t>
      </w:r>
      <w:r>
        <w:t xml:space="preserve"> when synthesizi</w:t>
      </w:r>
      <w:r w:rsidR="0010408D">
        <w:t xml:space="preserve">ng or isolating novel compounds, </w:t>
      </w:r>
      <w:r w:rsidR="00C03F06">
        <w:t xml:space="preserve">in which </w:t>
      </w:r>
      <w:r w:rsidR="0010408D">
        <w:t>little is known about the compound(s).</w:t>
      </w:r>
      <w:r>
        <w:t xml:space="preserve"> </w:t>
      </w:r>
    </w:p>
    <w:p w14:paraId="535F0A63" w14:textId="77777777" w:rsidR="006E0206" w:rsidRPr="00997DD7" w:rsidRDefault="006E0206">
      <w:pPr>
        <w:rPr>
          <w:b/>
        </w:rPr>
      </w:pPr>
      <w:r w:rsidRPr="00997DD7">
        <w:rPr>
          <w:b/>
        </w:rPr>
        <w:t>Solvent</w:t>
      </w:r>
    </w:p>
    <w:p w14:paraId="001E6AC2" w14:textId="00A087BC" w:rsidR="006E0206" w:rsidRDefault="009E5451" w:rsidP="00B34612">
      <w:r>
        <w:lastRenderedPageBreak/>
        <w:t xml:space="preserve">The rate at which </w:t>
      </w:r>
      <w:r w:rsidR="005E4ED2">
        <w:t>a compound traverses</w:t>
      </w:r>
      <w:r w:rsidR="006E0206">
        <w:t xml:space="preserve"> through the column is </w:t>
      </w:r>
      <w:r>
        <w:t xml:space="preserve">highly dependent on the mobile phase being </w:t>
      </w:r>
      <w:r w:rsidR="00664979">
        <w:t>utilized</w:t>
      </w:r>
      <w:r>
        <w:t xml:space="preserve">. </w:t>
      </w:r>
      <w:r w:rsidR="006E0206">
        <w:t>Typically</w:t>
      </w:r>
      <w:r w:rsidR="00B34612">
        <w:t>,</w:t>
      </w:r>
      <w:r w:rsidR="006E0206">
        <w:t xml:space="preserve"> the more polar the solvent</w:t>
      </w:r>
      <w:r w:rsidR="00B34612">
        <w:t>,</w:t>
      </w:r>
      <w:r w:rsidR="006E0206">
        <w:t xml:space="preserve"> the faster the compounds will pass through the column.</w:t>
      </w:r>
      <w:r w:rsidR="00EA4077">
        <w:t xml:space="preserve"> </w:t>
      </w:r>
      <w:r w:rsidR="006E0206">
        <w:t>Polar solvents have a greater affinity</w:t>
      </w:r>
      <w:r w:rsidR="00664979">
        <w:t xml:space="preserve"> for</w:t>
      </w:r>
      <w:r w:rsidR="006E0206">
        <w:t xml:space="preserve"> the solid phase</w:t>
      </w:r>
      <w:r w:rsidR="00664979">
        <w:t>, thus limiting the</w:t>
      </w:r>
      <w:r w:rsidR="00C03F06">
        <w:t xml:space="preserve"> </w:t>
      </w:r>
      <w:r w:rsidR="006E0206">
        <w:t>interaction</w:t>
      </w:r>
      <w:r w:rsidR="00664979">
        <w:t>s</w:t>
      </w:r>
      <w:r w:rsidR="006E0206">
        <w:t xml:space="preserve"> between the compound</w:t>
      </w:r>
      <w:r>
        <w:t>(</w:t>
      </w:r>
      <w:r w:rsidR="006E0206">
        <w:t>s</w:t>
      </w:r>
      <w:r>
        <w:t>)</w:t>
      </w:r>
      <w:r w:rsidR="006E0206">
        <w:t xml:space="preserve"> </w:t>
      </w:r>
      <w:r>
        <w:t>and</w:t>
      </w:r>
      <w:r w:rsidR="006E0206">
        <w:t xml:space="preserve"> the solid phase,</w:t>
      </w:r>
      <w:r w:rsidR="00C03F06">
        <w:t xml:space="preserve"> allowing</w:t>
      </w:r>
      <w:r w:rsidR="006E0206">
        <w:t xml:space="preserve"> the compounds to elute more rapidly.</w:t>
      </w:r>
      <w:r w:rsidR="00EA4077">
        <w:t xml:space="preserve"> </w:t>
      </w:r>
      <w:r w:rsidR="006E0206">
        <w:t>Caut</w:t>
      </w:r>
      <w:r>
        <w:t>ion must be taken to ensure that the</w:t>
      </w:r>
      <w:r w:rsidR="006E0206">
        <w:t xml:space="preserve"> solvent </w:t>
      </w:r>
      <w:r w:rsidR="00183267">
        <w:t xml:space="preserve">system </w:t>
      </w:r>
      <w:r w:rsidR="006E0206">
        <w:t xml:space="preserve">chosen for the column chromatography </w:t>
      </w:r>
      <w:r>
        <w:t>has the appropriate</w:t>
      </w:r>
      <w:r w:rsidR="006E0206">
        <w:t xml:space="preserve"> </w:t>
      </w:r>
      <w:r w:rsidR="0010408D">
        <w:t>polarity</w:t>
      </w:r>
      <w:r w:rsidR="006E0206">
        <w:t xml:space="preserve"> </w:t>
      </w:r>
      <w:r>
        <w:t>to create</w:t>
      </w:r>
      <w:r w:rsidR="006E0206">
        <w:t xml:space="preserve"> separation between the compounds</w:t>
      </w:r>
      <w:r>
        <w:t xml:space="preserve"> in the mixture</w:t>
      </w:r>
      <w:r w:rsidR="00183267">
        <w:t>.</w:t>
      </w:r>
      <w:r w:rsidR="00EA4077">
        <w:t xml:space="preserve"> </w:t>
      </w:r>
      <w:r w:rsidR="00183267">
        <w:t xml:space="preserve">The </w:t>
      </w:r>
      <w:r w:rsidR="00C03F06">
        <w:t>solvent choice</w:t>
      </w:r>
      <w:r w:rsidR="006E0206">
        <w:t xml:space="preserve"> is crucial</w:t>
      </w:r>
      <w:r w:rsidR="00213213">
        <w:t xml:space="preserve"> to</w:t>
      </w:r>
      <w:r w:rsidR="006E0206">
        <w:t xml:space="preserve"> successful separation using column chromatography.</w:t>
      </w:r>
      <w:r w:rsidR="00EA4077">
        <w:t xml:space="preserve"> </w:t>
      </w:r>
      <w:r w:rsidR="000171F4">
        <w:t>To identify an</w:t>
      </w:r>
      <w:r w:rsidR="00C03F06">
        <w:t xml:space="preserve"> optimal solvent system, a</w:t>
      </w:r>
      <w:r w:rsidR="00C84C8C">
        <w:t xml:space="preserve"> series of thin layer chromatography (</w:t>
      </w:r>
      <w:r>
        <w:t>TLC</w:t>
      </w:r>
      <w:r w:rsidR="00C84C8C">
        <w:t>)</w:t>
      </w:r>
      <w:r>
        <w:t xml:space="preserve"> </w:t>
      </w:r>
      <w:r w:rsidR="00217A4E">
        <w:t>experiments</w:t>
      </w:r>
      <w:r>
        <w:t xml:space="preserve"> should be conducted prior to performing the column </w:t>
      </w:r>
      <w:r w:rsidR="00256136">
        <w:t>chromatography experiment</w:t>
      </w:r>
      <w:r w:rsidR="00C03F06">
        <w:t xml:space="preserve">. </w:t>
      </w:r>
      <w:r w:rsidR="00217A4E">
        <w:t>In some case it may be necessary to use a binary solvent system.</w:t>
      </w:r>
      <w:r w:rsidR="00EA4077">
        <w:t xml:space="preserve"> </w:t>
      </w:r>
    </w:p>
    <w:p w14:paraId="2151D82D" w14:textId="2F2579B7" w:rsidR="00D1439C" w:rsidRPr="00745F18" w:rsidRDefault="00B34612" w:rsidP="00D1439C">
      <w:pPr>
        <w:rPr>
          <w:b/>
        </w:rPr>
      </w:pPr>
      <w:r>
        <w:rPr>
          <w:b/>
        </w:rPr>
        <w:t>Selecting a Solvent System</w:t>
      </w:r>
    </w:p>
    <w:p w14:paraId="5BDF0D7D" w14:textId="16C47999" w:rsidR="00D1439C" w:rsidRDefault="00D1439C" w:rsidP="00D1439C">
      <w:pPr>
        <w:pStyle w:val="ListParagraph"/>
        <w:numPr>
          <w:ilvl w:val="0"/>
          <w:numId w:val="3"/>
        </w:numPr>
      </w:pPr>
      <w:r>
        <w:t xml:space="preserve">Identify a solvent system that produces an </w:t>
      </w:r>
      <w:proofErr w:type="spellStart"/>
      <w:r>
        <w:t>R</w:t>
      </w:r>
      <w:r w:rsidRPr="00745348">
        <w:rPr>
          <w:vertAlign w:val="subscript"/>
        </w:rPr>
        <w:t>f</w:t>
      </w:r>
      <w:proofErr w:type="spellEnd"/>
      <w:r w:rsidR="00EA4077">
        <w:rPr>
          <w:vertAlign w:val="subscript"/>
        </w:rPr>
        <w:t xml:space="preserve"> </w:t>
      </w:r>
      <w:r>
        <w:t>of roughly 0.3 for the desired compound on a TLC plate.</w:t>
      </w:r>
      <w:r w:rsidR="00EA4077">
        <w:t xml:space="preserve"> </w:t>
      </w:r>
      <w:r w:rsidR="00B34612">
        <w:br/>
      </w:r>
    </w:p>
    <w:p w14:paraId="17156EC5" w14:textId="635328A3" w:rsidR="00D1439C" w:rsidRDefault="00D1439C" w:rsidP="00D1439C">
      <w:pPr>
        <w:pStyle w:val="ListParagraph"/>
        <w:numPr>
          <w:ilvl w:val="0"/>
          <w:numId w:val="3"/>
        </w:numPr>
      </w:pPr>
      <w:r>
        <w:t xml:space="preserve">Start with either ethyl acetate or dichloromethane as </w:t>
      </w:r>
      <w:r w:rsidR="00EA4077">
        <w:t xml:space="preserve">the </w:t>
      </w:r>
      <w:r>
        <w:t>mobile phase for the TLC experiment.</w:t>
      </w:r>
      <w:r w:rsidR="00B34612">
        <w:br/>
      </w:r>
    </w:p>
    <w:p w14:paraId="2C4746CC" w14:textId="499648D0" w:rsidR="00D1439C" w:rsidRDefault="00D1439C" w:rsidP="00D1439C">
      <w:pPr>
        <w:pStyle w:val="ListParagraph"/>
        <w:numPr>
          <w:ilvl w:val="1"/>
          <w:numId w:val="3"/>
        </w:numPr>
      </w:pPr>
      <w:r>
        <w:t xml:space="preserve">If the </w:t>
      </w:r>
      <w:proofErr w:type="spellStart"/>
      <w:r>
        <w:t>R</w:t>
      </w:r>
      <w:r w:rsidRPr="006E49C8">
        <w:rPr>
          <w:vertAlign w:val="subscript"/>
        </w:rPr>
        <w:t>f</w:t>
      </w:r>
      <w:proofErr w:type="spellEnd"/>
      <w:r w:rsidR="00EA4077">
        <w:rPr>
          <w:vertAlign w:val="subscript"/>
        </w:rPr>
        <w:t xml:space="preserve"> </w:t>
      </w:r>
      <w:r>
        <w:t>is greater than 0.3</w:t>
      </w:r>
      <w:r w:rsidR="00B34612">
        <w:t>,</w:t>
      </w:r>
      <w:r>
        <w:t xml:space="preserve"> try less polar solvent, such as hexane.</w:t>
      </w:r>
      <w:r w:rsidR="00EA4077">
        <w:t xml:space="preserve"> </w:t>
      </w:r>
      <w:r>
        <w:t xml:space="preserve">If the </w:t>
      </w:r>
      <w:proofErr w:type="spellStart"/>
      <w:r>
        <w:t>R</w:t>
      </w:r>
      <w:r w:rsidRPr="006E49C8">
        <w:rPr>
          <w:vertAlign w:val="subscript"/>
        </w:rPr>
        <w:t>f</w:t>
      </w:r>
      <w:proofErr w:type="spellEnd"/>
      <w:r>
        <w:t xml:space="preserve"> is less than 0.3</w:t>
      </w:r>
      <w:r w:rsidR="00B34612">
        <w:t>,</w:t>
      </w:r>
      <w:r>
        <w:t xml:space="preserve"> try adding a small amount of a polar solvent such as methanol.</w:t>
      </w:r>
      <w:r w:rsidR="00EA4077">
        <w:t xml:space="preserve"> </w:t>
      </w:r>
      <w:r w:rsidR="00B34612">
        <w:br/>
      </w:r>
    </w:p>
    <w:p w14:paraId="4573C1AC" w14:textId="478D756D" w:rsidR="00D1439C" w:rsidRDefault="00D1439C" w:rsidP="00D1439C">
      <w:pPr>
        <w:pStyle w:val="ListParagraph"/>
        <w:numPr>
          <w:ilvl w:val="1"/>
          <w:numId w:val="3"/>
        </w:numPr>
      </w:pPr>
      <w:r>
        <w:t>The optimal solvent system may require a mixture of two solvents.</w:t>
      </w:r>
      <w:r w:rsidR="00B34612">
        <w:br/>
      </w:r>
    </w:p>
    <w:p w14:paraId="04D9BADB" w14:textId="77777777" w:rsidR="00D1439C" w:rsidRPr="00E96575" w:rsidRDefault="00D1439C" w:rsidP="00D1439C">
      <w:pPr>
        <w:pStyle w:val="ListParagraph"/>
        <w:numPr>
          <w:ilvl w:val="1"/>
          <w:numId w:val="3"/>
        </w:numPr>
      </w:pPr>
      <w:r>
        <w:t xml:space="preserve">Be careful not use more than 10% methanol as your mobile phase for a silica column. </w:t>
      </w:r>
    </w:p>
    <w:p w14:paraId="2FE20F18" w14:textId="5D67EFA6" w:rsidR="00D1439C" w:rsidRPr="004A3C1A" w:rsidRDefault="004A3C1A" w:rsidP="00D1439C">
      <w:pPr>
        <w:rPr>
          <w:b/>
          <w:bCs/>
          <w:sz w:val="28"/>
          <w:szCs w:val="28"/>
        </w:rPr>
      </w:pPr>
      <w:r w:rsidRPr="004A3C1A">
        <w:rPr>
          <w:b/>
          <w:bCs/>
          <w:sz w:val="28"/>
          <w:szCs w:val="28"/>
        </w:rPr>
        <w:t>Procedure</w:t>
      </w:r>
    </w:p>
    <w:p w14:paraId="0E69D3A7" w14:textId="18DE9FF5" w:rsidR="00D1439C" w:rsidRPr="001C4663" w:rsidRDefault="00D1439C" w:rsidP="00D1439C">
      <w:pPr>
        <w:pStyle w:val="ListParagraph"/>
        <w:numPr>
          <w:ilvl w:val="0"/>
          <w:numId w:val="7"/>
        </w:numPr>
        <w:rPr>
          <w:b/>
        </w:rPr>
      </w:pPr>
      <w:r w:rsidRPr="001C4663">
        <w:rPr>
          <w:b/>
        </w:rPr>
        <w:t>Silica Gel Slurry</w:t>
      </w:r>
      <w:r w:rsidR="00B34612">
        <w:rPr>
          <w:b/>
        </w:rPr>
        <w:br/>
      </w:r>
    </w:p>
    <w:p w14:paraId="1B68E119" w14:textId="75C2114B" w:rsidR="00B873AF" w:rsidRPr="00B873AF" w:rsidRDefault="00D1439C" w:rsidP="00B873AF">
      <w:pPr>
        <w:pStyle w:val="ListParagraph"/>
        <w:numPr>
          <w:ilvl w:val="1"/>
          <w:numId w:val="7"/>
        </w:numPr>
        <w:rPr>
          <w:b/>
        </w:rPr>
      </w:pPr>
      <w:r w:rsidRPr="001C4663">
        <w:t>Pour</w:t>
      </w:r>
      <w:r>
        <w:t xml:space="preserve"> the silica gel into an Erlenmeyer flask.</w:t>
      </w:r>
      <w:r w:rsidR="00EA4077">
        <w:t xml:space="preserve"> </w:t>
      </w:r>
      <w:r>
        <w:t>The weight of the packing material should be roughly 50</w:t>
      </w:r>
      <w:r w:rsidR="00B34612">
        <w:t>x</w:t>
      </w:r>
      <w:r>
        <w:t xml:space="preserve"> that of the sample being separated. </w:t>
      </w:r>
      <w:r w:rsidR="00B873AF" w:rsidRPr="00B873AF">
        <w:t xml:space="preserve">If the compounds </w:t>
      </w:r>
      <w:r w:rsidR="00B873AF">
        <w:t xml:space="preserve">being separated </w:t>
      </w:r>
      <w:r w:rsidR="00B873AF" w:rsidRPr="00B873AF">
        <w:t xml:space="preserve">have very similar </w:t>
      </w:r>
      <w:proofErr w:type="spellStart"/>
      <w:r w:rsidR="00B873AF">
        <w:t>R</w:t>
      </w:r>
      <w:r w:rsidR="00B873AF" w:rsidRPr="006E49C8">
        <w:rPr>
          <w:vertAlign w:val="subscript"/>
        </w:rPr>
        <w:t>f</w:t>
      </w:r>
      <w:proofErr w:type="spellEnd"/>
      <w:r w:rsidR="00B873AF">
        <w:t xml:space="preserve"> values,</w:t>
      </w:r>
      <w:r w:rsidR="00B873AF" w:rsidRPr="00B873AF">
        <w:t xml:space="preserve"> then it may require using a lar</w:t>
      </w:r>
      <w:r w:rsidR="00B873AF">
        <w:t>ger amount of silica per sample, which is the case in this example.</w:t>
      </w:r>
    </w:p>
    <w:p w14:paraId="277E6BF4" w14:textId="77777777" w:rsidR="00B873AF" w:rsidRPr="00B873AF" w:rsidRDefault="00B873AF" w:rsidP="00B873AF">
      <w:pPr>
        <w:pStyle w:val="ListParagraph"/>
        <w:ind w:left="792"/>
        <w:rPr>
          <w:b/>
        </w:rPr>
      </w:pPr>
    </w:p>
    <w:p w14:paraId="72688148" w14:textId="168BB4A7" w:rsidR="00D1439C" w:rsidRPr="00E51CE6" w:rsidRDefault="00D1439C" w:rsidP="00D1439C">
      <w:pPr>
        <w:pStyle w:val="ListParagraph"/>
        <w:numPr>
          <w:ilvl w:val="2"/>
          <w:numId w:val="7"/>
        </w:numPr>
        <w:rPr>
          <w:b/>
        </w:rPr>
      </w:pPr>
      <w:r>
        <w:t>Place 1</w:t>
      </w:r>
      <w:r w:rsidR="00951EA4">
        <w:t>0</w:t>
      </w:r>
      <w:r w:rsidR="00BA3A87">
        <w:t xml:space="preserve"> </w:t>
      </w:r>
      <w:r>
        <w:t xml:space="preserve">g of silica in the Erlenmeyer flask, since </w:t>
      </w:r>
      <w:r w:rsidR="005A184A">
        <w:t>5</w:t>
      </w:r>
      <w:r>
        <w:t>0 mg of sample</w:t>
      </w:r>
      <w:r w:rsidR="00B873AF">
        <w:t xml:space="preserve"> (45 mg of </w:t>
      </w:r>
      <w:proofErr w:type="spellStart"/>
      <w:r w:rsidR="00B873AF" w:rsidRPr="00154281">
        <w:t>fluorenone</w:t>
      </w:r>
      <w:proofErr w:type="spellEnd"/>
      <w:r w:rsidR="00B873AF">
        <w:t xml:space="preserve"> and 5 mg of </w:t>
      </w:r>
      <w:proofErr w:type="spellStart"/>
      <w:r w:rsidR="00B873AF">
        <w:t>tetraphenylporphyrin</w:t>
      </w:r>
      <w:proofErr w:type="spellEnd"/>
      <w:r w:rsidR="00B873AF">
        <w:t xml:space="preserve">) </w:t>
      </w:r>
      <w:r w:rsidR="007B53EC">
        <w:t>are</w:t>
      </w:r>
      <w:r w:rsidR="00ED7B40">
        <w:t xml:space="preserve"> being isolated</w:t>
      </w:r>
      <w:r>
        <w:t>.</w:t>
      </w:r>
    </w:p>
    <w:p w14:paraId="2E348EEF" w14:textId="77777777" w:rsidR="00D1439C" w:rsidRPr="001C4663" w:rsidRDefault="00D1439C" w:rsidP="00D1439C">
      <w:pPr>
        <w:pStyle w:val="ListParagraph"/>
        <w:ind w:left="1224"/>
        <w:rPr>
          <w:b/>
        </w:rPr>
      </w:pPr>
    </w:p>
    <w:p w14:paraId="315C3055" w14:textId="7C235DD6" w:rsidR="00D1439C" w:rsidRDefault="00D1439C" w:rsidP="00D1439C">
      <w:pPr>
        <w:pStyle w:val="ListParagraph"/>
        <w:numPr>
          <w:ilvl w:val="1"/>
          <w:numId w:val="7"/>
        </w:numPr>
      </w:pPr>
      <w:r>
        <w:t xml:space="preserve">Add the solvent </w:t>
      </w:r>
      <w:r w:rsidR="006C63D7">
        <w:t xml:space="preserve">system </w:t>
      </w:r>
      <w:r>
        <w:t>(hexane/</w:t>
      </w:r>
      <w:r w:rsidR="00B13CDA">
        <w:t>dichloromethane</w:t>
      </w:r>
      <w:r>
        <w:t xml:space="preserve">, </w:t>
      </w:r>
      <w:r w:rsidR="00B873AF">
        <w:t>70%: 30%</w:t>
      </w:r>
      <w:r>
        <w:t>) to the Erlenmeyer flask containing the silica gel.</w:t>
      </w:r>
      <w:r w:rsidR="00EA4077">
        <w:t xml:space="preserve"> </w:t>
      </w:r>
      <w:r>
        <w:t>Add enough solvent to ensure that all of the sil</w:t>
      </w:r>
      <w:r w:rsidR="0047432E">
        <w:t>ica gel is well solvated.</w:t>
      </w:r>
      <w:r w:rsidR="00EA4077">
        <w:t xml:space="preserve"> </w:t>
      </w:r>
      <w:r w:rsidR="0047432E">
        <w:t>The s</w:t>
      </w:r>
      <w:r>
        <w:t xml:space="preserve">ilica will not dissolve, but the mixture will be </w:t>
      </w:r>
      <w:r w:rsidRPr="009C576D">
        <w:t>visually noticeable</w:t>
      </w:r>
      <w:r>
        <w:t xml:space="preserve"> when solvated.</w:t>
      </w:r>
      <w:r w:rsidR="00EA4077">
        <w:t xml:space="preserve"> </w:t>
      </w:r>
      <w:r>
        <w:t>Once the solvent has been added, swirl the Erlenmeyer flask to ensure that all of the silica is well solvated.</w:t>
      </w:r>
      <w:r w:rsidR="00EA4077">
        <w:t xml:space="preserve"> </w:t>
      </w:r>
    </w:p>
    <w:p w14:paraId="38B6E7A0" w14:textId="77777777" w:rsidR="00D1439C" w:rsidRDefault="00D1439C" w:rsidP="00D1439C">
      <w:pPr>
        <w:pStyle w:val="ListParagraph"/>
        <w:ind w:left="792"/>
      </w:pPr>
    </w:p>
    <w:p w14:paraId="5BE0A82F" w14:textId="18F392D0" w:rsidR="00D1439C" w:rsidRPr="00E96575" w:rsidRDefault="0047432E" w:rsidP="00D1439C">
      <w:pPr>
        <w:pStyle w:val="ListParagraph"/>
        <w:numPr>
          <w:ilvl w:val="0"/>
          <w:numId w:val="7"/>
        </w:numPr>
      </w:pPr>
      <w:r>
        <w:rPr>
          <w:b/>
          <w:bCs/>
        </w:rPr>
        <w:t>Preparation of the Column</w:t>
      </w:r>
    </w:p>
    <w:p w14:paraId="54A102B7" w14:textId="257519E2" w:rsidR="00D1439C" w:rsidRDefault="00D1439C" w:rsidP="00D1439C">
      <w:pPr>
        <w:numPr>
          <w:ilvl w:val="1"/>
          <w:numId w:val="7"/>
        </w:numPr>
      </w:pPr>
      <w:r>
        <w:t>Select the appropriate</w:t>
      </w:r>
      <w:r w:rsidR="00BA3A87">
        <w:t>ly</w:t>
      </w:r>
      <w:r>
        <w:t xml:space="preserve"> size</w:t>
      </w:r>
      <w:r w:rsidR="00BA3A87">
        <w:t>d</w:t>
      </w:r>
      <w:r>
        <w:t xml:space="preserve"> column.</w:t>
      </w:r>
      <w:r w:rsidR="00EA4077">
        <w:t xml:space="preserve"> </w:t>
      </w:r>
      <w:r>
        <w:t>Typically the column should b</w:t>
      </w:r>
      <w:r w:rsidR="001C00D5">
        <w:t xml:space="preserve">e filled about half way with </w:t>
      </w:r>
      <w:r>
        <w:t>silica gel slurry.</w:t>
      </w:r>
      <w:r w:rsidR="00EA4077">
        <w:t xml:space="preserve"> </w:t>
      </w:r>
      <w:r>
        <w:t>The larger the sample being purified, the large</w:t>
      </w:r>
      <w:r w:rsidR="0047432E">
        <w:t>r</w:t>
      </w:r>
      <w:r>
        <w:t xml:space="preserve"> the column required. </w:t>
      </w:r>
    </w:p>
    <w:p w14:paraId="69B79E94" w14:textId="1BD891CC" w:rsidR="0047432E" w:rsidRDefault="00D1439C" w:rsidP="00D1439C">
      <w:pPr>
        <w:numPr>
          <w:ilvl w:val="1"/>
          <w:numId w:val="7"/>
        </w:numPr>
      </w:pPr>
      <w:r>
        <w:t>P</w:t>
      </w:r>
      <w:r w:rsidRPr="00E96575">
        <w:t>lug</w:t>
      </w:r>
      <w:r>
        <w:t xml:space="preserve"> the bottom of the column with a piece</w:t>
      </w:r>
      <w:r w:rsidRPr="00E96575">
        <w:t xml:space="preserve"> of glass wool</w:t>
      </w:r>
      <w:r>
        <w:t>.</w:t>
      </w:r>
      <w:r w:rsidR="00EA4077">
        <w:t xml:space="preserve"> </w:t>
      </w:r>
      <w:r>
        <w:t>Using a long rod, make sure the wool is firmly lodged in the bottom of the column just above the stopcock.</w:t>
      </w:r>
      <w:r w:rsidRPr="00E96575">
        <w:t xml:space="preserve"> </w:t>
      </w:r>
    </w:p>
    <w:p w14:paraId="3FF2190C" w14:textId="733CA626" w:rsidR="00D1439C" w:rsidRDefault="00D1439C" w:rsidP="00D1439C">
      <w:pPr>
        <w:numPr>
          <w:ilvl w:val="1"/>
          <w:numId w:val="7"/>
        </w:numPr>
      </w:pPr>
      <w:r>
        <w:t>Once the wool is firmly in place, apply a thin layer of sand over the glass wool.</w:t>
      </w:r>
      <w:r w:rsidR="00EA4077">
        <w:t xml:space="preserve"> </w:t>
      </w:r>
      <w:r w:rsidR="0047432E" w:rsidRPr="0047432E">
        <w:rPr>
          <w:b/>
        </w:rPr>
        <w:t>Note:</w:t>
      </w:r>
      <w:r w:rsidR="0047432E">
        <w:t xml:space="preserve"> </w:t>
      </w:r>
      <w:r>
        <w:t>If the column is equipped with a glass frit above the stopcock, this step should be omitted.</w:t>
      </w:r>
      <w:r w:rsidR="00EA4077">
        <w:t xml:space="preserve"> </w:t>
      </w:r>
    </w:p>
    <w:p w14:paraId="45B7B0C9" w14:textId="61687958" w:rsidR="00D1439C" w:rsidRPr="00E96575" w:rsidRDefault="00D1439C" w:rsidP="00D1439C">
      <w:pPr>
        <w:numPr>
          <w:ilvl w:val="1"/>
          <w:numId w:val="7"/>
        </w:numPr>
      </w:pPr>
      <w:r>
        <w:t xml:space="preserve">Clamp the column </w:t>
      </w:r>
      <w:r w:rsidRPr="00E96575">
        <w:t xml:space="preserve">in </w:t>
      </w:r>
      <w:r>
        <w:t>the</w:t>
      </w:r>
      <w:r w:rsidRPr="00E96575">
        <w:t xml:space="preserve"> vertical position</w:t>
      </w:r>
      <w:r w:rsidR="00477788">
        <w:t xml:space="preserve"> to a </w:t>
      </w:r>
      <w:r w:rsidR="00477788" w:rsidRPr="00E96575">
        <w:t>ring stand</w:t>
      </w:r>
      <w:r w:rsidRPr="00E96575">
        <w:t>.</w:t>
      </w:r>
    </w:p>
    <w:p w14:paraId="3305D72D" w14:textId="186EBA5C" w:rsidR="00D1439C" w:rsidRDefault="00D1439C" w:rsidP="00D1439C">
      <w:pPr>
        <w:numPr>
          <w:ilvl w:val="1"/>
          <w:numId w:val="7"/>
        </w:numPr>
      </w:pPr>
      <w:r>
        <w:t>Using a funnel</w:t>
      </w:r>
      <w:r w:rsidR="0047432E">
        <w:t>,</w:t>
      </w:r>
      <w:r>
        <w:t xml:space="preserve"> gently pour the p</w:t>
      </w:r>
      <w:r w:rsidRPr="00E96575">
        <w:t>repare</w:t>
      </w:r>
      <w:r>
        <w:t>d</w:t>
      </w:r>
      <w:r w:rsidRPr="00E96575">
        <w:t xml:space="preserve"> slurry of silica gel into the column.</w:t>
      </w:r>
      <w:r w:rsidR="00EA4077">
        <w:t xml:space="preserve"> </w:t>
      </w:r>
      <w:r>
        <w:t>You may need to add additional solvent to transfer the slurry from the Erlenmeyer flask to the column. Using a pipet</w:t>
      </w:r>
      <w:r w:rsidR="00BA3A87">
        <w:t>te,</w:t>
      </w:r>
      <w:r>
        <w:t xml:space="preserve"> wash down any silica gel that sticks to the sides of the column. </w:t>
      </w:r>
    </w:p>
    <w:p w14:paraId="021CB01E" w14:textId="5FAC13FD" w:rsidR="00D1439C" w:rsidRDefault="00D1439C" w:rsidP="00D1439C">
      <w:pPr>
        <w:numPr>
          <w:ilvl w:val="2"/>
          <w:numId w:val="7"/>
        </w:numPr>
      </w:pPr>
      <w:r>
        <w:t xml:space="preserve">As the silica gel is settling in the column, gently tap the sides of the column to ensure that the silica gel packs tightly and excludes any </w:t>
      </w:r>
      <w:r w:rsidR="00922497">
        <w:t xml:space="preserve">air </w:t>
      </w:r>
      <w:r>
        <w:t>bubbles.</w:t>
      </w:r>
    </w:p>
    <w:p w14:paraId="219D2F6A" w14:textId="77777777" w:rsidR="00D1439C" w:rsidRDefault="00D1439C" w:rsidP="00D1439C">
      <w:pPr>
        <w:numPr>
          <w:ilvl w:val="1"/>
          <w:numId w:val="7"/>
        </w:numPr>
      </w:pPr>
      <w:r>
        <w:t xml:space="preserve">Open the stopcock and allow </w:t>
      </w:r>
      <w:r w:rsidRPr="00E96575">
        <w:t xml:space="preserve">solvent to drain </w:t>
      </w:r>
      <w:r>
        <w:t>into a clean Erlenmeyer flask until just before the silica gel and the solvent front meet</w:t>
      </w:r>
      <w:r w:rsidRPr="00E96575">
        <w:t xml:space="preserve">. </w:t>
      </w:r>
      <w:r>
        <w:t xml:space="preserve">The silica gel should </w:t>
      </w:r>
      <w:r w:rsidRPr="008130E3">
        <w:rPr>
          <w:b/>
        </w:rPr>
        <w:t>never go dry</w:t>
      </w:r>
      <w:r>
        <w:t xml:space="preserve"> until the procedure is complete. </w:t>
      </w:r>
    </w:p>
    <w:p w14:paraId="2630B80C" w14:textId="6AF02B4B" w:rsidR="00D1439C" w:rsidRDefault="0047432E" w:rsidP="00D1439C">
      <w:pPr>
        <w:numPr>
          <w:ilvl w:val="1"/>
          <w:numId w:val="7"/>
        </w:numPr>
      </w:pPr>
      <w:r>
        <w:t>P</w:t>
      </w:r>
      <w:r w:rsidR="00D1439C">
        <w:t>lace a thin layer of sand on top of the silica gel (</w:t>
      </w:r>
      <w:r w:rsidR="00D1439C" w:rsidRPr="003D62E4">
        <w:rPr>
          <w:b/>
        </w:rPr>
        <w:t>Figure 1</w:t>
      </w:r>
      <w:r w:rsidR="00922497">
        <w:t>).</w:t>
      </w:r>
      <w:r w:rsidR="00EA4077">
        <w:t xml:space="preserve"> </w:t>
      </w:r>
      <w:r w:rsidR="00922497">
        <w:t>Using a pipet</w:t>
      </w:r>
      <w:r w:rsidR="00BA3A87">
        <w:t>te,</w:t>
      </w:r>
      <w:r w:rsidR="00922497">
        <w:t xml:space="preserve"> </w:t>
      </w:r>
      <w:r w:rsidR="00D1439C">
        <w:t xml:space="preserve">wash down any sand that may </w:t>
      </w:r>
      <w:r w:rsidR="00922497">
        <w:t>have</w:t>
      </w:r>
      <w:r w:rsidR="00D1439C">
        <w:t xml:space="preserve"> stuck to the sides of the column.</w:t>
      </w:r>
      <w:r w:rsidR="00EA4077">
        <w:t xml:space="preserve"> </w:t>
      </w:r>
    </w:p>
    <w:p w14:paraId="36117A3A" w14:textId="249F69D5" w:rsidR="00D1439C" w:rsidRDefault="00D1439C" w:rsidP="00D1439C">
      <w:pPr>
        <w:numPr>
          <w:ilvl w:val="1"/>
          <w:numId w:val="7"/>
        </w:numPr>
      </w:pPr>
      <w:r>
        <w:t xml:space="preserve">Drain any additional solvent until the sand is dry, </w:t>
      </w:r>
      <w:r w:rsidR="00E54D04">
        <w:t xml:space="preserve">but </w:t>
      </w:r>
      <w:r w:rsidR="0047432E">
        <w:t>not down to</w:t>
      </w:r>
      <w:r>
        <w:t xml:space="preserve"> </w:t>
      </w:r>
      <w:r w:rsidR="00ED6964">
        <w:t>the silica gel layer</w:t>
      </w:r>
      <w:r>
        <w:t xml:space="preserve">. </w:t>
      </w:r>
    </w:p>
    <w:p w14:paraId="7F7C58CA" w14:textId="77777777" w:rsidR="002A10A5" w:rsidRPr="002A10A5" w:rsidRDefault="002A10A5" w:rsidP="002A10A5">
      <w:pPr>
        <w:pStyle w:val="ListParagraph"/>
        <w:ind w:left="360"/>
        <w:rPr>
          <w:b/>
          <w:sz w:val="28"/>
          <w:szCs w:val="28"/>
        </w:rPr>
      </w:pPr>
    </w:p>
    <w:p w14:paraId="0BFF7910" w14:textId="018C90D7" w:rsidR="002A10A5" w:rsidRPr="002A10A5" w:rsidRDefault="002A10A5" w:rsidP="002F6FD0">
      <w:pPr>
        <w:pStyle w:val="ListParagraph"/>
        <w:ind w:left="360"/>
        <w:rPr>
          <w:b/>
        </w:rPr>
      </w:pPr>
      <w:r w:rsidRPr="002A10A5">
        <w:rPr>
          <w:b/>
        </w:rPr>
        <w:t xml:space="preserve">Figure 1. </w:t>
      </w:r>
      <w:proofErr w:type="gramStart"/>
      <w:r w:rsidRPr="002A10A5">
        <w:rPr>
          <w:b/>
        </w:rPr>
        <w:t>The proper setup for a column chromatography experiment prior to the addition of the sample.</w:t>
      </w:r>
      <w:proofErr w:type="gramEnd"/>
      <w:r w:rsidRPr="002A10A5">
        <w:rPr>
          <w:b/>
        </w:rPr>
        <w:t xml:space="preserve"> </w:t>
      </w:r>
    </w:p>
    <w:p w14:paraId="578AE30D" w14:textId="1AEE40BB" w:rsidR="00D1439C" w:rsidRPr="00E96575" w:rsidRDefault="0047432E" w:rsidP="00D1439C">
      <w:pPr>
        <w:numPr>
          <w:ilvl w:val="0"/>
          <w:numId w:val="7"/>
        </w:numPr>
      </w:pPr>
      <w:r>
        <w:rPr>
          <w:b/>
          <w:bCs/>
        </w:rPr>
        <w:t>Adding the Sample to the Column</w:t>
      </w:r>
      <w:r w:rsidR="00EA4077">
        <w:t xml:space="preserve"> </w:t>
      </w:r>
    </w:p>
    <w:p w14:paraId="06355DB7" w14:textId="206C25D1" w:rsidR="00D1439C" w:rsidRPr="00E96575" w:rsidRDefault="00D1439C" w:rsidP="00D1439C">
      <w:pPr>
        <w:numPr>
          <w:ilvl w:val="1"/>
          <w:numId w:val="7"/>
        </w:numPr>
      </w:pPr>
      <w:r w:rsidRPr="00E96575">
        <w:t xml:space="preserve">Dissolve the sample </w:t>
      </w:r>
      <w:r>
        <w:t xml:space="preserve">in the smallest </w:t>
      </w:r>
      <w:r w:rsidRPr="00E96575">
        <w:t>amount of solvent</w:t>
      </w:r>
      <w:r>
        <w:t xml:space="preserve"> possible</w:t>
      </w:r>
      <w:r w:rsidRPr="00E96575">
        <w:t xml:space="preserve"> (</w:t>
      </w:r>
      <w:r>
        <w:t xml:space="preserve">using the same solvent that was used to make the </w:t>
      </w:r>
      <w:r w:rsidR="00B07A02">
        <w:t xml:space="preserve">silica gel </w:t>
      </w:r>
      <w:r>
        <w:t>slurry</w:t>
      </w:r>
      <w:r w:rsidRPr="00E96575">
        <w:t>).</w:t>
      </w:r>
    </w:p>
    <w:p w14:paraId="4858EFD9" w14:textId="1AB9CE37" w:rsidR="00D1439C" w:rsidRPr="00E96575" w:rsidRDefault="00D1439C" w:rsidP="00D1439C">
      <w:pPr>
        <w:numPr>
          <w:ilvl w:val="1"/>
          <w:numId w:val="7"/>
        </w:numPr>
      </w:pPr>
      <w:r>
        <w:t>Using a pipet</w:t>
      </w:r>
      <w:r w:rsidR="00BA3A87">
        <w:t>te</w:t>
      </w:r>
      <w:r w:rsidR="0047432E">
        <w:t>,</w:t>
      </w:r>
      <w:r>
        <w:t xml:space="preserve"> </w:t>
      </w:r>
      <w:r w:rsidRPr="0047432E">
        <w:t xml:space="preserve">gently </w:t>
      </w:r>
      <w:r>
        <w:t>add the sample</w:t>
      </w:r>
      <w:r w:rsidR="00627246">
        <w:t xml:space="preserve"> to</w:t>
      </w:r>
      <w:r>
        <w:t xml:space="preserve"> the top of the column.</w:t>
      </w:r>
      <w:r w:rsidR="00EA4077">
        <w:t xml:space="preserve"> </w:t>
      </w:r>
    </w:p>
    <w:p w14:paraId="16F644C8" w14:textId="0A92B0FF" w:rsidR="00D1439C" w:rsidRPr="00E96575" w:rsidRDefault="00D1439C" w:rsidP="00D1439C">
      <w:pPr>
        <w:numPr>
          <w:ilvl w:val="1"/>
          <w:numId w:val="7"/>
        </w:numPr>
      </w:pPr>
      <w:r>
        <w:t xml:space="preserve">Once the sample </w:t>
      </w:r>
      <w:r w:rsidR="0047432E">
        <w:t>h</w:t>
      </w:r>
      <w:r>
        <w:t xml:space="preserve">as been applied to the top of the column, open the stopcock and allow the </w:t>
      </w:r>
      <w:r w:rsidR="00093B65">
        <w:t>solvent</w:t>
      </w:r>
      <w:r>
        <w:t xml:space="preserve"> to drain </w:t>
      </w:r>
      <w:r w:rsidR="00093B65">
        <w:t xml:space="preserve">through the </w:t>
      </w:r>
      <w:r w:rsidR="001B6189">
        <w:t>sand layer</w:t>
      </w:r>
      <w:r>
        <w:t xml:space="preserve">, </w:t>
      </w:r>
      <w:r w:rsidRPr="0047432E">
        <w:t xml:space="preserve">but not the </w:t>
      </w:r>
      <w:r w:rsidRPr="0047432E">
        <w:lastRenderedPageBreak/>
        <w:t>silica gel layer</w:t>
      </w:r>
      <w:r>
        <w:t>.</w:t>
      </w:r>
      <w:r w:rsidR="00EA4077">
        <w:t xml:space="preserve"> </w:t>
      </w:r>
      <w:r w:rsidR="0047432E">
        <w:t>U</w:t>
      </w:r>
      <w:r>
        <w:t>se a very small amount of solvent to wash down any sample that may have clung to the sides of the column.</w:t>
      </w:r>
      <w:r w:rsidR="00EA4077">
        <w:t xml:space="preserve"> </w:t>
      </w:r>
      <w:r>
        <w:t xml:space="preserve">Drain this additional solvent through the sand layer as well. </w:t>
      </w:r>
    </w:p>
    <w:p w14:paraId="00B9642F" w14:textId="7223B654" w:rsidR="00D1439C" w:rsidRPr="00E96575" w:rsidRDefault="00D1439C" w:rsidP="00D1439C">
      <w:pPr>
        <w:numPr>
          <w:ilvl w:val="0"/>
          <w:numId w:val="7"/>
        </w:numPr>
      </w:pPr>
      <w:r>
        <w:rPr>
          <w:b/>
          <w:bCs/>
        </w:rPr>
        <w:t>Eluting the Sample through the</w:t>
      </w:r>
      <w:r w:rsidRPr="00E96575">
        <w:rPr>
          <w:b/>
          <w:bCs/>
        </w:rPr>
        <w:t xml:space="preserve"> C</w:t>
      </w:r>
      <w:r>
        <w:rPr>
          <w:b/>
          <w:bCs/>
        </w:rPr>
        <w:t>olumn</w:t>
      </w:r>
      <w:r w:rsidR="00EA4077">
        <w:t xml:space="preserve"> </w:t>
      </w:r>
    </w:p>
    <w:p w14:paraId="6345030A" w14:textId="28E99A0F" w:rsidR="00D1439C" w:rsidRDefault="00D1439C" w:rsidP="00D1439C">
      <w:pPr>
        <w:numPr>
          <w:ilvl w:val="1"/>
          <w:numId w:val="7"/>
        </w:numPr>
      </w:pPr>
      <w:r>
        <w:t>Using a pipet</w:t>
      </w:r>
      <w:r w:rsidR="00286A0F">
        <w:t>te</w:t>
      </w:r>
      <w:r>
        <w:t>, very gentl</w:t>
      </w:r>
      <w:r w:rsidR="00286A0F">
        <w:t>y</w:t>
      </w:r>
      <w:r>
        <w:t xml:space="preserve"> add </w:t>
      </w:r>
      <w:r w:rsidR="00286A0F">
        <w:t>4-5 mL</w:t>
      </w:r>
      <w:r w:rsidR="009A6DC1">
        <w:t xml:space="preserve"> of solvent, in such a</w:t>
      </w:r>
      <w:r>
        <w:t xml:space="preserve"> </w:t>
      </w:r>
      <w:r w:rsidR="0048211A">
        <w:t xml:space="preserve">manner that does </w:t>
      </w:r>
      <w:r w:rsidR="009A6DC1">
        <w:t>not disturb</w:t>
      </w:r>
      <w:r w:rsidR="0048211A">
        <w:t xml:space="preserve"> the sand layer</w:t>
      </w:r>
      <w:r>
        <w:t xml:space="preserve">. </w:t>
      </w:r>
    </w:p>
    <w:p w14:paraId="699277AA" w14:textId="77777777" w:rsidR="00D1439C" w:rsidRPr="00E96575" w:rsidRDefault="00D1439C" w:rsidP="00D1439C">
      <w:pPr>
        <w:numPr>
          <w:ilvl w:val="1"/>
          <w:numId w:val="7"/>
        </w:numPr>
      </w:pPr>
      <w:r>
        <w:t>Place a funnel</w:t>
      </w:r>
      <w:r w:rsidRPr="00E96575">
        <w:t xml:space="preserve"> </w:t>
      </w:r>
      <w:r>
        <w:t xml:space="preserve">at the top of the column and </w:t>
      </w:r>
      <w:r w:rsidRPr="009A6DC1">
        <w:t>very slowly and gently</w:t>
      </w:r>
      <w:r>
        <w:t xml:space="preserve"> fill the remainder of the column with solvent</w:t>
      </w:r>
      <w:r w:rsidRPr="00E96575">
        <w:t>.</w:t>
      </w:r>
    </w:p>
    <w:p w14:paraId="3305A2AE" w14:textId="77777777" w:rsidR="00D1439C" w:rsidRDefault="00D1439C" w:rsidP="00D1439C">
      <w:pPr>
        <w:numPr>
          <w:ilvl w:val="1"/>
          <w:numId w:val="7"/>
        </w:numPr>
      </w:pPr>
      <w:r w:rsidRPr="00E96575">
        <w:t xml:space="preserve">Open the stopcock </w:t>
      </w:r>
      <w:r>
        <w:t>and allow the solvent to drain through the column</w:t>
      </w:r>
      <w:r w:rsidRPr="00E96575">
        <w:t>.</w:t>
      </w:r>
    </w:p>
    <w:p w14:paraId="7A3EB297" w14:textId="3AD134C8" w:rsidR="00D1439C" w:rsidRDefault="00D1439C" w:rsidP="00D1439C">
      <w:pPr>
        <w:numPr>
          <w:ilvl w:val="1"/>
          <w:numId w:val="7"/>
        </w:numPr>
      </w:pPr>
      <w:r>
        <w:t xml:space="preserve">Begin collecting the </w:t>
      </w:r>
      <w:r w:rsidR="00B86EFD">
        <w:t>mobile phase</w:t>
      </w:r>
      <w:r>
        <w:t xml:space="preserve"> as it drains from the column into test tubes.</w:t>
      </w:r>
    </w:p>
    <w:p w14:paraId="525652B3" w14:textId="77777777" w:rsidR="00D1439C" w:rsidRPr="00E96575" w:rsidRDefault="00D1439C" w:rsidP="00D1439C">
      <w:pPr>
        <w:numPr>
          <w:ilvl w:val="2"/>
          <w:numId w:val="7"/>
        </w:numPr>
      </w:pPr>
      <w:r>
        <w:t>Test tubes should be placed in a test tube rack in a sequential manner.</w:t>
      </w:r>
    </w:p>
    <w:p w14:paraId="54AF8301" w14:textId="442F2469" w:rsidR="00D1439C" w:rsidRPr="00E96575" w:rsidRDefault="00D1439C" w:rsidP="00D1439C">
      <w:pPr>
        <w:numPr>
          <w:ilvl w:val="1"/>
          <w:numId w:val="7"/>
        </w:numPr>
      </w:pPr>
      <w:r w:rsidRPr="00E96575">
        <w:t xml:space="preserve">Add </w:t>
      </w:r>
      <w:r>
        <w:t>additional solvent to the top of the column as needed</w:t>
      </w:r>
      <w:r w:rsidRPr="00E96575">
        <w:t xml:space="preserve"> </w:t>
      </w:r>
      <w:r>
        <w:t xml:space="preserve">until </w:t>
      </w:r>
      <w:r w:rsidR="00B86EFD">
        <w:t xml:space="preserve">all the desired </w:t>
      </w:r>
      <w:r>
        <w:t xml:space="preserve">compounds have eluted from the column. </w:t>
      </w:r>
    </w:p>
    <w:p w14:paraId="6C419F5E" w14:textId="0353DD49" w:rsidR="00D1439C" w:rsidRDefault="009A6DC1" w:rsidP="00D1439C">
      <w:pPr>
        <w:numPr>
          <w:ilvl w:val="0"/>
          <w:numId w:val="7"/>
        </w:numPr>
      </w:pPr>
      <w:r>
        <w:rPr>
          <w:b/>
          <w:bCs/>
        </w:rPr>
        <w:t>Recovering the Constituents</w:t>
      </w:r>
      <w:r w:rsidR="00EA4077">
        <w:t xml:space="preserve"> </w:t>
      </w:r>
    </w:p>
    <w:p w14:paraId="2C8BC978" w14:textId="6951E1FB" w:rsidR="00D1439C" w:rsidRDefault="00D1439C" w:rsidP="00D1439C">
      <w:pPr>
        <w:numPr>
          <w:ilvl w:val="1"/>
          <w:numId w:val="7"/>
        </w:numPr>
      </w:pPr>
      <w:r>
        <w:t>If the compounds are colored, then the</w:t>
      </w:r>
      <w:r w:rsidR="009A6DC1">
        <w:t>y</w:t>
      </w:r>
      <w:r>
        <w:t xml:space="preserve"> can be visually identified.</w:t>
      </w:r>
      <w:r w:rsidR="00EA4077">
        <w:t xml:space="preserve"> </w:t>
      </w:r>
      <w:r>
        <w:t>However, if the compounds are colorless</w:t>
      </w:r>
      <w:r w:rsidR="009A6DC1">
        <w:t>,</w:t>
      </w:r>
      <w:r>
        <w:t xml:space="preserve"> they will have to be identified using UV light (if the compounds co</w:t>
      </w:r>
      <w:r w:rsidR="009A6DC1">
        <w:t>ntain</w:t>
      </w:r>
      <w:r>
        <w:t xml:space="preserve"> conjugation) or with the appropriate stain.</w:t>
      </w:r>
      <w:r w:rsidR="00EA4077">
        <w:t xml:space="preserve"> </w:t>
      </w:r>
      <w:r>
        <w:t>The purity of the compounds can be verified using</w:t>
      </w:r>
      <w:r w:rsidR="009A6DC1">
        <w:t xml:space="preserve"> thin layer chromatography</w:t>
      </w:r>
      <w:r>
        <w:t>.</w:t>
      </w:r>
    </w:p>
    <w:p w14:paraId="09BCBEDD" w14:textId="77777777" w:rsidR="00D1439C" w:rsidRDefault="00D1439C" w:rsidP="00D1439C">
      <w:pPr>
        <w:numPr>
          <w:ilvl w:val="1"/>
          <w:numId w:val="7"/>
        </w:numPr>
      </w:pPr>
      <w:r>
        <w:t>Identify the test tubes that contain the desired compound(s).</w:t>
      </w:r>
    </w:p>
    <w:p w14:paraId="06F8C944" w14:textId="24C7EC0C" w:rsidR="00D1439C" w:rsidRDefault="00D1439C" w:rsidP="00D1439C">
      <w:pPr>
        <w:numPr>
          <w:ilvl w:val="1"/>
          <w:numId w:val="7"/>
        </w:numPr>
      </w:pPr>
      <w:r>
        <w:t>Merge all of the fractions that contain the desired isolated compound(s) into a pre-weighed round bottom (RB) flask</w:t>
      </w:r>
      <w:r w:rsidRPr="00E96575">
        <w:t>.</w:t>
      </w:r>
      <w:r>
        <w:t xml:space="preserve"> </w:t>
      </w:r>
      <w:r w:rsidR="00286A0F">
        <w:t>D</w:t>
      </w:r>
      <w:r>
        <w:t xml:space="preserve">o this for each compound being isolated. </w:t>
      </w:r>
    </w:p>
    <w:p w14:paraId="114DED27" w14:textId="77777777" w:rsidR="00D1439C" w:rsidRPr="00FA288A" w:rsidRDefault="00D1439C" w:rsidP="00D1439C">
      <w:pPr>
        <w:pStyle w:val="ListParagraph"/>
        <w:numPr>
          <w:ilvl w:val="1"/>
          <w:numId w:val="7"/>
        </w:numPr>
      </w:pPr>
      <w:r w:rsidRPr="00E96575">
        <w:t>Evaporate the solvent by placing the</w:t>
      </w:r>
      <w:r>
        <w:t xml:space="preserve"> RB flask on the </w:t>
      </w:r>
      <w:r w:rsidRPr="00E96575">
        <w:t>rotary evaporator.</w:t>
      </w:r>
    </w:p>
    <w:p w14:paraId="1D9BBA00" w14:textId="49104764" w:rsidR="002A10A5" w:rsidRDefault="00D1439C" w:rsidP="002A10A5">
      <w:pPr>
        <w:numPr>
          <w:ilvl w:val="1"/>
          <w:numId w:val="7"/>
        </w:numPr>
      </w:pPr>
      <w:r>
        <w:t xml:space="preserve">Once all of the solvent has been removed, weigh the RB with the </w:t>
      </w:r>
      <w:r w:rsidR="0086149D">
        <w:t xml:space="preserve">dried </w:t>
      </w:r>
      <w:r>
        <w:t>product and subtract the initial weig</w:t>
      </w:r>
      <w:r w:rsidR="002A10A5">
        <w:t>ht of the RB to obtain a yield.</w:t>
      </w:r>
    </w:p>
    <w:p w14:paraId="5154F8DF" w14:textId="24B73D7C" w:rsidR="00DC56C6" w:rsidRDefault="00DC56C6" w:rsidP="00DC56C6">
      <w:pPr>
        <w:spacing w:after="0"/>
        <w:rPr>
          <w:b/>
          <w:sz w:val="28"/>
        </w:rPr>
      </w:pPr>
      <w:r w:rsidRPr="00467282">
        <w:rPr>
          <w:b/>
          <w:sz w:val="28"/>
        </w:rPr>
        <w:t>Representative Result</w:t>
      </w:r>
      <w:r>
        <w:rPr>
          <w:b/>
          <w:sz w:val="28"/>
        </w:rPr>
        <w:t>s</w:t>
      </w:r>
    </w:p>
    <w:p w14:paraId="24BE8F92" w14:textId="77777777" w:rsidR="00607408" w:rsidRDefault="00607408" w:rsidP="00DC56C6">
      <w:pPr>
        <w:spacing w:after="0"/>
      </w:pPr>
    </w:p>
    <w:p w14:paraId="43DC5D3A" w14:textId="24FE67CB" w:rsidR="00DC56C6" w:rsidRDefault="00DC56C6" w:rsidP="002F6FD0">
      <w:pPr>
        <w:spacing w:after="0"/>
        <w:rPr>
          <w:b/>
        </w:rPr>
      </w:pPr>
      <w:r>
        <w:t xml:space="preserve">The </w:t>
      </w:r>
      <w:r w:rsidR="00524791">
        <w:t xml:space="preserve">sample containing a </w:t>
      </w:r>
      <w:r>
        <w:t>mixtur</w:t>
      </w:r>
      <w:r w:rsidR="00EC4FFD">
        <w:t xml:space="preserve">e of </w:t>
      </w:r>
      <w:proofErr w:type="spellStart"/>
      <w:r w:rsidR="00FB7CC6" w:rsidRPr="00FB7CC6">
        <w:t>tetraphenylporphyrin</w:t>
      </w:r>
      <w:proofErr w:type="spellEnd"/>
      <w:r w:rsidR="00FB7CC6" w:rsidRPr="00FB7CC6">
        <w:t xml:space="preserve"> </w:t>
      </w:r>
      <w:r w:rsidR="00524791">
        <w:t>(</w:t>
      </w:r>
      <w:r w:rsidR="00C73092">
        <w:t xml:space="preserve">TPP, </w:t>
      </w:r>
      <w:r w:rsidR="00524791">
        <w:t xml:space="preserve">5 mg) </w:t>
      </w:r>
      <w:r w:rsidR="00DF0D1D">
        <w:t xml:space="preserve">and </w:t>
      </w:r>
      <w:proofErr w:type="spellStart"/>
      <w:r w:rsidR="00DF737C" w:rsidRPr="00DF737C">
        <w:t>fluorenone</w:t>
      </w:r>
      <w:proofErr w:type="spellEnd"/>
      <w:r w:rsidR="00524791">
        <w:t xml:space="preserve"> (</w:t>
      </w:r>
      <w:r w:rsidR="00DF737C">
        <w:t>45</w:t>
      </w:r>
      <w:r w:rsidR="00524791">
        <w:t xml:space="preserve"> mg)</w:t>
      </w:r>
      <w:r>
        <w:t xml:space="preserve"> has </w:t>
      </w:r>
      <w:r w:rsidR="007B1753">
        <w:t xml:space="preserve">been successfully </w:t>
      </w:r>
      <w:r w:rsidR="00EC4FFD">
        <w:t>separated and each</w:t>
      </w:r>
      <w:r w:rsidR="00524791">
        <w:t xml:space="preserve"> </w:t>
      </w:r>
      <w:r>
        <w:t>compound</w:t>
      </w:r>
      <w:r w:rsidR="00EC4FFD">
        <w:t xml:space="preserve"> has</w:t>
      </w:r>
      <w:r w:rsidR="00524791">
        <w:t xml:space="preserve"> been</w:t>
      </w:r>
      <w:r>
        <w:t xml:space="preserve"> isolated.</w:t>
      </w:r>
      <w:r w:rsidR="00EA4077">
        <w:t xml:space="preserve"> </w:t>
      </w:r>
      <w:r w:rsidR="00EE112D">
        <w:t xml:space="preserve">The </w:t>
      </w:r>
      <w:r w:rsidR="00C73092">
        <w:t>TPP</w:t>
      </w:r>
      <w:r w:rsidR="00EE112D">
        <w:t xml:space="preserve"> eluted first off the column as a dark purple</w:t>
      </w:r>
      <w:r w:rsidR="00DF737C">
        <w:t>-</w:t>
      </w:r>
      <w:r w:rsidR="009A6DC1">
        <w:t>reddish</w:t>
      </w:r>
      <w:r w:rsidR="00EE112D">
        <w:t xml:space="preserve"> band and the </w:t>
      </w:r>
      <w:proofErr w:type="spellStart"/>
      <w:r w:rsidR="00DF737C" w:rsidRPr="00DF737C">
        <w:t>fluorenone</w:t>
      </w:r>
      <w:proofErr w:type="spellEnd"/>
      <w:r w:rsidR="00EE112D">
        <w:t xml:space="preserve"> subsequently eluted off the column as a </w:t>
      </w:r>
      <w:r w:rsidR="00DF737C">
        <w:t>yellow</w:t>
      </w:r>
      <w:r w:rsidR="00EE112D">
        <w:t xml:space="preserve"> band</w:t>
      </w:r>
      <w:r w:rsidR="003D7937">
        <w:t xml:space="preserve"> (</w:t>
      </w:r>
      <w:r w:rsidR="003D7937" w:rsidRPr="003D7937">
        <w:rPr>
          <w:b/>
        </w:rPr>
        <w:t>Figure 2</w:t>
      </w:r>
      <w:r w:rsidR="003D7937">
        <w:t>)</w:t>
      </w:r>
      <w:r w:rsidR="00EE112D">
        <w:t>.</w:t>
      </w:r>
      <w:r w:rsidR="00EA4077">
        <w:t xml:space="preserve"> </w:t>
      </w:r>
      <w:r w:rsidR="00EC4FFD">
        <w:t xml:space="preserve">The eluted fractions </w:t>
      </w:r>
      <w:r w:rsidR="00757080">
        <w:t>were collect</w:t>
      </w:r>
      <w:r w:rsidR="009A6DC1">
        <w:t>ed in test tubes and identified</w:t>
      </w:r>
      <w:r w:rsidR="00EC4FFD">
        <w:t xml:space="preserve"> by their distinctive color</w:t>
      </w:r>
      <w:r w:rsidR="00757080">
        <w:t>s</w:t>
      </w:r>
      <w:r w:rsidR="003D7937">
        <w:t xml:space="preserve"> (</w:t>
      </w:r>
      <w:r w:rsidR="003D7937" w:rsidRPr="003D7937">
        <w:rPr>
          <w:b/>
        </w:rPr>
        <w:t>Figure 3</w:t>
      </w:r>
      <w:r w:rsidR="003D7937">
        <w:t>)</w:t>
      </w:r>
      <w:r w:rsidR="00EC4FFD">
        <w:t xml:space="preserve">. </w:t>
      </w:r>
      <w:r w:rsidR="00EE112D">
        <w:t xml:space="preserve">The fractions containing the isolated </w:t>
      </w:r>
      <w:r w:rsidR="000F2343">
        <w:t xml:space="preserve">compounds were merged into </w:t>
      </w:r>
      <w:r w:rsidR="00757080">
        <w:t>separate</w:t>
      </w:r>
      <w:r w:rsidR="00EE112D">
        <w:t xml:space="preserve"> RB</w:t>
      </w:r>
      <w:r w:rsidR="000F2343">
        <w:t>s</w:t>
      </w:r>
      <w:r w:rsidR="00EE112D">
        <w:t xml:space="preserve"> and the solvent was</w:t>
      </w:r>
      <w:r w:rsidR="000F2343">
        <w:t xml:space="preserve"> removed</w:t>
      </w:r>
      <w:r w:rsidR="00757080">
        <w:t xml:space="preserve"> using a </w:t>
      </w:r>
      <w:r w:rsidR="00757080" w:rsidRPr="009E5FFD">
        <w:t>rotary evaporator</w:t>
      </w:r>
      <w:r w:rsidR="00EC4FFD">
        <w:t xml:space="preserve"> to afford</w:t>
      </w:r>
      <w:r w:rsidR="00EE112D">
        <w:t xml:space="preserve"> </w:t>
      </w:r>
      <w:r w:rsidR="00EE112D">
        <w:lastRenderedPageBreak/>
        <w:t xml:space="preserve">highly pure </w:t>
      </w:r>
      <w:r w:rsidR="00C73092">
        <w:t>TPP</w:t>
      </w:r>
      <w:r w:rsidR="00EE112D" w:rsidRPr="00FB7CC6">
        <w:t xml:space="preserve"> </w:t>
      </w:r>
      <w:r w:rsidR="00EE112D">
        <w:t xml:space="preserve">and </w:t>
      </w:r>
      <w:proofErr w:type="spellStart"/>
      <w:r w:rsidR="00154281" w:rsidRPr="00154281">
        <w:t>fluorenone</w:t>
      </w:r>
      <w:proofErr w:type="spellEnd"/>
      <w:r w:rsidR="00EE112D">
        <w:t>.</w:t>
      </w:r>
      <w:r w:rsidR="00EA4077">
        <w:t xml:space="preserve"> </w:t>
      </w:r>
      <w:r>
        <w:t>The purity of the chromatographed compound</w:t>
      </w:r>
      <w:r w:rsidR="00EE112D">
        <w:t>s was validated</w:t>
      </w:r>
      <w:r>
        <w:t xml:space="preserve"> by nuclear magnetic resonance (NMR) spectroscopy</w:t>
      </w:r>
      <w:r w:rsidR="00EE112D">
        <w:t>.</w:t>
      </w:r>
      <w:r w:rsidR="00EA4077">
        <w:t xml:space="preserve"> </w:t>
      </w:r>
      <w:r w:rsidR="00EE112D">
        <w:t>C</w:t>
      </w:r>
      <w:r>
        <w:t>ompound</w:t>
      </w:r>
      <w:r w:rsidR="00EE112D">
        <w:t>s can additionally be verified</w:t>
      </w:r>
      <w:r>
        <w:t xml:space="preserve"> </w:t>
      </w:r>
      <w:r w:rsidR="00EE112D">
        <w:t>by</w:t>
      </w:r>
      <w:r>
        <w:t xml:space="preserve"> melting point</w:t>
      </w:r>
      <w:r w:rsidR="00A12275">
        <w:t>, but only</w:t>
      </w:r>
      <w:r>
        <w:t xml:space="preserve"> </w:t>
      </w:r>
      <w:r w:rsidR="00EE112D">
        <w:t>if the melting point f</w:t>
      </w:r>
      <w:r w:rsidR="000F2343">
        <w:t xml:space="preserve">or the desired compound(s) has </w:t>
      </w:r>
      <w:r w:rsidR="00EE112D">
        <w:t xml:space="preserve">been previously determined. </w:t>
      </w:r>
      <w:r w:rsidR="009A6DC1">
        <w:rPr>
          <w:b/>
        </w:rPr>
        <w:br/>
      </w:r>
    </w:p>
    <w:p w14:paraId="1A682872" w14:textId="77777777" w:rsidR="002A10A5" w:rsidRDefault="002A10A5" w:rsidP="002A10A5">
      <w:r w:rsidRPr="005E4ED2">
        <w:rPr>
          <w:b/>
        </w:rPr>
        <w:t>Figure 2</w:t>
      </w:r>
      <w:r>
        <w:t xml:space="preserve">. </w:t>
      </w:r>
      <w:r w:rsidRPr="002A10A5">
        <w:rPr>
          <w:b/>
        </w:rPr>
        <w:t xml:space="preserve">As the compounds traverse through the stationary phase they begin to separate. </w:t>
      </w:r>
      <w:r>
        <w:t xml:space="preserve">In this experiment the TPP (dark purple-reddish band) travels through the column slightly faster than the </w:t>
      </w:r>
      <w:proofErr w:type="spellStart"/>
      <w:r w:rsidRPr="00154281">
        <w:t>fluorenone</w:t>
      </w:r>
      <w:proofErr w:type="spellEnd"/>
      <w:r>
        <w:t xml:space="preserve"> (yellow band).</w:t>
      </w:r>
    </w:p>
    <w:p w14:paraId="28E44F33" w14:textId="77777777" w:rsidR="002A10A5" w:rsidRDefault="002A10A5" w:rsidP="002A10A5">
      <w:r w:rsidRPr="00B873AF">
        <w:rPr>
          <w:b/>
        </w:rPr>
        <w:t>Figure 3</w:t>
      </w:r>
      <w:r>
        <w:t xml:space="preserve">. </w:t>
      </w:r>
      <w:r w:rsidRPr="002A10A5">
        <w:rPr>
          <w:b/>
        </w:rPr>
        <w:t>As the compounds elute off the column they are collected in test tubes.</w:t>
      </w:r>
      <w:r>
        <w:t xml:space="preserve"> Since the compounds being separated in this experiment are colored, then can be visually identified. </w:t>
      </w:r>
    </w:p>
    <w:p w14:paraId="00BD98D7" w14:textId="77777777" w:rsidR="002A10A5" w:rsidRPr="009A6DC1" w:rsidRDefault="002A10A5" w:rsidP="009A6DC1">
      <w:pPr>
        <w:spacing w:after="0"/>
        <w:ind w:firstLine="720"/>
        <w:rPr>
          <w:b/>
        </w:rPr>
      </w:pPr>
      <w:bookmarkStart w:id="0" w:name="_GoBack"/>
      <w:bookmarkEnd w:id="0"/>
    </w:p>
    <w:p w14:paraId="77F14838" w14:textId="39109DBF" w:rsidR="00DC56C6" w:rsidRDefault="00C76F24" w:rsidP="00B677DA">
      <w:pPr>
        <w:spacing w:after="0"/>
        <w:rPr>
          <w:b/>
          <w:sz w:val="28"/>
        </w:rPr>
      </w:pPr>
      <w:r>
        <w:rPr>
          <w:b/>
          <w:sz w:val="28"/>
        </w:rPr>
        <w:t>Summary</w:t>
      </w:r>
      <w:r w:rsidR="00DC56C6">
        <w:rPr>
          <w:b/>
          <w:sz w:val="28"/>
        </w:rPr>
        <w:t xml:space="preserve"> </w:t>
      </w:r>
    </w:p>
    <w:p w14:paraId="20EF33B5" w14:textId="77777777" w:rsidR="00D6222C" w:rsidRPr="00B677DA" w:rsidRDefault="00D6222C" w:rsidP="00B677DA">
      <w:pPr>
        <w:spacing w:after="0"/>
        <w:rPr>
          <w:b/>
          <w:sz w:val="28"/>
        </w:rPr>
      </w:pPr>
    </w:p>
    <w:p w14:paraId="41490502" w14:textId="17C0038C" w:rsidR="00DC56C6" w:rsidRDefault="00DC56C6" w:rsidP="009A6DC1">
      <w:pPr>
        <w:spacing w:after="0"/>
      </w:pPr>
      <w:r>
        <w:t>Column chromatogr</w:t>
      </w:r>
      <w:r w:rsidR="00673C70">
        <w:t xml:space="preserve">aphy is a </w:t>
      </w:r>
      <w:r w:rsidR="003E338F">
        <w:t xml:space="preserve">convenient and versatile </w:t>
      </w:r>
      <w:r w:rsidR="00673C70">
        <w:t xml:space="preserve">method </w:t>
      </w:r>
      <w:r w:rsidR="003E338F">
        <w:t>for</w:t>
      </w:r>
      <w:r w:rsidR="00673C70">
        <w:t xml:space="preserve"> purifying </w:t>
      </w:r>
      <w:r>
        <w:t>compound</w:t>
      </w:r>
      <w:r w:rsidR="00673C70">
        <w:t>s</w:t>
      </w:r>
      <w:r w:rsidR="003E338F">
        <w:t>.</w:t>
      </w:r>
      <w:r w:rsidR="00EA4077">
        <w:t xml:space="preserve"> </w:t>
      </w:r>
      <w:r w:rsidR="00410FAF">
        <w:t>This method separates compounds based on polarity.</w:t>
      </w:r>
      <w:r w:rsidR="00EA4077">
        <w:t xml:space="preserve"> </w:t>
      </w:r>
      <w:r w:rsidR="00410FAF">
        <w:t>By exploiting differences in the polarity of molecules</w:t>
      </w:r>
      <w:r w:rsidR="003B25D0">
        <w:t>,</w:t>
      </w:r>
      <w:r w:rsidR="00410FAF">
        <w:t xml:space="preserve"> column chromatography</w:t>
      </w:r>
      <w:r w:rsidR="003B25D0">
        <w:t xml:space="preserve"> can facilely separate</w:t>
      </w:r>
      <w:r w:rsidR="00410FAF">
        <w:t xml:space="preserve"> compounds by the rate at which the compounds </w:t>
      </w:r>
      <w:r w:rsidR="003B25D0" w:rsidRPr="003B25D0">
        <w:t>traverse</w:t>
      </w:r>
      <w:r w:rsidR="00410FAF">
        <w:t xml:space="preserve"> through the </w:t>
      </w:r>
      <w:r w:rsidR="00AC05F4">
        <w:t>stationary</w:t>
      </w:r>
      <w:r w:rsidR="00410FAF">
        <w:t xml:space="preserve"> phase of the column.</w:t>
      </w:r>
      <w:r w:rsidR="00EA4077">
        <w:t xml:space="preserve"> </w:t>
      </w:r>
      <w:r w:rsidR="00410FAF">
        <w:t>One of the benefits of c</w:t>
      </w:r>
      <w:r w:rsidR="00E71872">
        <w:t>olumn chromatography</w:t>
      </w:r>
      <w:r w:rsidR="009A6DC1">
        <w:t xml:space="preserve"> (especially when compared to recrystallization)</w:t>
      </w:r>
      <w:r w:rsidR="00E71872">
        <w:t xml:space="preserve"> is that very little about the compounds </w:t>
      </w:r>
      <w:r w:rsidR="00A12275">
        <w:t xml:space="preserve">needs </w:t>
      </w:r>
      <w:r w:rsidR="00E71872">
        <w:t>be known prior to the purification process.</w:t>
      </w:r>
      <w:r w:rsidR="00EA4077">
        <w:t xml:space="preserve"> </w:t>
      </w:r>
      <w:r w:rsidR="00E71872">
        <w:t xml:space="preserve">The other advantage </w:t>
      </w:r>
      <w:r w:rsidR="00A12275">
        <w:t>to using</w:t>
      </w:r>
      <w:r w:rsidR="00E71872">
        <w:t xml:space="preserve"> </w:t>
      </w:r>
      <w:r w:rsidR="00A12275">
        <w:t>column chromatography</w:t>
      </w:r>
      <w:r w:rsidR="00E71872">
        <w:t xml:space="preserve"> </w:t>
      </w:r>
      <w:r w:rsidR="00A12275">
        <w:t xml:space="preserve">is that it </w:t>
      </w:r>
      <w:r w:rsidR="00E71872">
        <w:t xml:space="preserve">can be used to purify both solids and oils, while recrystallization can only be used </w:t>
      </w:r>
      <w:r w:rsidR="00A12275">
        <w:t>to purify</w:t>
      </w:r>
      <w:r w:rsidR="00E71872">
        <w:t xml:space="preserve"> solids.</w:t>
      </w:r>
      <w:r w:rsidR="00EA4077">
        <w:t xml:space="preserve"> </w:t>
      </w:r>
      <w:r w:rsidR="00C774BD">
        <w:t>This technique can also be used to isolate a number of compounds from a mixture.</w:t>
      </w:r>
    </w:p>
    <w:p w14:paraId="560CEB32" w14:textId="77777777" w:rsidR="00EC456A" w:rsidRDefault="00EC456A" w:rsidP="00EC456A">
      <w:pPr>
        <w:spacing w:after="0"/>
      </w:pPr>
    </w:p>
    <w:p w14:paraId="4A8770D8" w14:textId="4D807843" w:rsidR="00DC56C6" w:rsidRDefault="00DC56C6" w:rsidP="00DC56C6">
      <w:pPr>
        <w:spacing w:after="0"/>
        <w:rPr>
          <w:b/>
          <w:sz w:val="28"/>
        </w:rPr>
      </w:pPr>
      <w:r w:rsidRPr="0051701C">
        <w:rPr>
          <w:b/>
          <w:sz w:val="28"/>
        </w:rPr>
        <w:t>Applications</w:t>
      </w:r>
      <w:r w:rsidR="009A6DC1">
        <w:rPr>
          <w:b/>
          <w:sz w:val="28"/>
        </w:rPr>
        <w:br/>
      </w:r>
    </w:p>
    <w:p w14:paraId="6EDE3E6D" w14:textId="1AD813B4" w:rsidR="00AD40D0" w:rsidRDefault="00DC56C6" w:rsidP="009A6DC1">
      <w:r>
        <w:t xml:space="preserve">Column chromatography is one of the most convenient and </w:t>
      </w:r>
      <w:r w:rsidR="004B6B2A">
        <w:t xml:space="preserve">widely used </w:t>
      </w:r>
      <w:r>
        <w:t>methods for purifying compounds.</w:t>
      </w:r>
      <w:r w:rsidR="00EA4077">
        <w:t xml:space="preserve"> </w:t>
      </w:r>
      <w:r w:rsidR="00E71872">
        <w:t>Often</w:t>
      </w:r>
      <w:r w:rsidR="00A12275">
        <w:t>,</w:t>
      </w:r>
      <w:r w:rsidR="00E71872">
        <w:t xml:space="preserve"> </w:t>
      </w:r>
      <w:r w:rsidR="00B677DA">
        <w:t>synthetic reactions will</w:t>
      </w:r>
      <w:r w:rsidR="00E71872">
        <w:t xml:space="preserve"> produce multipl</w:t>
      </w:r>
      <w:r w:rsidR="00A12275">
        <w:t>e</w:t>
      </w:r>
      <w:r w:rsidR="00E71872">
        <w:t xml:space="preserve"> products </w:t>
      </w:r>
      <w:r w:rsidR="00D94167">
        <w:t>and c</w:t>
      </w:r>
      <w:r w:rsidR="00E71872">
        <w:t xml:space="preserve">olumn chromatography can be used to isolate each of the compounds for further examination. </w:t>
      </w:r>
      <w:r w:rsidR="00D94167">
        <w:t>Column chromatography is extremely valuable when synthesizing or isolating novel compounds,</w:t>
      </w:r>
      <w:r w:rsidR="00A12275">
        <w:t xml:space="preserve"> as</w:t>
      </w:r>
      <w:r w:rsidR="00D94167">
        <w:t xml:space="preserve"> v</w:t>
      </w:r>
      <w:r w:rsidR="00083FDC">
        <w:t xml:space="preserve">ery little </w:t>
      </w:r>
      <w:r w:rsidR="00A12275">
        <w:t xml:space="preserve">needs </w:t>
      </w:r>
      <w:r w:rsidR="00083FDC">
        <w:t>to be known about a compo</w:t>
      </w:r>
      <w:r w:rsidR="00AD40D0">
        <w:t>und and its</w:t>
      </w:r>
      <w:r w:rsidR="00A12275">
        <w:t>’</w:t>
      </w:r>
      <w:r w:rsidR="00AD40D0">
        <w:t xml:space="preserve"> physical properties</w:t>
      </w:r>
      <w:r w:rsidR="00083FDC">
        <w:t xml:space="preserve"> </w:t>
      </w:r>
      <w:r w:rsidR="00A12275">
        <w:t xml:space="preserve">prior to the </w:t>
      </w:r>
      <w:r w:rsidR="00D1439C">
        <w:t>purification</w:t>
      </w:r>
      <w:r w:rsidR="00A12275">
        <w:t xml:space="preserve"> process</w:t>
      </w:r>
      <w:r w:rsidR="00083FDC">
        <w:t>.</w:t>
      </w:r>
      <w:r w:rsidR="00EA4077">
        <w:t xml:space="preserve"> </w:t>
      </w:r>
    </w:p>
    <w:p w14:paraId="05CE1BA4" w14:textId="48C5D962" w:rsidR="00287EC2" w:rsidRDefault="00287EC2" w:rsidP="009A6DC1">
      <w:r>
        <w:t xml:space="preserve">The pharmaceutical industry routinely uses column chromatography to </w:t>
      </w:r>
      <w:r w:rsidR="00FA669C">
        <w:t>purify</w:t>
      </w:r>
      <w:r w:rsidR="00AE3B8F">
        <w:t xml:space="preserve"> compounds as part of </w:t>
      </w:r>
      <w:r w:rsidR="007141CD">
        <w:t>its</w:t>
      </w:r>
      <w:r w:rsidR="00A12275">
        <w:t xml:space="preserve"> </w:t>
      </w:r>
      <w:r w:rsidR="00AE3B8F">
        <w:t>early stage</w:t>
      </w:r>
      <w:r w:rsidR="00A12275">
        <w:t xml:space="preserve"> </w:t>
      </w:r>
      <w:r w:rsidR="00AE3B8F">
        <w:t>drug development process.</w:t>
      </w:r>
      <w:r w:rsidR="00FA669C">
        <w:fldChar w:fldCharType="begin"/>
      </w:r>
      <w:r w:rsidR="00FA669C">
        <w:instrText xml:space="preserve"> ADDIN EN.CITE &lt;EndNote&gt;&lt;Cite&gt;&lt;Author&gt;Silverman&lt;/Author&gt;&lt;Year&gt;2014&lt;/Year&gt;&lt;RecNum&gt;368&lt;/RecNum&gt;&lt;DisplayText&gt;&lt;style face="superscript"&gt;3&lt;/style&gt;&lt;/DisplayText&gt;&lt;record&gt;&lt;rec-number&gt;368&lt;/rec-number&gt;&lt;foreign-keys&gt;&lt;key app="EN" db-id="x9dee02252v057e9vaqxdwaa29zedt0ast5z" timestamp="1436282895"&gt;368&lt;/key&gt;&lt;/foreign-keys&gt;&lt;ref-type name="Book"&gt;6&lt;/ref-type&gt;&lt;contributors&gt;&lt;authors&gt;&lt;author&gt;Silverman, Richard B.&lt;/author&gt;&lt;author&gt;Holladay, Mark W.&lt;/author&gt;&lt;/authors&gt;&lt;/contributors&gt;&lt;titles&gt;&lt;title&gt;The organic chemistry of drug design and drug action&lt;/title&gt;&lt;/titles&gt;&lt;pages&gt;xviii, 517 pages&lt;/pages&gt;&lt;edition&gt;Third edition /&lt;/edition&gt;&lt;keywords&gt;&lt;keyword&gt;Pharmaceutical chemistry.&lt;/keyword&gt;&lt;keyword&gt;Bioorganic chemistry.&lt;/keyword&gt;&lt;keyword&gt;Molecular pharmacology.&lt;/keyword&gt;&lt;keyword&gt;Drugs Design.&lt;/keyword&gt;&lt;/keywords&gt;&lt;dates&gt;&lt;year&gt;2014&lt;/year&gt;&lt;/dates&gt;&lt;pub-location&gt;Amsterdam ; Boston&lt;/pub-location&gt;&lt;publisher&gt;Elsevier/AP, Academic Press, is an imprint of Elsevier&lt;/publisher&gt;&lt;isbn&gt;9780123820303 (alk. paper)&amp;#xD;0123820308 (alk. paper)&lt;/isbn&gt;&lt;accession-num&gt;17921915&lt;/accession-num&gt;&lt;urls&gt;&lt;/urls&gt;&lt;/record&gt;&lt;/Cite&gt;&lt;/EndNote&gt;</w:instrText>
      </w:r>
      <w:r w:rsidR="00FA669C">
        <w:fldChar w:fldCharType="separate"/>
      </w:r>
      <w:r w:rsidR="00FA669C" w:rsidRPr="00FA669C">
        <w:rPr>
          <w:noProof/>
          <w:vertAlign w:val="superscript"/>
        </w:rPr>
        <w:t>3</w:t>
      </w:r>
      <w:r w:rsidR="00FA669C">
        <w:fldChar w:fldCharType="end"/>
      </w:r>
      <w:r w:rsidR="00EA4077">
        <w:t xml:space="preserve"> </w:t>
      </w:r>
      <w:r w:rsidR="00FA669C">
        <w:t>Often in th</w:t>
      </w:r>
      <w:r w:rsidR="007141CD">
        <w:t>ese preliminary</w:t>
      </w:r>
      <w:r w:rsidR="00FA669C">
        <w:t xml:space="preserve"> stages researcher</w:t>
      </w:r>
      <w:r w:rsidR="009A6DC1">
        <w:t>s</w:t>
      </w:r>
      <w:r w:rsidR="00FA669C">
        <w:t xml:space="preserve"> will construct libraries of c</w:t>
      </w:r>
      <w:r w:rsidR="00AD40D0">
        <w:t>ompounds around a lead compound</w:t>
      </w:r>
      <w:r w:rsidR="00FA669C">
        <w:t xml:space="preserve">, </w:t>
      </w:r>
      <w:r w:rsidR="007141CD">
        <w:t>then subsequently use</w:t>
      </w:r>
      <w:r w:rsidR="00A12275">
        <w:t xml:space="preserve"> </w:t>
      </w:r>
      <w:r w:rsidR="00FA669C">
        <w:t>colum</w:t>
      </w:r>
      <w:r w:rsidR="007141CD">
        <w:t>n chromatography to purify the</w:t>
      </w:r>
      <w:r w:rsidR="00FA669C">
        <w:t xml:space="preserve"> newly synthesized compounds.</w:t>
      </w:r>
      <w:r w:rsidR="00FA669C">
        <w:fldChar w:fldCharType="begin">
          <w:fldData xml:space="preserve">PEVuZE5vdGU+PENpdGU+PEF1dGhvcj5Nb3J0ZW5zZW48L0F1dGhvcj48WWVhcj4yMDE1PC9ZZWFy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</w:fldData>
        </w:fldChar>
      </w:r>
      <w:r w:rsidR="00FA669C">
        <w:instrText xml:space="preserve"> ADDIN EN.CITE </w:instrText>
      </w:r>
      <w:r w:rsidR="00FA669C">
        <w:fldChar w:fldCharType="begin">
          <w:fldData xml:space="preserve">PEVuZE5vdGU+PENpdGU+PEF1dGhvcj5Nb3J0ZW5zZW48L0F1dGhvcj48WWVhcj4yMDE1PC9ZZWFy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</w:fldData>
        </w:fldChar>
      </w:r>
      <w:r w:rsidR="00FA669C">
        <w:instrText xml:space="preserve"> ADDIN EN.CITE.DATA </w:instrText>
      </w:r>
      <w:r w:rsidR="00FA669C">
        <w:fldChar w:fldCharType="end"/>
      </w:r>
      <w:r w:rsidR="00FA669C">
        <w:fldChar w:fldCharType="separate"/>
      </w:r>
      <w:r w:rsidR="00FA669C" w:rsidRPr="00FA669C">
        <w:rPr>
          <w:noProof/>
          <w:vertAlign w:val="superscript"/>
        </w:rPr>
        <w:t>4</w:t>
      </w:r>
      <w:r w:rsidR="00FA669C">
        <w:fldChar w:fldCharType="end"/>
      </w:r>
      <w:r w:rsidR="00EA4077">
        <w:t xml:space="preserve"> </w:t>
      </w:r>
      <w:r w:rsidR="00FA669C">
        <w:t xml:space="preserve">The </w:t>
      </w:r>
      <w:r w:rsidR="00A12275">
        <w:t>extensive</w:t>
      </w:r>
      <w:r w:rsidR="00FA669C">
        <w:t xml:space="preserve"> use and versatility of </w:t>
      </w:r>
      <w:r w:rsidR="00AD40D0">
        <w:t>this</w:t>
      </w:r>
      <w:r w:rsidR="00E06FB7">
        <w:t xml:space="preserve"> purification technique</w:t>
      </w:r>
      <w:r w:rsidR="00FA669C">
        <w:t xml:space="preserve"> has </w:t>
      </w:r>
      <w:r w:rsidR="00A12275">
        <w:t xml:space="preserve">prompted </w:t>
      </w:r>
      <w:r w:rsidR="00FA669C">
        <w:t>educators to incorporate t</w:t>
      </w:r>
      <w:r w:rsidR="00AD40D0">
        <w:t>he</w:t>
      </w:r>
      <w:r w:rsidR="00FA669C">
        <w:t xml:space="preserve"> technique into the undergraduate curriculum.</w:t>
      </w:r>
      <w:r w:rsidR="00E06FB7">
        <w:fldChar w:fldCharType="begin">
          <w:fldData xml:space="preserve">PEVuZE5vdGU+PENpdGU+PEF1dGhvcj5EYXZpZXM8L0F1dGhvcj48WWVhcj4yMDA3PC9ZZWFyPjxS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</w:fldData>
        </w:fldChar>
      </w:r>
      <w:r w:rsidR="00E06FB7">
        <w:instrText xml:space="preserve"> ADDIN EN.CITE </w:instrText>
      </w:r>
      <w:r w:rsidR="00E06FB7">
        <w:fldChar w:fldCharType="begin">
          <w:fldData xml:space="preserve">PEVuZE5vdGU+PENpdGU+PEF1dGhvcj5EYXZpZXM8L0F1dGhvcj48WWVhcj4yMDA3PC9ZZWFyPjxS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</w:fldData>
        </w:fldChar>
      </w:r>
      <w:r w:rsidR="00E06FB7">
        <w:instrText xml:space="preserve"> ADDIN EN.CITE.DATA </w:instrText>
      </w:r>
      <w:r w:rsidR="00E06FB7">
        <w:fldChar w:fldCharType="end"/>
      </w:r>
      <w:r w:rsidR="00E06FB7">
        <w:fldChar w:fldCharType="separate"/>
      </w:r>
      <w:r w:rsidR="00E06FB7" w:rsidRPr="00E06FB7">
        <w:rPr>
          <w:noProof/>
          <w:vertAlign w:val="superscript"/>
        </w:rPr>
        <w:t>5</w:t>
      </w:r>
      <w:r w:rsidR="00E06FB7">
        <w:fldChar w:fldCharType="end"/>
      </w:r>
      <w:proofErr w:type="gramStart"/>
      <w:r w:rsidR="002F6FD0">
        <w:rPr>
          <w:vertAlign w:val="superscript"/>
        </w:rPr>
        <w:t>,6</w:t>
      </w:r>
      <w:proofErr w:type="gramEnd"/>
      <w:r w:rsidR="00EA4077">
        <w:t xml:space="preserve"> </w:t>
      </w:r>
    </w:p>
    <w:p w14:paraId="79DB6F3A" w14:textId="16956BC5" w:rsidR="001771C6" w:rsidRPr="00517219" w:rsidRDefault="00C76F24" w:rsidP="00DC56C6">
      <w:pPr>
        <w:rPr>
          <w:b/>
          <w:sz w:val="28"/>
          <w:szCs w:val="28"/>
        </w:rPr>
      </w:pPr>
      <w:r w:rsidRPr="00517219">
        <w:rPr>
          <w:b/>
          <w:sz w:val="28"/>
          <w:szCs w:val="28"/>
        </w:rPr>
        <w:t>References</w:t>
      </w:r>
    </w:p>
    <w:p w14:paraId="6ED0EC87" w14:textId="1B611F7A" w:rsidR="00E06FB7" w:rsidRDefault="001771C6" w:rsidP="00E06FB7">
      <w:pPr>
        <w:pStyle w:val="EndNoteBibliography"/>
        <w:spacing w:after="0"/>
        <w:rPr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E06FB7" w:rsidRPr="00E06FB7">
        <w:rPr>
          <w:noProof/>
        </w:rPr>
        <w:t>1.</w:t>
      </w:r>
      <w:r w:rsidR="00A12275">
        <w:rPr>
          <w:noProof/>
        </w:rPr>
        <w:t xml:space="preserve"> </w:t>
      </w:r>
      <w:r w:rsidR="00E06FB7" w:rsidRPr="00E06FB7">
        <w:rPr>
          <w:noProof/>
        </w:rPr>
        <w:t xml:space="preserve">Mayo, D. W.; Pike, R. M.; Forbes, D. C., </w:t>
      </w:r>
      <w:r w:rsidR="00E06FB7" w:rsidRPr="00E06FB7">
        <w:rPr>
          <w:i/>
          <w:noProof/>
        </w:rPr>
        <w:t>Microscale organic laboratory : with multistep and multiscale syntheses</w:t>
      </w:r>
      <w:r w:rsidR="00E06FB7" w:rsidRPr="00E06FB7">
        <w:rPr>
          <w:noProof/>
        </w:rPr>
        <w:t>. 5th ed.; J.</w:t>
      </w:r>
      <w:r w:rsidR="00D602A8">
        <w:rPr>
          <w:noProof/>
        </w:rPr>
        <w:t xml:space="preserve"> Wiley &amp; Sons: Hoboken, NJ</w:t>
      </w:r>
      <w:r w:rsidR="00E06FB7" w:rsidRPr="00E06FB7">
        <w:rPr>
          <w:noProof/>
        </w:rPr>
        <w:t>; p xxi, 681 p</w:t>
      </w:r>
      <w:r w:rsidR="00D602A8">
        <w:rPr>
          <w:noProof/>
        </w:rPr>
        <w:t xml:space="preserve"> (2011)</w:t>
      </w:r>
      <w:r w:rsidR="00E06FB7" w:rsidRPr="00E06FB7">
        <w:rPr>
          <w:noProof/>
        </w:rPr>
        <w:t>.</w:t>
      </w:r>
    </w:p>
    <w:p w14:paraId="7BEF7DBE" w14:textId="77777777" w:rsidR="002F6FD0" w:rsidRPr="00E06FB7" w:rsidRDefault="002F6FD0" w:rsidP="00E06FB7">
      <w:pPr>
        <w:pStyle w:val="EndNoteBibliography"/>
        <w:spacing w:after="0"/>
        <w:rPr>
          <w:noProof/>
        </w:rPr>
      </w:pPr>
    </w:p>
    <w:p w14:paraId="301CD98A" w14:textId="218456E1" w:rsid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2.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Armarego, W. L. F.; Chai, C. L. L., </w:t>
      </w:r>
      <w:r w:rsidRPr="00E06FB7">
        <w:rPr>
          <w:i/>
          <w:noProof/>
        </w:rPr>
        <w:t>Purification of laboratory chemicals</w:t>
      </w:r>
      <w:r w:rsidRPr="00E06FB7">
        <w:rPr>
          <w:noProof/>
        </w:rPr>
        <w:t>. 5th ed.; B</w:t>
      </w:r>
      <w:r w:rsidR="00D602A8">
        <w:rPr>
          <w:noProof/>
        </w:rPr>
        <w:t>utterworth-Heinemann: Amsterdam</w:t>
      </w:r>
      <w:r w:rsidRPr="00E06FB7">
        <w:rPr>
          <w:noProof/>
        </w:rPr>
        <w:t>; B</w:t>
      </w:r>
      <w:r w:rsidR="00D602A8">
        <w:rPr>
          <w:noProof/>
        </w:rPr>
        <w:t>oston;</w:t>
      </w:r>
      <w:r w:rsidRPr="00E06FB7">
        <w:rPr>
          <w:noProof/>
        </w:rPr>
        <w:t xml:space="preserve"> p xv, 609 p</w:t>
      </w:r>
      <w:r w:rsidR="00D602A8">
        <w:rPr>
          <w:noProof/>
        </w:rPr>
        <w:t xml:space="preserve"> (2003)</w:t>
      </w:r>
      <w:r w:rsidRPr="00E06FB7">
        <w:rPr>
          <w:noProof/>
        </w:rPr>
        <w:t>.</w:t>
      </w:r>
    </w:p>
    <w:p w14:paraId="7D5411F8" w14:textId="77777777" w:rsidR="00C76F24" w:rsidRPr="00E06FB7" w:rsidRDefault="00C76F24" w:rsidP="00E06FB7">
      <w:pPr>
        <w:pStyle w:val="EndNoteBibliography"/>
        <w:spacing w:after="0"/>
        <w:rPr>
          <w:noProof/>
        </w:rPr>
      </w:pPr>
    </w:p>
    <w:p w14:paraId="685A8DA6" w14:textId="7235B7BF" w:rsid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3.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Silverman, R. B.; Holladay, M. W., </w:t>
      </w:r>
      <w:r w:rsidRPr="00E06FB7">
        <w:rPr>
          <w:i/>
          <w:noProof/>
        </w:rPr>
        <w:t>The organic chemistry of drug design and drug action</w:t>
      </w:r>
      <w:r w:rsidRPr="00E06FB7">
        <w:rPr>
          <w:noProof/>
        </w:rPr>
        <w:t>. Third edition / ed.; Elsevier/AP, Academic Press, is an imprint of El</w:t>
      </w:r>
      <w:r w:rsidR="00517219">
        <w:rPr>
          <w:noProof/>
        </w:rPr>
        <w:t>sevier: Amsterdam ; Boston</w:t>
      </w:r>
      <w:r w:rsidRPr="00E06FB7">
        <w:rPr>
          <w:noProof/>
        </w:rPr>
        <w:t>; p xviii, 517 pages</w:t>
      </w:r>
      <w:r w:rsidR="00517219">
        <w:rPr>
          <w:noProof/>
        </w:rPr>
        <w:t xml:space="preserve"> (2014)</w:t>
      </w:r>
      <w:r w:rsidRPr="00E06FB7">
        <w:rPr>
          <w:noProof/>
        </w:rPr>
        <w:t>.</w:t>
      </w:r>
    </w:p>
    <w:p w14:paraId="1D425A25" w14:textId="77777777" w:rsidR="00C76F24" w:rsidRPr="00E06FB7" w:rsidRDefault="00C76F24" w:rsidP="00E06FB7">
      <w:pPr>
        <w:pStyle w:val="EndNoteBibliography"/>
        <w:spacing w:after="0"/>
        <w:rPr>
          <w:noProof/>
        </w:rPr>
      </w:pPr>
    </w:p>
    <w:p w14:paraId="3E49AA25" w14:textId="10F6A997" w:rsid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4.</w:t>
      </w:r>
      <w:r w:rsidR="00A12275">
        <w:rPr>
          <w:noProof/>
        </w:rPr>
        <w:t xml:space="preserve"> </w:t>
      </w:r>
      <w:r w:rsidRPr="00E06FB7">
        <w:rPr>
          <w:noProof/>
        </w:rPr>
        <w:t>Mortensen, D. S.; Perrin-Ninkovic, S. M.; Shevlin, G.; Elsne</w:t>
      </w:r>
      <w:r w:rsidR="00C76F24">
        <w:rPr>
          <w:noProof/>
        </w:rPr>
        <w:t xml:space="preserve">r, J.; Zhao, J.; Whitefield, B. </w:t>
      </w:r>
      <w:r w:rsidR="00C76F24" w:rsidRPr="00C76F24">
        <w:rPr>
          <w:i/>
          <w:noProof/>
        </w:rPr>
        <w:t>et. al</w:t>
      </w:r>
      <w:r w:rsidR="00C76F24">
        <w:rPr>
          <w:noProof/>
        </w:rPr>
        <w:t>.</w:t>
      </w:r>
      <w:r w:rsidRPr="00E06FB7">
        <w:rPr>
          <w:noProof/>
        </w:rPr>
        <w:t xml:space="preserve"> Optimization of a Series of Triazole Containing Mammalian Target of Rapamycin (mTOR) Kinase Inhibitors and the Discovery of CC-115. </w:t>
      </w:r>
      <w:r w:rsidRPr="00E06FB7">
        <w:rPr>
          <w:i/>
          <w:noProof/>
        </w:rPr>
        <w:t xml:space="preserve">Journal of Medicinal Chemistry </w:t>
      </w:r>
      <w:r w:rsidR="00D602A8">
        <w:rPr>
          <w:noProof/>
        </w:rPr>
        <w:t>(</w:t>
      </w:r>
      <w:r w:rsidRPr="00D602A8">
        <w:rPr>
          <w:noProof/>
        </w:rPr>
        <w:t>2015</w:t>
      </w:r>
      <w:r w:rsidR="00D602A8" w:rsidRPr="00D602A8">
        <w:rPr>
          <w:noProof/>
        </w:rPr>
        <w:t>)</w:t>
      </w:r>
      <w:r w:rsidRPr="00E06FB7">
        <w:rPr>
          <w:noProof/>
        </w:rPr>
        <w:t>.</w:t>
      </w:r>
    </w:p>
    <w:p w14:paraId="15890B72" w14:textId="77777777" w:rsidR="00C76F24" w:rsidRPr="00E06FB7" w:rsidRDefault="00C76F24" w:rsidP="00E06FB7">
      <w:pPr>
        <w:pStyle w:val="EndNoteBibliography"/>
        <w:spacing w:after="0"/>
        <w:rPr>
          <w:noProof/>
        </w:rPr>
      </w:pPr>
    </w:p>
    <w:p w14:paraId="2ABA35E0" w14:textId="69315167" w:rsidR="00C76F24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5.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Davies, D. R.; Johnson, T. M., Isolation of Three Components from Spearmint Oil: An Exercise in Column and Thin-Layer Chromatography. </w:t>
      </w:r>
      <w:r w:rsidR="00D602A8">
        <w:rPr>
          <w:i/>
          <w:noProof/>
        </w:rPr>
        <w:t>Journal of Chemical Education,</w:t>
      </w:r>
      <w:r w:rsidRPr="00E06FB7">
        <w:rPr>
          <w:noProof/>
        </w:rPr>
        <w:t xml:space="preserve"> </w:t>
      </w:r>
      <w:r w:rsidRPr="00E06FB7">
        <w:rPr>
          <w:i/>
          <w:noProof/>
        </w:rPr>
        <w:t>84</w:t>
      </w:r>
      <w:r w:rsidR="00C76F24">
        <w:rPr>
          <w:noProof/>
        </w:rPr>
        <w:t xml:space="preserve"> (2), 318</w:t>
      </w:r>
      <w:r w:rsidR="00D602A8">
        <w:rPr>
          <w:noProof/>
        </w:rPr>
        <w:t xml:space="preserve"> (2007).</w:t>
      </w:r>
    </w:p>
    <w:p w14:paraId="46E158B4" w14:textId="77777777" w:rsidR="00C76F24" w:rsidRDefault="00C76F24" w:rsidP="00E06FB7">
      <w:pPr>
        <w:pStyle w:val="EndNoteBibliography"/>
        <w:spacing w:after="0"/>
        <w:rPr>
          <w:noProof/>
        </w:rPr>
      </w:pPr>
    </w:p>
    <w:p w14:paraId="7D821815" w14:textId="5B30D886" w:rsidR="00E06FB7" w:rsidRPr="00E06FB7" w:rsidRDefault="002F6FD0" w:rsidP="00E06FB7">
      <w:pPr>
        <w:pStyle w:val="EndNoteBibliography"/>
        <w:spacing w:after="0"/>
        <w:rPr>
          <w:noProof/>
        </w:rPr>
      </w:pPr>
      <w:r>
        <w:rPr>
          <w:noProof/>
        </w:rPr>
        <w:t xml:space="preserve">6. </w:t>
      </w:r>
      <w:r w:rsidR="00E06FB7" w:rsidRPr="00E06FB7">
        <w:rPr>
          <w:noProof/>
        </w:rPr>
        <w:t xml:space="preserve">Taber, D. F.; Hoerrner, R. S., Column chromatography: Isolation of caffeine. </w:t>
      </w:r>
      <w:r w:rsidR="00D602A8">
        <w:rPr>
          <w:i/>
          <w:noProof/>
        </w:rPr>
        <w:t xml:space="preserve">Journal of Chemical Education, </w:t>
      </w:r>
      <w:r w:rsidR="00E06FB7" w:rsidRPr="00E06FB7">
        <w:rPr>
          <w:i/>
          <w:noProof/>
        </w:rPr>
        <w:t>68</w:t>
      </w:r>
      <w:r w:rsidR="00E06FB7" w:rsidRPr="00E06FB7">
        <w:rPr>
          <w:noProof/>
        </w:rPr>
        <w:t xml:space="preserve"> (1), 73</w:t>
      </w:r>
      <w:r w:rsidR="00D602A8">
        <w:rPr>
          <w:noProof/>
        </w:rPr>
        <w:t xml:space="preserve"> (1991)</w:t>
      </w:r>
      <w:r w:rsidR="00E06FB7" w:rsidRPr="00E06FB7">
        <w:rPr>
          <w:noProof/>
        </w:rPr>
        <w:t>.</w:t>
      </w:r>
    </w:p>
    <w:p w14:paraId="70844C42" w14:textId="084E2275" w:rsidR="003D2049" w:rsidRPr="00E96575" w:rsidRDefault="001771C6" w:rsidP="00DC56C6">
      <w:r>
        <w:fldChar w:fldCharType="end"/>
      </w:r>
    </w:p>
    <w:sectPr w:rsidR="003D2049" w:rsidRPr="00E96575" w:rsidSect="00AD65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7FA7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0F1982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341002F5"/>
    <w:multiLevelType w:val="multilevel"/>
    <w:tmpl w:val="6A445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E7CC8"/>
    <w:multiLevelType w:val="hybridMultilevel"/>
    <w:tmpl w:val="AE522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44624E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58946269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>
        <w:rFonts w:hint="default"/>
      </w:rPr>
    </w:lvl>
  </w:abstractNum>
  <w:abstractNum w:abstractNumId="6">
    <w:nsid w:val="63D64C84"/>
    <w:multiLevelType w:val="multilevel"/>
    <w:tmpl w:val="5F92FD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5C2F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540618C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dee02252v057e9vaqxdwaa29zedt0ast5z&quot;&gt;My EndNote Library&lt;record-ids&gt;&lt;item&gt;331&lt;/item&gt;&lt;item&gt;341&lt;/item&gt;&lt;item&gt;368&lt;/item&gt;&lt;item&gt;373&lt;/item&gt;&lt;item&gt;374&lt;/item&gt;&lt;item&gt;375&lt;/item&gt;&lt;/record-ids&gt;&lt;/item&gt;&lt;/Libraries&gt;"/>
  </w:docVars>
  <w:rsids>
    <w:rsidRoot w:val="00FA288A"/>
    <w:rsid w:val="00016EF5"/>
    <w:rsid w:val="000171F4"/>
    <w:rsid w:val="00083FDC"/>
    <w:rsid w:val="00093B65"/>
    <w:rsid w:val="000F2343"/>
    <w:rsid w:val="0010408D"/>
    <w:rsid w:val="00140FA0"/>
    <w:rsid w:val="00154281"/>
    <w:rsid w:val="00171E59"/>
    <w:rsid w:val="001771C6"/>
    <w:rsid w:val="00183267"/>
    <w:rsid w:val="001B6189"/>
    <w:rsid w:val="001C00D5"/>
    <w:rsid w:val="001C4663"/>
    <w:rsid w:val="00206D35"/>
    <w:rsid w:val="00213213"/>
    <w:rsid w:val="00215133"/>
    <w:rsid w:val="00217217"/>
    <w:rsid w:val="00217A4E"/>
    <w:rsid w:val="00256136"/>
    <w:rsid w:val="0026393B"/>
    <w:rsid w:val="00286A0F"/>
    <w:rsid w:val="00287EC2"/>
    <w:rsid w:val="002A10A5"/>
    <w:rsid w:val="002D3D73"/>
    <w:rsid w:val="002F6FD0"/>
    <w:rsid w:val="0037679E"/>
    <w:rsid w:val="003B25D0"/>
    <w:rsid w:val="003B7995"/>
    <w:rsid w:val="003D2049"/>
    <w:rsid w:val="003D62E4"/>
    <w:rsid w:val="003D7937"/>
    <w:rsid w:val="003E338F"/>
    <w:rsid w:val="003E36A3"/>
    <w:rsid w:val="00410FAF"/>
    <w:rsid w:val="00461F8F"/>
    <w:rsid w:val="0047432E"/>
    <w:rsid w:val="00477788"/>
    <w:rsid w:val="00481FC8"/>
    <w:rsid w:val="0048211A"/>
    <w:rsid w:val="004A2D52"/>
    <w:rsid w:val="004A3C1A"/>
    <w:rsid w:val="004B6B2A"/>
    <w:rsid w:val="004C29E7"/>
    <w:rsid w:val="00517219"/>
    <w:rsid w:val="00520AD6"/>
    <w:rsid w:val="00524791"/>
    <w:rsid w:val="005370F6"/>
    <w:rsid w:val="0055265F"/>
    <w:rsid w:val="005A184A"/>
    <w:rsid w:val="005E4ED2"/>
    <w:rsid w:val="005F4CFB"/>
    <w:rsid w:val="00607408"/>
    <w:rsid w:val="006115A2"/>
    <w:rsid w:val="00627246"/>
    <w:rsid w:val="00632AE2"/>
    <w:rsid w:val="006357C8"/>
    <w:rsid w:val="00664979"/>
    <w:rsid w:val="00673C70"/>
    <w:rsid w:val="006C63D7"/>
    <w:rsid w:val="006E0206"/>
    <w:rsid w:val="006E49C8"/>
    <w:rsid w:val="007141CD"/>
    <w:rsid w:val="00745348"/>
    <w:rsid w:val="00745F18"/>
    <w:rsid w:val="00746E21"/>
    <w:rsid w:val="00757080"/>
    <w:rsid w:val="00775643"/>
    <w:rsid w:val="007B1753"/>
    <w:rsid w:val="007B53EC"/>
    <w:rsid w:val="007E327C"/>
    <w:rsid w:val="007F5DAD"/>
    <w:rsid w:val="008130E3"/>
    <w:rsid w:val="00832EEF"/>
    <w:rsid w:val="0086149D"/>
    <w:rsid w:val="00862495"/>
    <w:rsid w:val="008804CB"/>
    <w:rsid w:val="00882031"/>
    <w:rsid w:val="008D31EE"/>
    <w:rsid w:val="008F1B01"/>
    <w:rsid w:val="00922497"/>
    <w:rsid w:val="0094430F"/>
    <w:rsid w:val="00951EA4"/>
    <w:rsid w:val="00997DD7"/>
    <w:rsid w:val="009A3F9F"/>
    <w:rsid w:val="009A6DC1"/>
    <w:rsid w:val="009C576D"/>
    <w:rsid w:val="009E5451"/>
    <w:rsid w:val="009E5FFD"/>
    <w:rsid w:val="00A12275"/>
    <w:rsid w:val="00A727EB"/>
    <w:rsid w:val="00A72F89"/>
    <w:rsid w:val="00A94B89"/>
    <w:rsid w:val="00AC05F4"/>
    <w:rsid w:val="00AC0CF5"/>
    <w:rsid w:val="00AD40D0"/>
    <w:rsid w:val="00AD65BE"/>
    <w:rsid w:val="00AD7E6E"/>
    <w:rsid w:val="00AE3B8F"/>
    <w:rsid w:val="00B0335A"/>
    <w:rsid w:val="00B07A02"/>
    <w:rsid w:val="00B113CA"/>
    <w:rsid w:val="00B13CDA"/>
    <w:rsid w:val="00B24798"/>
    <w:rsid w:val="00B34612"/>
    <w:rsid w:val="00B41425"/>
    <w:rsid w:val="00B63C98"/>
    <w:rsid w:val="00B677DA"/>
    <w:rsid w:val="00B73D14"/>
    <w:rsid w:val="00B86EFD"/>
    <w:rsid w:val="00B873AF"/>
    <w:rsid w:val="00BA3A87"/>
    <w:rsid w:val="00BE6216"/>
    <w:rsid w:val="00C03F06"/>
    <w:rsid w:val="00C271B4"/>
    <w:rsid w:val="00C32D95"/>
    <w:rsid w:val="00C537DB"/>
    <w:rsid w:val="00C73092"/>
    <w:rsid w:val="00C76F24"/>
    <w:rsid w:val="00C774BD"/>
    <w:rsid w:val="00C831E3"/>
    <w:rsid w:val="00C84C8C"/>
    <w:rsid w:val="00CC65EE"/>
    <w:rsid w:val="00CE23FA"/>
    <w:rsid w:val="00CE451E"/>
    <w:rsid w:val="00CF5E32"/>
    <w:rsid w:val="00D10955"/>
    <w:rsid w:val="00D14000"/>
    <w:rsid w:val="00D1439C"/>
    <w:rsid w:val="00D33DF5"/>
    <w:rsid w:val="00D602A8"/>
    <w:rsid w:val="00D6222C"/>
    <w:rsid w:val="00D82ED5"/>
    <w:rsid w:val="00D94167"/>
    <w:rsid w:val="00DA70E0"/>
    <w:rsid w:val="00DA7723"/>
    <w:rsid w:val="00DB3BE4"/>
    <w:rsid w:val="00DB71D6"/>
    <w:rsid w:val="00DC56C6"/>
    <w:rsid w:val="00DD1FE7"/>
    <w:rsid w:val="00DF0D1D"/>
    <w:rsid w:val="00DF431B"/>
    <w:rsid w:val="00DF737C"/>
    <w:rsid w:val="00E06FB7"/>
    <w:rsid w:val="00E116E7"/>
    <w:rsid w:val="00E17C7C"/>
    <w:rsid w:val="00E22A97"/>
    <w:rsid w:val="00E54D04"/>
    <w:rsid w:val="00E71872"/>
    <w:rsid w:val="00E75D5E"/>
    <w:rsid w:val="00E96575"/>
    <w:rsid w:val="00EA4077"/>
    <w:rsid w:val="00EA7687"/>
    <w:rsid w:val="00EC456A"/>
    <w:rsid w:val="00EC4FFD"/>
    <w:rsid w:val="00ED6964"/>
    <w:rsid w:val="00ED7B40"/>
    <w:rsid w:val="00EE112D"/>
    <w:rsid w:val="00F3009E"/>
    <w:rsid w:val="00F72643"/>
    <w:rsid w:val="00F72CA9"/>
    <w:rsid w:val="00F74BE1"/>
    <w:rsid w:val="00F750DD"/>
    <w:rsid w:val="00F761A5"/>
    <w:rsid w:val="00F80453"/>
    <w:rsid w:val="00FA288A"/>
    <w:rsid w:val="00FA669C"/>
    <w:rsid w:val="00FB7CC6"/>
    <w:rsid w:val="00F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519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8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56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C6"/>
    <w:rPr>
      <w:rFonts w:eastAsiaTheme="minorHAnsi"/>
    </w:rPr>
  </w:style>
  <w:style w:type="paragraph" w:customStyle="1" w:styleId="EndNoteBibliographyTitle">
    <w:name w:val="EndNote Bibliography Title"/>
    <w:basedOn w:val="Normal"/>
    <w:rsid w:val="001771C6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771C6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06"/>
    <w:rPr>
      <w:rFonts w:ascii="Lucida Grande" w:eastAsiaTheme="minorHAns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C1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8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56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C6"/>
    <w:rPr>
      <w:rFonts w:eastAsiaTheme="minorHAnsi"/>
    </w:rPr>
  </w:style>
  <w:style w:type="paragraph" w:customStyle="1" w:styleId="EndNoteBibliographyTitle">
    <w:name w:val="EndNote Bibliography Title"/>
    <w:basedOn w:val="Normal"/>
    <w:rsid w:val="001771C6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771C6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06"/>
    <w:rPr>
      <w:rFonts w:ascii="Lucida Grande" w:eastAsiaTheme="minorHAns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C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2341</Words>
  <Characters>13346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Franco, Jimmy</dc:creator>
  <cp:keywords/>
  <dc:description/>
  <cp:lastModifiedBy>Andrew Wilkens</cp:lastModifiedBy>
  <cp:revision>6</cp:revision>
  <dcterms:created xsi:type="dcterms:W3CDTF">2016-02-16T15:43:00Z</dcterms:created>
  <dcterms:modified xsi:type="dcterms:W3CDTF">2016-02-16T16:21:00Z</dcterms:modified>
</cp:coreProperties>
</file>