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8785" w14:textId="5566B5EE" w:rsidR="006C0268" w:rsidRDefault="00C474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JoVE Science Education Series: </w:t>
      </w:r>
      <w:r w:rsidR="008731CD" w:rsidRPr="009C5752">
        <w:rPr>
          <w:b/>
          <w:sz w:val="28"/>
          <w:szCs w:val="28"/>
        </w:rPr>
        <w:t xml:space="preserve">Environmental </w:t>
      </w:r>
      <w:r>
        <w:rPr>
          <w:b/>
          <w:sz w:val="28"/>
          <w:szCs w:val="28"/>
        </w:rPr>
        <w:t xml:space="preserve">Microbiology </w:t>
      </w:r>
      <w:r w:rsidR="000331A6" w:rsidRPr="009C5752">
        <w:rPr>
          <w:b/>
          <w:sz w:val="28"/>
          <w:szCs w:val="28"/>
        </w:rPr>
        <w:t xml:space="preserve"> </w:t>
      </w:r>
    </w:p>
    <w:p w14:paraId="3B8FAB5B" w14:textId="065068A8" w:rsidR="002A537B" w:rsidRDefault="000331A6">
      <w:r w:rsidRPr="009C5752">
        <w:rPr>
          <w:b/>
          <w:sz w:val="28"/>
          <w:szCs w:val="28"/>
        </w:rPr>
        <w:t>Title</w:t>
      </w:r>
      <w:r w:rsidRPr="009C5752">
        <w:rPr>
          <w:sz w:val="28"/>
          <w:szCs w:val="28"/>
        </w:rPr>
        <w:t>:</w:t>
      </w:r>
      <w:r w:rsidR="008731CD" w:rsidRPr="006754EA">
        <w:rPr>
          <w:b/>
        </w:rPr>
        <w:t xml:space="preserve"> </w:t>
      </w:r>
      <w:r w:rsidR="002A537B" w:rsidRPr="002A537B">
        <w:t>Isolation</w:t>
      </w:r>
      <w:r w:rsidR="002A537B">
        <w:rPr>
          <w:b/>
        </w:rPr>
        <w:t xml:space="preserve"> </w:t>
      </w:r>
      <w:r w:rsidR="002A537B">
        <w:t xml:space="preserve">of </w:t>
      </w:r>
      <w:r w:rsidR="00DA160F">
        <w:t xml:space="preserve">Fecal </w:t>
      </w:r>
      <w:r w:rsidR="002A537B">
        <w:t xml:space="preserve">Bacteria from Water Samples by Filtration </w:t>
      </w:r>
    </w:p>
    <w:p w14:paraId="11ADA5CB" w14:textId="1BBDAAD6" w:rsidR="002A537B" w:rsidRDefault="000331A6">
      <w:r w:rsidRPr="0016176B">
        <w:rPr>
          <w:b/>
          <w:sz w:val="28"/>
          <w:szCs w:val="28"/>
        </w:rPr>
        <w:t>Overview</w:t>
      </w:r>
    </w:p>
    <w:p w14:paraId="4DBE0728" w14:textId="3D09C299" w:rsidR="002C386A" w:rsidRDefault="00F27182">
      <w:r>
        <w:t xml:space="preserve">The quality of water destined for use in agricultural, recreational, and domestic settings is of great importance due to the potential </w:t>
      </w:r>
      <w:r w:rsidR="002C386A">
        <w:t>for outbreaks of waterborne disease</w:t>
      </w:r>
      <w:r w:rsidR="00D312A2">
        <w:t>.</w:t>
      </w:r>
      <w:r w:rsidR="002271B9">
        <w:t xml:space="preserve"> </w:t>
      </w:r>
      <w:r w:rsidR="002C386A">
        <w:t>Microbial agents implicated in such events include parasites, bacteria, and viruses that are shed in high numbers in the feces of infected people and animals.</w:t>
      </w:r>
      <w:r w:rsidR="002271B9">
        <w:t xml:space="preserve"> </w:t>
      </w:r>
      <w:r w:rsidR="002C386A">
        <w:t>Transmission to new and susceptible hosts may then occur via the fecal-oral route upon ingestion of contaminated water.</w:t>
      </w:r>
      <w:r w:rsidR="002271B9">
        <w:t xml:space="preserve"> </w:t>
      </w:r>
      <w:r w:rsidR="002C386A">
        <w:t xml:space="preserve">Therefore, the ability to monitor water sources for the presence of </w:t>
      </w:r>
      <w:r w:rsidR="00AF60CC">
        <w:t>pathogenic microorganisms</w:t>
      </w:r>
      <w:r w:rsidR="00E1071A">
        <w:t xml:space="preserve"> is </w:t>
      </w:r>
      <w:r w:rsidR="002C386A">
        <w:t>significant in order to ensure public health.</w:t>
      </w:r>
    </w:p>
    <w:p w14:paraId="0E255C08" w14:textId="2638F605" w:rsidR="00AF60CC" w:rsidRDefault="00AF60CC">
      <w:r>
        <w:t xml:space="preserve">Due to the sheer number and variety of potential </w:t>
      </w:r>
      <w:r w:rsidR="00D07785">
        <w:t xml:space="preserve">fecal-oral </w:t>
      </w:r>
      <w:r>
        <w:t>pathogens that may be present in water</w:t>
      </w:r>
      <w:r w:rsidR="00703AC7">
        <w:t xml:space="preserve"> and their variable concentrations</w:t>
      </w:r>
      <w:r>
        <w:t xml:space="preserve">, it is impractical and expensive to assay </w:t>
      </w:r>
      <w:r w:rsidR="00D07785">
        <w:t>directly for each one of them on a regular basis.</w:t>
      </w:r>
      <w:r w:rsidR="002271B9">
        <w:t xml:space="preserve"> </w:t>
      </w:r>
      <w:r w:rsidR="00A4425E">
        <w:t xml:space="preserve">Therefore, the </w:t>
      </w:r>
      <w:r w:rsidR="00703AC7">
        <w:t>microbiological assays for</w:t>
      </w:r>
      <w:r w:rsidR="00A4425E">
        <w:t xml:space="preserve"> </w:t>
      </w:r>
      <w:r w:rsidR="00703AC7">
        <w:t xml:space="preserve">water </w:t>
      </w:r>
      <w:r w:rsidR="00363A17">
        <w:t xml:space="preserve">quality monitoring employ </w:t>
      </w:r>
      <w:r w:rsidR="00703AC7">
        <w:t xml:space="preserve">coliform </w:t>
      </w:r>
      <w:r w:rsidR="00F53FFC">
        <w:t xml:space="preserve">indicator </w:t>
      </w:r>
      <w:r w:rsidR="00A4425E">
        <w:t>bacteria</w:t>
      </w:r>
      <w:r w:rsidR="00F53FFC">
        <w:t>.</w:t>
      </w:r>
      <w:r w:rsidR="002271B9">
        <w:t xml:space="preserve"> </w:t>
      </w:r>
      <w:r w:rsidR="00F53FFC">
        <w:t xml:space="preserve">Coliforms comprise, in part, </w:t>
      </w:r>
      <w:r w:rsidR="00A4425E">
        <w:t xml:space="preserve">the normal intestinal </w:t>
      </w:r>
      <w:proofErr w:type="spellStart"/>
      <w:r w:rsidR="00A4425E">
        <w:t>microflora</w:t>
      </w:r>
      <w:proofErr w:type="spellEnd"/>
      <w:r w:rsidR="00A4425E">
        <w:t xml:space="preserve"> of warm-blooded mammals</w:t>
      </w:r>
      <w:r w:rsidR="00F53FFC">
        <w:t xml:space="preserve">, are non-pathogenic, and </w:t>
      </w:r>
      <w:r w:rsidR="00363A17">
        <w:t xml:space="preserve">are </w:t>
      </w:r>
      <w:r w:rsidR="00703AC7">
        <w:t>consistently excreted in the feces</w:t>
      </w:r>
      <w:r w:rsidR="00A4425E">
        <w:t>.</w:t>
      </w:r>
      <w:r w:rsidR="002271B9">
        <w:t xml:space="preserve"> </w:t>
      </w:r>
      <w:r w:rsidR="00F53FFC">
        <w:t xml:space="preserve">Therefore, the detection of coliform bacteria in </w:t>
      </w:r>
      <w:r w:rsidR="00363A17">
        <w:t>water means that a fecal release occurred, and</w:t>
      </w:r>
      <w:r w:rsidR="00F53FFC">
        <w:t xml:space="preserve"> that harmful pathogenic microorganisms may also be present.</w:t>
      </w:r>
      <w:r w:rsidR="002271B9">
        <w:t xml:space="preserve"> </w:t>
      </w:r>
      <w:r w:rsidR="00A4425E">
        <w:t xml:space="preserve"> </w:t>
      </w:r>
    </w:p>
    <w:p w14:paraId="067124A9" w14:textId="77777777" w:rsidR="00C474D4" w:rsidRDefault="00B76038">
      <w:pPr>
        <w:rPr>
          <w:b/>
        </w:rPr>
      </w:pPr>
      <w:r>
        <w:rPr>
          <w:b/>
        </w:rPr>
        <w:t>Principles</w:t>
      </w:r>
    </w:p>
    <w:p w14:paraId="4A4851DB" w14:textId="0ECDB5B8" w:rsidR="00AF60CC" w:rsidRDefault="00B76038">
      <w:r>
        <w:rPr>
          <w:b/>
        </w:rPr>
        <w:br/>
      </w:r>
      <w:r w:rsidR="00D156B1">
        <w:t xml:space="preserve">The membrane filtration technique </w:t>
      </w:r>
      <w:r w:rsidR="00535992">
        <w:t>is</w:t>
      </w:r>
      <w:r w:rsidR="00D156B1">
        <w:t xml:space="preserve"> used to assess the microbiological quality of water by assaying for </w:t>
      </w:r>
      <w:r w:rsidR="00E12409">
        <w:t>fecal</w:t>
      </w:r>
      <w:r w:rsidR="00D156B1">
        <w:t xml:space="preserve"> indicator bacteria</w:t>
      </w:r>
      <w:r w:rsidR="00E12409">
        <w:t>.</w:t>
      </w:r>
      <w:r w:rsidR="002271B9">
        <w:t xml:space="preserve"> </w:t>
      </w:r>
      <w:r w:rsidR="00535992">
        <w:t>A quantity of water (</w:t>
      </w:r>
      <w:r w:rsidR="00535992" w:rsidRPr="006C0268">
        <w:rPr>
          <w:i/>
        </w:rPr>
        <w:t>e.g.</w:t>
      </w:r>
      <w:r w:rsidR="00535992">
        <w:t xml:space="preserve"> 100 m</w:t>
      </w:r>
      <w:r w:rsidR="00102B8F">
        <w:t>L</w:t>
      </w:r>
      <w:r w:rsidR="00535992">
        <w:t xml:space="preserve">) is passed through a specialized membrane filter with a </w:t>
      </w:r>
      <w:r w:rsidR="00363A17">
        <w:t xml:space="preserve">minimal mean pore size of </w:t>
      </w:r>
      <w:r w:rsidR="00535992">
        <w:t>0.45 µm, facil</w:t>
      </w:r>
      <w:r w:rsidR="00003E56">
        <w:t>itating the capture of bacteria</w:t>
      </w:r>
      <w:r>
        <w:t>,</w:t>
      </w:r>
      <w:r w:rsidR="00003E56">
        <w:t xml:space="preserve"> as they are approximately 1</w:t>
      </w:r>
      <w:r w:rsidR="00551F87">
        <w:t>-</w:t>
      </w:r>
      <w:r w:rsidR="00003E56">
        <w:t>µm in size.</w:t>
      </w:r>
      <w:r w:rsidR="002271B9">
        <w:t xml:space="preserve"> </w:t>
      </w:r>
      <w:r w:rsidR="00003E56">
        <w:t xml:space="preserve">Following filtration, the membrane is carefully applied to a </w:t>
      </w:r>
      <w:r w:rsidR="0054625A">
        <w:t>specialized</w:t>
      </w:r>
      <w:r w:rsidR="00003E56">
        <w:t xml:space="preserve"> agarose culture medium, and incubated </w:t>
      </w:r>
      <w:r w:rsidR="00363A17">
        <w:t>under the conditions appropriate to culture the target microorganisms</w:t>
      </w:r>
      <w:r w:rsidR="00003E56">
        <w:t xml:space="preserve">. </w:t>
      </w:r>
    </w:p>
    <w:p w14:paraId="53792C2E" w14:textId="4C025603" w:rsidR="00480B4E" w:rsidRPr="0016176B" w:rsidRDefault="000D54EC">
      <w:r>
        <w:t xml:space="preserve">When applied for use in water quality monitoring, membrane filtration </w:t>
      </w:r>
      <w:r w:rsidR="0054625A">
        <w:t>is most ideal for</w:t>
      </w:r>
      <w:r>
        <w:t xml:space="preserve"> low turbidity sources such</w:t>
      </w:r>
      <w:r w:rsidR="0054625A">
        <w:t xml:space="preserve"> </w:t>
      </w:r>
      <w:r>
        <w:t xml:space="preserve">as </w:t>
      </w:r>
      <w:r w:rsidR="0054625A">
        <w:t>drinking water</w:t>
      </w:r>
      <w:r>
        <w:t>, swimming pools</w:t>
      </w:r>
      <w:r w:rsidR="005E5BC7">
        <w:t>,</w:t>
      </w:r>
      <w:r w:rsidR="0054625A">
        <w:t xml:space="preserve"> and </w:t>
      </w:r>
      <w:r>
        <w:t xml:space="preserve">natural </w:t>
      </w:r>
      <w:r w:rsidR="0054625A">
        <w:t>recreational waters such as lakes and reservoirs.</w:t>
      </w:r>
      <w:r w:rsidR="002271B9">
        <w:t xml:space="preserve"> </w:t>
      </w:r>
      <w:r w:rsidR="0054625A">
        <w:t>Waters high in particulate matter (</w:t>
      </w:r>
      <w:r w:rsidR="0054625A" w:rsidRPr="00C47FE8">
        <w:rPr>
          <w:i/>
        </w:rPr>
        <w:t>e.g.</w:t>
      </w:r>
      <w:r w:rsidR="0054625A">
        <w:t xml:space="preserve"> </w:t>
      </w:r>
      <w:r>
        <w:t>raw sewage) will result in fouling of the filter</w:t>
      </w:r>
      <w:r w:rsidR="0054625A">
        <w:t>; therefore, only small</w:t>
      </w:r>
      <w:r>
        <w:t>er</w:t>
      </w:r>
      <w:r w:rsidR="0054625A">
        <w:t xml:space="preserve"> volumes</w:t>
      </w:r>
      <w:r>
        <w:t xml:space="preserve"> (</w:t>
      </w:r>
      <w:r w:rsidRPr="00C47FE8">
        <w:rPr>
          <w:i/>
        </w:rPr>
        <w:t>e.g.</w:t>
      </w:r>
      <w:r>
        <w:t xml:space="preserve"> 100 m</w:t>
      </w:r>
      <w:r w:rsidR="00102B8F">
        <w:t>L</w:t>
      </w:r>
      <w:r>
        <w:t>)</w:t>
      </w:r>
      <w:r w:rsidR="0054625A">
        <w:t xml:space="preserve"> can be analyzed.</w:t>
      </w:r>
      <w:r w:rsidR="002271B9">
        <w:t xml:space="preserve"> </w:t>
      </w:r>
      <w:r w:rsidR="0054625A">
        <w:t>Membrane filtration is also not practical for water sources with large numbers of background (or non</w:t>
      </w:r>
      <w:r w:rsidR="00B76038">
        <w:t>-</w:t>
      </w:r>
      <w:r w:rsidR="0054625A">
        <w:t xml:space="preserve">coliform) bacteria, which </w:t>
      </w:r>
      <w:r w:rsidR="005E5BC7">
        <w:t>can increase the difficulty of enumerating the target coliform bacteria on the agarose medium following incubation.</w:t>
      </w:r>
      <w:r w:rsidR="002271B9">
        <w:t xml:space="preserve"> </w:t>
      </w:r>
    </w:p>
    <w:p w14:paraId="6AA0B095" w14:textId="2018A4BB" w:rsidR="00DF5FCD" w:rsidRPr="00DB2F1D" w:rsidRDefault="00851972">
      <w:r>
        <w:t>This vi</w:t>
      </w:r>
      <w:r w:rsidR="00DB2F1D">
        <w:t>deo demonstrate</w:t>
      </w:r>
      <w:r w:rsidR="00B76038">
        <w:t>s</w:t>
      </w:r>
      <w:r w:rsidR="00DB2F1D">
        <w:t xml:space="preserve"> the </w:t>
      </w:r>
      <w:r>
        <w:t>collection of drinking water and environmental water samples, the membrane filtration of the samples, and the</w:t>
      </w:r>
      <w:r w:rsidR="00B56DD4">
        <w:t xml:space="preserve"> enumeration of several types of fecal indicator </w:t>
      </w:r>
      <w:r w:rsidR="000D54EC">
        <w:t xml:space="preserve">bacterial </w:t>
      </w:r>
      <w:r w:rsidR="00B56DD4">
        <w:t xml:space="preserve">colonies using </w:t>
      </w:r>
      <w:r>
        <w:t>s</w:t>
      </w:r>
      <w:r w:rsidR="00B56DD4">
        <w:t>pecialized agarose growth media</w:t>
      </w:r>
      <w:r w:rsidR="00DB2F1D">
        <w:t xml:space="preserve"> including total coliforms, fecal coliforms, and fecal </w:t>
      </w:r>
      <w:r w:rsidR="00626AD4">
        <w:t>enterococci</w:t>
      </w:r>
      <w:r>
        <w:t>.</w:t>
      </w:r>
      <w:r w:rsidR="002271B9">
        <w:t xml:space="preserve"> </w:t>
      </w:r>
      <w:r w:rsidR="00DB2F1D">
        <w:t>Tests conducted further in order to verify presumptive colonies are also shown.</w:t>
      </w:r>
    </w:p>
    <w:p w14:paraId="31A33619" w14:textId="77777777" w:rsidR="009C5752" w:rsidRPr="00407C15" w:rsidRDefault="009C5752" w:rsidP="009C5752">
      <w:pPr>
        <w:rPr>
          <w:b/>
          <w:sz w:val="28"/>
        </w:rPr>
      </w:pPr>
      <w:r w:rsidRPr="00407C15">
        <w:rPr>
          <w:b/>
          <w:sz w:val="28"/>
        </w:rPr>
        <w:lastRenderedPageBreak/>
        <w:t>Procedure:</w:t>
      </w:r>
      <w:r w:rsidR="00E8329E">
        <w:rPr>
          <w:b/>
          <w:sz w:val="28"/>
        </w:rPr>
        <w:t xml:space="preserve"> </w:t>
      </w:r>
    </w:p>
    <w:p w14:paraId="5D5F1B1F" w14:textId="5829121D" w:rsidR="009C5752" w:rsidRDefault="001841ED" w:rsidP="009C57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val="en-GB"/>
        </w:rPr>
      </w:pPr>
      <w:r>
        <w:rPr>
          <w:b/>
          <w:lang w:val="en-GB"/>
        </w:rPr>
        <w:t>Water Sample Collectio</w:t>
      </w:r>
      <w:r w:rsidR="00FB4196">
        <w:rPr>
          <w:b/>
          <w:lang w:val="en-GB"/>
        </w:rPr>
        <w:t>n</w:t>
      </w:r>
      <w:r w:rsidR="00D40007">
        <w:rPr>
          <w:b/>
          <w:lang w:val="en-GB"/>
        </w:rPr>
        <w:t xml:space="preserve"> and Processing</w:t>
      </w:r>
    </w:p>
    <w:p w14:paraId="24A05D63" w14:textId="77777777" w:rsidR="00B76038" w:rsidRPr="00FB4196" w:rsidRDefault="00B76038" w:rsidP="00B76038">
      <w:pPr>
        <w:pStyle w:val="ListParagraph"/>
        <w:widowControl w:val="0"/>
        <w:autoSpaceDE w:val="0"/>
        <w:autoSpaceDN w:val="0"/>
        <w:adjustRightInd w:val="0"/>
        <w:jc w:val="both"/>
        <w:rPr>
          <w:b/>
          <w:lang w:val="en-GB"/>
        </w:rPr>
      </w:pPr>
    </w:p>
    <w:p w14:paraId="2EEAAFEC" w14:textId="323C4A73" w:rsidR="00D40007" w:rsidRDefault="00B76038" w:rsidP="00D4000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Collect several 1</w:t>
      </w:r>
      <w:r w:rsidR="00102B8F">
        <w:rPr>
          <w:lang w:val="en-GB"/>
        </w:rPr>
        <w:t>-</w:t>
      </w:r>
      <w:r>
        <w:rPr>
          <w:lang w:val="en-GB"/>
        </w:rPr>
        <w:t>L</w:t>
      </w:r>
      <w:r w:rsidR="00681FEE">
        <w:rPr>
          <w:lang w:val="en-GB"/>
        </w:rPr>
        <w:t xml:space="preserve"> </w:t>
      </w:r>
      <w:r w:rsidR="00D9178E">
        <w:rPr>
          <w:lang w:val="en-GB"/>
        </w:rPr>
        <w:t>w</w:t>
      </w:r>
      <w:r w:rsidR="001841ED">
        <w:rPr>
          <w:lang w:val="en-GB"/>
        </w:rPr>
        <w:t>ater samples</w:t>
      </w:r>
      <w:r w:rsidR="00681FEE">
        <w:rPr>
          <w:lang w:val="en-GB"/>
        </w:rPr>
        <w:t xml:space="preserve"> </w:t>
      </w:r>
      <w:r w:rsidR="004F1BA4">
        <w:rPr>
          <w:lang w:val="en-GB"/>
        </w:rPr>
        <w:t xml:space="preserve">from </w:t>
      </w:r>
      <w:r w:rsidR="00681FEE">
        <w:rPr>
          <w:lang w:val="en-GB"/>
        </w:rPr>
        <w:t>the test water source (</w:t>
      </w:r>
      <w:r w:rsidR="00681FEE" w:rsidRPr="00D40007">
        <w:rPr>
          <w:i/>
          <w:lang w:val="en-GB"/>
        </w:rPr>
        <w:t>e.g.</w:t>
      </w:r>
      <w:r w:rsidR="00681FEE">
        <w:rPr>
          <w:lang w:val="en-GB"/>
        </w:rPr>
        <w:t xml:space="preserve"> water fountains, swimming pools, reservoirs, water distribution systems, raw or treated sewage)</w:t>
      </w:r>
      <w:r w:rsidR="004F1BA4">
        <w:rPr>
          <w:lang w:val="en-GB"/>
        </w:rPr>
        <w:t>,</w:t>
      </w:r>
      <w:r w:rsidR="00D9178E">
        <w:rPr>
          <w:lang w:val="en-GB"/>
        </w:rPr>
        <w:t xml:space="preserve"> </w:t>
      </w:r>
      <w:r w:rsidR="00700DF5">
        <w:rPr>
          <w:lang w:val="en-GB"/>
        </w:rPr>
        <w:t>and transport</w:t>
      </w:r>
      <w:r>
        <w:rPr>
          <w:lang w:val="en-GB"/>
        </w:rPr>
        <w:t xml:space="preserve"> on ice to the laboratory</w:t>
      </w:r>
      <w:r w:rsidR="00681FEE">
        <w:rPr>
          <w:lang w:val="en-GB"/>
        </w:rPr>
        <w:t xml:space="preserve"> </w:t>
      </w:r>
      <w:r w:rsidR="00700DF5">
        <w:rPr>
          <w:lang w:val="en-GB"/>
        </w:rPr>
        <w:t>for microbial analysis.</w:t>
      </w:r>
    </w:p>
    <w:p w14:paraId="28EC5163" w14:textId="77777777" w:rsidR="00C47FE8" w:rsidRDefault="00C47FE8" w:rsidP="00C47FE8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048ABFD" w14:textId="4E00EF14" w:rsidR="00D42CF1" w:rsidRPr="00C47FE8" w:rsidRDefault="00B76038" w:rsidP="00C47FE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 w:rsidRPr="00C47FE8">
        <w:rPr>
          <w:lang w:val="en-GB"/>
        </w:rPr>
        <w:t>Sterilize or sanitize t</w:t>
      </w:r>
      <w:r w:rsidR="00D42CF1" w:rsidRPr="00C47FE8">
        <w:rPr>
          <w:lang w:val="en-GB"/>
        </w:rPr>
        <w:t xml:space="preserve">he membrane filtration manifold assembly </w:t>
      </w:r>
      <w:r w:rsidRPr="00C47FE8">
        <w:rPr>
          <w:lang w:val="en-GB"/>
        </w:rPr>
        <w:t>p</w:t>
      </w:r>
      <w:r w:rsidR="00D42CF1" w:rsidRPr="00C47FE8">
        <w:rPr>
          <w:lang w:val="en-GB"/>
        </w:rPr>
        <w:t>rior to use by autoclaving, exposure to UV radiation (2 min), or ethanol-flame ignition.</w:t>
      </w:r>
      <w:r w:rsidRPr="00C47FE8">
        <w:rPr>
          <w:lang w:val="en-GB"/>
        </w:rPr>
        <w:br/>
      </w:r>
    </w:p>
    <w:p w14:paraId="5EFAFF4C" w14:textId="078DAC12" w:rsidR="00FB4196" w:rsidRDefault="00705253" w:rsidP="00D9178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Upon cooling of all parts, </w:t>
      </w:r>
      <w:r w:rsidR="00B76038">
        <w:rPr>
          <w:lang w:val="en-GB"/>
        </w:rPr>
        <w:t xml:space="preserve">properly connect </w:t>
      </w:r>
      <w:r>
        <w:rPr>
          <w:lang w:val="en-GB"/>
        </w:rPr>
        <w:t xml:space="preserve">the manifold </w:t>
      </w:r>
      <w:r w:rsidR="00F8046F">
        <w:rPr>
          <w:lang w:val="en-GB"/>
        </w:rPr>
        <w:t>t</w:t>
      </w:r>
      <w:r>
        <w:rPr>
          <w:lang w:val="en-GB"/>
        </w:rPr>
        <w:t>o a vacuum pump and vacuum filtration waste flask</w:t>
      </w:r>
      <w:r w:rsidR="00F8046F">
        <w:rPr>
          <w:lang w:val="en-GB"/>
        </w:rPr>
        <w:t xml:space="preserve"> containing bleach.</w:t>
      </w:r>
      <w:r w:rsidR="002271B9">
        <w:rPr>
          <w:lang w:val="en-GB"/>
        </w:rPr>
        <w:t xml:space="preserve"> </w:t>
      </w:r>
    </w:p>
    <w:p w14:paraId="5E20E026" w14:textId="77777777" w:rsidR="00B76038" w:rsidRDefault="00B76038" w:rsidP="00B76038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7F0D069A" w14:textId="2569A7BA" w:rsidR="00B76038" w:rsidRPr="00440C30" w:rsidRDefault="00B76038" w:rsidP="00440C3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Ethanol-flame sterilize a</w:t>
      </w:r>
      <w:r w:rsidR="00EE210A">
        <w:rPr>
          <w:lang w:val="en-GB"/>
        </w:rPr>
        <w:t xml:space="preserve"> pair of f</w:t>
      </w:r>
      <w:r w:rsidR="00D9178E">
        <w:rPr>
          <w:lang w:val="en-GB"/>
        </w:rPr>
        <w:t>orceps and</w:t>
      </w:r>
      <w:r>
        <w:rPr>
          <w:lang w:val="en-GB"/>
        </w:rPr>
        <w:t xml:space="preserve"> with them,</w:t>
      </w:r>
      <w:r w:rsidR="00D9178E">
        <w:rPr>
          <w:lang w:val="en-GB"/>
        </w:rPr>
        <w:t xml:space="preserve"> remove</w:t>
      </w:r>
      <w:r w:rsidR="00EA25BD">
        <w:rPr>
          <w:lang w:val="en-GB"/>
        </w:rPr>
        <w:t xml:space="preserve"> a sterile</w:t>
      </w:r>
      <w:r w:rsidR="00007E13">
        <w:rPr>
          <w:lang w:val="en-GB"/>
        </w:rPr>
        <w:t>, gridded</w:t>
      </w:r>
      <w:r w:rsidR="00EA25BD">
        <w:rPr>
          <w:lang w:val="en-GB"/>
        </w:rPr>
        <w:t xml:space="preserve"> </w:t>
      </w:r>
      <w:r w:rsidR="00BB473E">
        <w:rPr>
          <w:lang w:val="en-GB"/>
        </w:rPr>
        <w:t>membrane</w:t>
      </w:r>
      <w:r w:rsidR="00D9178E">
        <w:rPr>
          <w:lang w:val="en-GB"/>
        </w:rPr>
        <w:t xml:space="preserve"> filter</w:t>
      </w:r>
      <w:r w:rsidR="00EA25BD">
        <w:rPr>
          <w:lang w:val="en-GB"/>
        </w:rPr>
        <w:t xml:space="preserve"> </w:t>
      </w:r>
      <w:r w:rsidR="00D9178E">
        <w:rPr>
          <w:lang w:val="en-GB"/>
        </w:rPr>
        <w:t>from its packaging</w:t>
      </w:r>
      <w:r w:rsidR="009C5752" w:rsidRPr="00D9178E">
        <w:rPr>
          <w:lang w:val="en-GB"/>
        </w:rPr>
        <w:t>.</w:t>
      </w:r>
      <w:r w:rsidR="002271B9">
        <w:rPr>
          <w:lang w:val="en-GB"/>
        </w:rPr>
        <w:t xml:space="preserve"> </w:t>
      </w:r>
      <w:r w:rsidR="00EA25BD">
        <w:rPr>
          <w:lang w:val="en-GB"/>
        </w:rPr>
        <w:t>Membranes 47</w:t>
      </w:r>
      <w:r w:rsidR="00102B8F">
        <w:rPr>
          <w:lang w:val="en-GB"/>
        </w:rPr>
        <w:t xml:space="preserve"> </w:t>
      </w:r>
      <w:r w:rsidR="00EA25BD">
        <w:rPr>
          <w:lang w:val="en-GB"/>
        </w:rPr>
        <w:t xml:space="preserve">mm </w:t>
      </w:r>
      <w:r w:rsidR="00551F87">
        <w:rPr>
          <w:lang w:val="en-GB"/>
        </w:rPr>
        <w:t>in diameter with a 0.45-</w:t>
      </w:r>
      <w:proofErr w:type="gramStart"/>
      <w:r w:rsidR="00551F87">
        <w:rPr>
          <w:lang w:val="en-GB"/>
        </w:rPr>
        <w:t xml:space="preserve">µm </w:t>
      </w:r>
      <w:r w:rsidR="00551F87">
        <w:rPr>
          <w:lang w:val="en-GB"/>
        </w:rPr>
        <w:t>pore</w:t>
      </w:r>
      <w:proofErr w:type="gramEnd"/>
      <w:r w:rsidR="00551F87">
        <w:rPr>
          <w:lang w:val="en-GB"/>
        </w:rPr>
        <w:t xml:space="preserve"> size</w:t>
      </w:r>
      <w:r w:rsidR="00EA25BD">
        <w:rPr>
          <w:lang w:val="en-GB"/>
        </w:rPr>
        <w:t xml:space="preserve"> are typically used.</w:t>
      </w:r>
      <w:r w:rsidR="002271B9">
        <w:rPr>
          <w:lang w:val="en-GB"/>
        </w:rPr>
        <w:t xml:space="preserve"> </w:t>
      </w:r>
      <w:r w:rsidR="00EA25BD">
        <w:rPr>
          <w:lang w:val="en-GB"/>
        </w:rPr>
        <w:t>However, alternate diameters and pore sizes can be employed provided that the pore size can sufficiently entrap the target microorganism(s), and at least 70% of the filter are</w:t>
      </w:r>
      <w:r w:rsidR="00C4617C">
        <w:rPr>
          <w:lang w:val="en-GB"/>
        </w:rPr>
        <w:t>a</w:t>
      </w:r>
      <w:r w:rsidR="00EA25BD">
        <w:rPr>
          <w:lang w:val="en-GB"/>
        </w:rPr>
        <w:t xml:space="preserve"> is comprised of pore space.</w:t>
      </w:r>
    </w:p>
    <w:p w14:paraId="31C33509" w14:textId="77777777" w:rsidR="00B76038" w:rsidRDefault="00B76038" w:rsidP="00B76038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28D6741C" w14:textId="77777777" w:rsidR="00CE5976" w:rsidRDefault="00B76038" w:rsidP="00D9178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Place t</w:t>
      </w:r>
      <w:r w:rsidR="00CE5976">
        <w:rPr>
          <w:lang w:val="en-GB"/>
        </w:rPr>
        <w:t xml:space="preserve">he filter </w:t>
      </w:r>
      <w:r w:rsidR="00EE210A">
        <w:rPr>
          <w:lang w:val="en-GB"/>
        </w:rPr>
        <w:t xml:space="preserve">onto the </w:t>
      </w:r>
      <w:proofErr w:type="spellStart"/>
      <w:r w:rsidR="00EE210A">
        <w:rPr>
          <w:lang w:val="en-GB"/>
        </w:rPr>
        <w:t>center</w:t>
      </w:r>
      <w:proofErr w:type="spellEnd"/>
      <w:r w:rsidR="00EE210A">
        <w:rPr>
          <w:lang w:val="en-GB"/>
        </w:rPr>
        <w:t xml:space="preserve"> of the </w:t>
      </w:r>
      <w:r w:rsidR="00865F58">
        <w:rPr>
          <w:lang w:val="en-GB"/>
        </w:rPr>
        <w:t xml:space="preserve">membrane filtration area of the </w:t>
      </w:r>
      <w:r w:rsidR="00EE210A">
        <w:rPr>
          <w:lang w:val="en-GB"/>
        </w:rPr>
        <w:t xml:space="preserve">manifold, and </w:t>
      </w:r>
      <w:r w:rsidR="00863CDF">
        <w:rPr>
          <w:lang w:val="en-GB"/>
        </w:rPr>
        <w:t xml:space="preserve">apply </w:t>
      </w:r>
      <w:r w:rsidR="00CE5976">
        <w:rPr>
          <w:lang w:val="en-GB"/>
        </w:rPr>
        <w:t>a sterile filter funnel to the unit</w:t>
      </w:r>
      <w:r w:rsidR="00863CDF">
        <w:rPr>
          <w:lang w:val="en-GB"/>
        </w:rPr>
        <w:t xml:space="preserve"> and secure it</w:t>
      </w:r>
      <w:r w:rsidR="00A14575">
        <w:rPr>
          <w:lang w:val="en-GB"/>
        </w:rPr>
        <w:t xml:space="preserve"> into place</w:t>
      </w:r>
      <w:r w:rsidR="00CE5976">
        <w:rPr>
          <w:lang w:val="en-GB"/>
        </w:rPr>
        <w:t>.</w:t>
      </w:r>
    </w:p>
    <w:p w14:paraId="463127D8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30276026" w14:textId="0CFB0534" w:rsidR="00863CDF" w:rsidRPr="00440C30" w:rsidRDefault="00863CDF" w:rsidP="00440C3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Measure a</w:t>
      </w:r>
      <w:r w:rsidR="001C2E89">
        <w:rPr>
          <w:lang w:val="en-GB"/>
        </w:rPr>
        <w:t xml:space="preserve"> </w:t>
      </w:r>
      <w:r w:rsidR="00BE31FC">
        <w:rPr>
          <w:lang w:val="en-GB"/>
        </w:rPr>
        <w:t>desired volume of test water (</w:t>
      </w:r>
      <w:r w:rsidR="00BE31FC" w:rsidRPr="00C47FE8">
        <w:rPr>
          <w:i/>
          <w:lang w:val="en-GB"/>
        </w:rPr>
        <w:t>e.g.</w:t>
      </w:r>
      <w:r w:rsidR="00BE31FC">
        <w:rPr>
          <w:lang w:val="en-GB"/>
        </w:rPr>
        <w:t xml:space="preserve"> </w:t>
      </w:r>
      <w:r w:rsidR="001C2E89">
        <w:rPr>
          <w:lang w:val="en-GB"/>
        </w:rPr>
        <w:t>100-m</w:t>
      </w:r>
      <w:r w:rsidR="00440C30">
        <w:rPr>
          <w:lang w:val="en-GB"/>
        </w:rPr>
        <w:t>L</w:t>
      </w:r>
      <w:r w:rsidR="00BE31FC">
        <w:rPr>
          <w:lang w:val="en-GB"/>
        </w:rPr>
        <w:t xml:space="preserve">) </w:t>
      </w:r>
      <w:r w:rsidR="001C2E89">
        <w:rPr>
          <w:lang w:val="en-GB"/>
        </w:rPr>
        <w:t>and a</w:t>
      </w:r>
      <w:r w:rsidR="00BE31FC">
        <w:rPr>
          <w:lang w:val="en-GB"/>
        </w:rPr>
        <w:t>dd</w:t>
      </w:r>
      <w:r>
        <w:rPr>
          <w:lang w:val="en-GB"/>
        </w:rPr>
        <w:t xml:space="preserve"> it</w:t>
      </w:r>
      <w:r w:rsidR="00BE31FC">
        <w:rPr>
          <w:lang w:val="en-GB"/>
        </w:rPr>
        <w:t xml:space="preserve"> </w:t>
      </w:r>
      <w:r w:rsidR="001C2E89">
        <w:rPr>
          <w:lang w:val="en-GB"/>
        </w:rPr>
        <w:t>to the funnel</w:t>
      </w:r>
      <w:r w:rsidR="00CB0042">
        <w:rPr>
          <w:lang w:val="en-GB"/>
        </w:rPr>
        <w:t xml:space="preserve"> (a 100-m</w:t>
      </w:r>
      <w:r w:rsidR="00440C30">
        <w:rPr>
          <w:lang w:val="en-GB"/>
        </w:rPr>
        <w:t>L</w:t>
      </w:r>
      <w:r w:rsidR="00CB0042">
        <w:rPr>
          <w:lang w:val="en-GB"/>
        </w:rPr>
        <w:t xml:space="preserve"> line mark is visible on the funnel)</w:t>
      </w:r>
      <w:r w:rsidR="001C2E89">
        <w:rPr>
          <w:lang w:val="en-GB"/>
        </w:rPr>
        <w:t>.</w:t>
      </w:r>
    </w:p>
    <w:p w14:paraId="71A05D8E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303202EE" w14:textId="2D9F3C2D" w:rsidR="001C2E89" w:rsidRDefault="00863CDF" w:rsidP="00D9178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Apply a</w:t>
      </w:r>
      <w:r w:rsidR="003C4E32">
        <w:rPr>
          <w:lang w:val="en-GB"/>
        </w:rPr>
        <w:t xml:space="preserve"> partial vacuum [pressure differential of 34 to 51 </w:t>
      </w:r>
      <w:proofErr w:type="spellStart"/>
      <w:r w:rsidR="003C4E32">
        <w:rPr>
          <w:lang w:val="en-GB"/>
        </w:rPr>
        <w:t>kPa</w:t>
      </w:r>
      <w:proofErr w:type="spellEnd"/>
      <w:r w:rsidR="003C4E32">
        <w:rPr>
          <w:lang w:val="en-GB"/>
        </w:rPr>
        <w:t xml:space="preserve"> (</w:t>
      </w:r>
      <w:proofErr w:type="spellStart"/>
      <w:r w:rsidR="003C4E32">
        <w:rPr>
          <w:lang w:val="en-GB"/>
        </w:rPr>
        <w:t>kiloPascals</w:t>
      </w:r>
      <w:proofErr w:type="spellEnd"/>
      <w:r w:rsidR="003C4E32">
        <w:rPr>
          <w:lang w:val="en-GB"/>
        </w:rPr>
        <w:t xml:space="preserve">)] </w:t>
      </w:r>
      <w:r w:rsidR="006901A9">
        <w:rPr>
          <w:lang w:val="en-GB"/>
        </w:rPr>
        <w:t>in order to draw the test sample through the filter.</w:t>
      </w:r>
      <w:r w:rsidR="002271B9">
        <w:rPr>
          <w:lang w:val="en-GB"/>
        </w:rPr>
        <w:t xml:space="preserve"> </w:t>
      </w:r>
      <w:r w:rsidR="005D4FDD">
        <w:rPr>
          <w:lang w:val="en-GB"/>
        </w:rPr>
        <w:t xml:space="preserve">Total suspended solid </w:t>
      </w:r>
      <w:proofErr w:type="gramStart"/>
      <w:r w:rsidR="005D4FDD">
        <w:rPr>
          <w:lang w:val="en-GB"/>
        </w:rPr>
        <w:t>material,</w:t>
      </w:r>
      <w:proofErr w:type="gramEnd"/>
      <w:r w:rsidR="005D4FDD">
        <w:rPr>
          <w:lang w:val="en-GB"/>
        </w:rPr>
        <w:t xml:space="preserve"> including </w:t>
      </w:r>
      <w:r w:rsidR="00F8046F">
        <w:rPr>
          <w:lang w:val="en-GB"/>
        </w:rPr>
        <w:t>bacteria</w:t>
      </w:r>
      <w:r w:rsidR="005D4FDD">
        <w:rPr>
          <w:lang w:val="en-GB"/>
        </w:rPr>
        <w:t xml:space="preserve"> and decaying organic matter, </w:t>
      </w:r>
      <w:r w:rsidR="00F8046F">
        <w:rPr>
          <w:lang w:val="en-GB"/>
        </w:rPr>
        <w:t xml:space="preserve">greater than the </w:t>
      </w:r>
      <w:r w:rsidR="005D4FDD">
        <w:rPr>
          <w:lang w:val="en-GB"/>
        </w:rPr>
        <w:t xml:space="preserve">filter </w:t>
      </w:r>
      <w:r w:rsidR="00DB2F1D">
        <w:rPr>
          <w:lang w:val="en-GB"/>
        </w:rPr>
        <w:t xml:space="preserve">mean </w:t>
      </w:r>
      <w:r w:rsidR="00F8046F">
        <w:rPr>
          <w:lang w:val="en-GB"/>
        </w:rPr>
        <w:t>pore size of 0.45 µm</w:t>
      </w:r>
      <w:r w:rsidR="005D4FDD">
        <w:rPr>
          <w:lang w:val="en-GB"/>
        </w:rPr>
        <w:t xml:space="preserve"> are </w:t>
      </w:r>
      <w:r w:rsidR="00F8046F">
        <w:rPr>
          <w:lang w:val="en-GB"/>
        </w:rPr>
        <w:t>trapped on</w:t>
      </w:r>
      <w:r w:rsidR="005D4FDD">
        <w:rPr>
          <w:lang w:val="en-GB"/>
        </w:rPr>
        <w:t xml:space="preserve"> the filter.</w:t>
      </w:r>
      <w:r w:rsidR="002271B9">
        <w:rPr>
          <w:lang w:val="en-GB"/>
        </w:rPr>
        <w:t xml:space="preserve"> </w:t>
      </w:r>
      <w:r w:rsidR="005D4FDD">
        <w:rPr>
          <w:lang w:val="en-GB"/>
        </w:rPr>
        <w:t xml:space="preserve">Smaller particles including viruses and </w:t>
      </w:r>
      <w:r w:rsidR="00F8046F">
        <w:rPr>
          <w:lang w:val="en-GB"/>
        </w:rPr>
        <w:t>di</w:t>
      </w:r>
      <w:r w:rsidR="00275C05">
        <w:rPr>
          <w:lang w:val="en-GB"/>
        </w:rPr>
        <w:t>ssolved solids such as</w:t>
      </w:r>
      <w:r w:rsidR="005D4FDD">
        <w:rPr>
          <w:lang w:val="en-GB"/>
        </w:rPr>
        <w:t xml:space="preserve"> small amou</w:t>
      </w:r>
      <w:r w:rsidR="00275C05">
        <w:rPr>
          <w:lang w:val="en-GB"/>
        </w:rPr>
        <w:t xml:space="preserve">nts of organic matter and </w:t>
      </w:r>
      <w:proofErr w:type="gramStart"/>
      <w:r w:rsidR="00275C05">
        <w:rPr>
          <w:lang w:val="en-GB"/>
        </w:rPr>
        <w:t>salts,</w:t>
      </w:r>
      <w:proofErr w:type="gramEnd"/>
      <w:r w:rsidR="00F8046F">
        <w:rPr>
          <w:lang w:val="en-GB"/>
        </w:rPr>
        <w:t xml:space="preserve"> </w:t>
      </w:r>
      <w:r w:rsidR="005D4FDD">
        <w:rPr>
          <w:lang w:val="en-GB"/>
        </w:rPr>
        <w:t xml:space="preserve">will </w:t>
      </w:r>
      <w:r w:rsidR="00F8046F">
        <w:rPr>
          <w:lang w:val="en-GB"/>
        </w:rPr>
        <w:t>pass through</w:t>
      </w:r>
      <w:r w:rsidR="005D4FDD">
        <w:rPr>
          <w:lang w:val="en-GB"/>
        </w:rPr>
        <w:t xml:space="preserve"> the me</w:t>
      </w:r>
      <w:r w:rsidR="00275C05">
        <w:rPr>
          <w:lang w:val="en-GB"/>
        </w:rPr>
        <w:t xml:space="preserve">mbrane and into the waste </w:t>
      </w:r>
      <w:r w:rsidR="005D4FDD">
        <w:rPr>
          <w:lang w:val="en-GB"/>
        </w:rPr>
        <w:t xml:space="preserve">container </w:t>
      </w:r>
      <w:r w:rsidR="00275C05">
        <w:rPr>
          <w:lang w:val="en-GB"/>
        </w:rPr>
        <w:t xml:space="preserve">vacuum flask </w:t>
      </w:r>
      <w:r w:rsidR="005D4FDD">
        <w:rPr>
          <w:lang w:val="en-GB"/>
        </w:rPr>
        <w:t>containing bleach</w:t>
      </w:r>
      <w:r w:rsidR="00F8046F">
        <w:rPr>
          <w:lang w:val="en-GB"/>
        </w:rPr>
        <w:t>.</w:t>
      </w:r>
    </w:p>
    <w:p w14:paraId="09A71F22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2D2A3DD1" w14:textId="15036540" w:rsidR="00863CDF" w:rsidRPr="00440C30" w:rsidRDefault="00BC0DE4" w:rsidP="00440C3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Following complete passage of the sample through the filter, rinse the interior of the funnel </w:t>
      </w:r>
      <w:r w:rsidR="00863CDF">
        <w:rPr>
          <w:lang w:val="en-GB"/>
        </w:rPr>
        <w:t>with</w:t>
      </w:r>
      <w:r>
        <w:rPr>
          <w:lang w:val="en-GB"/>
        </w:rPr>
        <w:t xml:space="preserve"> two to three 20-30 m</w:t>
      </w:r>
      <w:r w:rsidR="00440C30">
        <w:rPr>
          <w:lang w:val="en-GB"/>
        </w:rPr>
        <w:t>L</w:t>
      </w:r>
      <w:r>
        <w:rPr>
          <w:lang w:val="en-GB"/>
        </w:rPr>
        <w:t xml:space="preserve"> volumes of sterile water.</w:t>
      </w:r>
      <w:r w:rsidR="002271B9">
        <w:rPr>
          <w:lang w:val="en-GB"/>
        </w:rPr>
        <w:t xml:space="preserve"> </w:t>
      </w:r>
    </w:p>
    <w:p w14:paraId="489246D4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2EB40CEE" w14:textId="77777777" w:rsidR="00863CDF" w:rsidRPr="00863CDF" w:rsidRDefault="00863CDF" w:rsidP="00863CD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Power-off the vacuum and remove the funnel from the manifold u</w:t>
      </w:r>
      <w:r w:rsidRPr="00863CDF">
        <w:rPr>
          <w:lang w:val="en-GB"/>
        </w:rPr>
        <w:t>pon closure of the final rinse.</w:t>
      </w:r>
    </w:p>
    <w:p w14:paraId="4C60DF1A" w14:textId="77777777" w:rsidR="00863CDF" w:rsidRPr="00863CDF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3B5BBDB7" w14:textId="7EF2F714" w:rsidR="00863CDF" w:rsidRDefault="00863CDF" w:rsidP="005E13D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With</w:t>
      </w:r>
      <w:r w:rsidR="00DA17ED">
        <w:rPr>
          <w:lang w:val="en-GB"/>
        </w:rPr>
        <w:t xml:space="preserve"> ethanol-flame sterilized forceps, immediately remove the membrane filter from the unit and </w:t>
      </w:r>
      <w:r>
        <w:rPr>
          <w:lang w:val="en-GB"/>
        </w:rPr>
        <w:t xml:space="preserve">promptly </w:t>
      </w:r>
      <w:r w:rsidR="00DA17ED">
        <w:rPr>
          <w:lang w:val="en-GB"/>
        </w:rPr>
        <w:t xml:space="preserve">place it </w:t>
      </w:r>
      <w:r w:rsidR="00E30BCA">
        <w:rPr>
          <w:lang w:val="en-GB"/>
        </w:rPr>
        <w:t>onto the appropriate growth agarose medi</w:t>
      </w:r>
      <w:r w:rsidR="005E13D8">
        <w:rPr>
          <w:lang w:val="en-GB"/>
        </w:rPr>
        <w:t>um for t</w:t>
      </w:r>
      <w:r w:rsidR="00275C05">
        <w:rPr>
          <w:lang w:val="en-GB"/>
        </w:rPr>
        <w:t>he target microorganism (</w:t>
      </w:r>
      <w:r w:rsidR="00275C05" w:rsidRPr="00863CDF">
        <w:rPr>
          <w:b/>
          <w:lang w:val="en-GB"/>
        </w:rPr>
        <w:t>Table 1</w:t>
      </w:r>
      <w:r>
        <w:rPr>
          <w:lang w:val="en-GB"/>
        </w:rPr>
        <w:t xml:space="preserve"> </w:t>
      </w:r>
      <w:r w:rsidR="005E13D8">
        <w:rPr>
          <w:lang w:val="en-GB"/>
        </w:rPr>
        <w:t>lis</w:t>
      </w:r>
      <w:r w:rsidR="00275C05">
        <w:rPr>
          <w:lang w:val="en-GB"/>
        </w:rPr>
        <w:t>ts the recommended growth media and incubation conditions</w:t>
      </w:r>
      <w:r w:rsidR="005E13D8">
        <w:rPr>
          <w:lang w:val="en-GB"/>
        </w:rPr>
        <w:t xml:space="preserve"> for each).</w:t>
      </w:r>
      <w:r w:rsidR="002271B9">
        <w:rPr>
          <w:lang w:val="en-GB"/>
        </w:rPr>
        <w:t xml:space="preserve"> </w:t>
      </w:r>
    </w:p>
    <w:p w14:paraId="4989E414" w14:textId="77777777" w:rsidR="00863CDF" w:rsidRPr="00863CDF" w:rsidRDefault="00863CDF" w:rsidP="00863CDF">
      <w:pPr>
        <w:pStyle w:val="ListParagraph"/>
        <w:rPr>
          <w:lang w:val="en-GB"/>
        </w:rPr>
      </w:pPr>
    </w:p>
    <w:p w14:paraId="73BCF2A8" w14:textId="3E4FF50F" w:rsidR="00863CDF" w:rsidRPr="00440C30" w:rsidRDefault="00863CDF" w:rsidP="00440C3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lastRenderedPageBreak/>
        <w:t>Apply t</w:t>
      </w:r>
      <w:r w:rsidR="005E13D8">
        <w:rPr>
          <w:lang w:val="en-GB"/>
        </w:rPr>
        <w:t xml:space="preserve">he membrane filter to the agarose surface </w:t>
      </w:r>
      <w:r>
        <w:rPr>
          <w:lang w:val="en-GB"/>
        </w:rPr>
        <w:t>with</w:t>
      </w:r>
      <w:r w:rsidR="005E13D8">
        <w:rPr>
          <w:lang w:val="en-GB"/>
        </w:rPr>
        <w:t xml:space="preserve"> a roll-type </w:t>
      </w:r>
      <w:r w:rsidR="00E54284">
        <w:rPr>
          <w:lang w:val="en-GB"/>
        </w:rPr>
        <w:t xml:space="preserve">motion to ensure complete contact of the membrane with the growth medium, and to avoid </w:t>
      </w:r>
      <w:r w:rsidR="00B9278D">
        <w:rPr>
          <w:lang w:val="en-GB"/>
        </w:rPr>
        <w:t>the entrapment of</w:t>
      </w:r>
      <w:r w:rsidR="00E54284">
        <w:rPr>
          <w:lang w:val="en-GB"/>
        </w:rPr>
        <w:t xml:space="preserve"> air bubbles.</w:t>
      </w:r>
      <w:r w:rsidR="002271B9">
        <w:rPr>
          <w:lang w:val="en-GB"/>
        </w:rPr>
        <w:t xml:space="preserve"> </w:t>
      </w:r>
    </w:p>
    <w:p w14:paraId="32B5F9CA" w14:textId="77777777" w:rsidR="00863CDF" w:rsidRPr="00863CDF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0A3C7D72" w14:textId="77777777" w:rsidR="009C5752" w:rsidRDefault="00863CDF" w:rsidP="00275C0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Replace t</w:t>
      </w:r>
      <w:r w:rsidR="00275C05">
        <w:rPr>
          <w:lang w:val="en-GB"/>
        </w:rPr>
        <w:t xml:space="preserve">he used filtration funnel with a sterile unit between the processing of each sample, and </w:t>
      </w:r>
      <w:r>
        <w:rPr>
          <w:lang w:val="en-GB"/>
        </w:rPr>
        <w:t xml:space="preserve">ethanol-sanitize </w:t>
      </w:r>
      <w:r w:rsidR="00275C05">
        <w:rPr>
          <w:lang w:val="en-GB"/>
        </w:rPr>
        <w:t>the stainless steel manifold in order to prevent cross-contamination.</w:t>
      </w:r>
    </w:p>
    <w:p w14:paraId="4DA547B2" w14:textId="77777777" w:rsidR="00863CDF" w:rsidRPr="00275C05" w:rsidRDefault="00863CDF" w:rsidP="00863CD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58BC43DD" w14:textId="77777777" w:rsidR="00A16F66" w:rsidRDefault="009A7F76" w:rsidP="00A16F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val="en-GB"/>
        </w:rPr>
      </w:pPr>
      <w:r w:rsidRPr="009A7F76">
        <w:rPr>
          <w:b/>
          <w:lang w:val="en-GB"/>
        </w:rPr>
        <w:t>Colony Enumeration</w:t>
      </w:r>
    </w:p>
    <w:p w14:paraId="49846B12" w14:textId="77777777" w:rsidR="00863CDF" w:rsidRPr="00A16F66" w:rsidRDefault="00863CDF" w:rsidP="00863CDF">
      <w:pPr>
        <w:pStyle w:val="ListParagraph"/>
        <w:widowControl w:val="0"/>
        <w:autoSpaceDE w:val="0"/>
        <w:autoSpaceDN w:val="0"/>
        <w:adjustRightInd w:val="0"/>
        <w:jc w:val="both"/>
        <w:rPr>
          <w:b/>
          <w:lang w:val="en-GB"/>
        </w:rPr>
      </w:pPr>
    </w:p>
    <w:p w14:paraId="780C800E" w14:textId="5DE16B16" w:rsidR="00A16F66" w:rsidRDefault="00A16F66" w:rsidP="00A16F6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A16F66">
        <w:rPr>
          <w:lang w:val="en-GB"/>
        </w:rPr>
        <w:t xml:space="preserve">Following </w:t>
      </w:r>
      <w:r w:rsidR="00235DA1">
        <w:rPr>
          <w:lang w:val="en-GB"/>
        </w:rPr>
        <w:t xml:space="preserve">the incubation period, </w:t>
      </w:r>
      <w:r w:rsidR="00863CDF">
        <w:rPr>
          <w:lang w:val="en-GB"/>
        </w:rPr>
        <w:t xml:space="preserve">remove the </w:t>
      </w:r>
      <w:r w:rsidR="00235DA1">
        <w:rPr>
          <w:lang w:val="en-GB"/>
        </w:rPr>
        <w:t xml:space="preserve">growth </w:t>
      </w:r>
      <w:r w:rsidRPr="00A16F66">
        <w:rPr>
          <w:lang w:val="en-GB"/>
        </w:rPr>
        <w:t>plates from the incubator for enumeration.</w:t>
      </w:r>
      <w:r w:rsidR="002271B9">
        <w:rPr>
          <w:lang w:val="en-GB"/>
        </w:rPr>
        <w:t xml:space="preserve"> </w:t>
      </w:r>
    </w:p>
    <w:p w14:paraId="12999638" w14:textId="77777777" w:rsidR="00863CDF" w:rsidRPr="00A16F66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7D8E5432" w14:textId="1C790BC1" w:rsidR="00863CDF" w:rsidRPr="00440C30" w:rsidRDefault="00A16F66" w:rsidP="00440C3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A16F66">
        <w:rPr>
          <w:lang w:val="en-GB"/>
        </w:rPr>
        <w:t xml:space="preserve">Ideally, </w:t>
      </w:r>
      <w:r w:rsidR="00863CDF">
        <w:rPr>
          <w:lang w:val="en-GB"/>
        </w:rPr>
        <w:t xml:space="preserve">perform the </w:t>
      </w:r>
      <w:r w:rsidRPr="00A16F66">
        <w:rPr>
          <w:lang w:val="en-GB"/>
        </w:rPr>
        <w:t>colony counts under low power magnification using a cool, white light source.</w:t>
      </w:r>
    </w:p>
    <w:p w14:paraId="58410583" w14:textId="77777777" w:rsidR="00863CDF" w:rsidRPr="00A16F66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517D5C76" w14:textId="77777777" w:rsidR="00A16F66" w:rsidRDefault="00563072" w:rsidP="00A16F6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563072">
        <w:rPr>
          <w:lang w:val="en-GB"/>
        </w:rPr>
        <w:t>Total coliforms</w:t>
      </w:r>
    </w:p>
    <w:p w14:paraId="51510DF5" w14:textId="77777777" w:rsidR="00863CDF" w:rsidRPr="00A16F66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2D9149D8" w14:textId="6AC4B3A4" w:rsidR="009854FD" w:rsidRDefault="009854FD" w:rsidP="00563072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T</w:t>
      </w:r>
      <w:r w:rsidR="00563072">
        <w:rPr>
          <w:lang w:val="en-GB"/>
        </w:rPr>
        <w:t>otal coliform colonies are typically pink to dark-red in color with a metallic surface sheen.</w:t>
      </w:r>
      <w:r w:rsidR="002271B9">
        <w:rPr>
          <w:lang w:val="en-GB"/>
        </w:rPr>
        <w:t xml:space="preserve"> </w:t>
      </w:r>
      <w:r w:rsidR="00563072">
        <w:rPr>
          <w:lang w:val="en-GB"/>
        </w:rPr>
        <w:t>The sheen itself may either partially or completely cover the colony.</w:t>
      </w:r>
      <w:r w:rsidR="002271B9">
        <w:rPr>
          <w:lang w:val="en-GB"/>
        </w:rPr>
        <w:t xml:space="preserve"> </w:t>
      </w:r>
      <w:r>
        <w:rPr>
          <w:lang w:val="en-GB"/>
        </w:rPr>
        <w:t xml:space="preserve">Atypical total coliform colony morphologies may be dark red, </w:t>
      </w:r>
      <w:proofErr w:type="spellStart"/>
      <w:r>
        <w:rPr>
          <w:lang w:val="en-GB"/>
        </w:rPr>
        <w:t>mucoid</w:t>
      </w:r>
      <w:proofErr w:type="spellEnd"/>
      <w:r>
        <w:rPr>
          <w:lang w:val="en-GB"/>
        </w:rPr>
        <w:t>, or nucleated without sheen.</w:t>
      </w:r>
    </w:p>
    <w:p w14:paraId="39CAB524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38BC6CD2" w14:textId="172C9431" w:rsidR="00863CDF" w:rsidRPr="00440C30" w:rsidRDefault="009854FD" w:rsidP="00440C3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Colonies that are pink, blue, white, or </w:t>
      </w:r>
      <w:proofErr w:type="spellStart"/>
      <w:r>
        <w:rPr>
          <w:lang w:val="en-GB"/>
        </w:rPr>
        <w:t>colorless</w:t>
      </w:r>
      <w:proofErr w:type="spellEnd"/>
      <w:r>
        <w:rPr>
          <w:lang w:val="en-GB"/>
        </w:rPr>
        <w:t xml:space="preserve"> while lacking sheen are considered non</w:t>
      </w:r>
      <w:r w:rsidR="00863CDF">
        <w:rPr>
          <w:lang w:val="en-GB"/>
        </w:rPr>
        <w:t>-</w:t>
      </w:r>
      <w:r>
        <w:rPr>
          <w:lang w:val="en-GB"/>
        </w:rPr>
        <w:t>coliforms.</w:t>
      </w:r>
      <w:r w:rsidR="002271B9">
        <w:rPr>
          <w:lang w:val="en-GB"/>
        </w:rPr>
        <w:t xml:space="preserve"> </w:t>
      </w:r>
    </w:p>
    <w:p w14:paraId="2FA7800B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47E7F1F9" w14:textId="77777777" w:rsidR="00E0711A" w:rsidRDefault="00E0711A" w:rsidP="00E0711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Fecal coliforms</w:t>
      </w:r>
    </w:p>
    <w:p w14:paraId="283ABE57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70A4E41F" w14:textId="77777777" w:rsidR="00563072" w:rsidRDefault="006F5B30" w:rsidP="00E0711A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Fecal coliform colonies </w:t>
      </w:r>
      <w:r w:rsidR="00E51E11">
        <w:rPr>
          <w:lang w:val="en-GB"/>
        </w:rPr>
        <w:t>appear as various shades of blue.</w:t>
      </w:r>
    </w:p>
    <w:p w14:paraId="00D07546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36957C4E" w14:textId="243DC7C9" w:rsidR="00863CDF" w:rsidRPr="00440C30" w:rsidRDefault="006F5B30" w:rsidP="00440C3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proofErr w:type="spellStart"/>
      <w:r>
        <w:rPr>
          <w:lang w:val="en-GB"/>
        </w:rPr>
        <w:t>Nonfecal</w:t>
      </w:r>
      <w:proofErr w:type="spellEnd"/>
      <w:r>
        <w:rPr>
          <w:lang w:val="en-GB"/>
        </w:rPr>
        <w:t xml:space="preserve"> coliform colonies are grey to cream in color. </w:t>
      </w:r>
    </w:p>
    <w:p w14:paraId="1FCE7CED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4F9B599A" w14:textId="71263565" w:rsidR="009F251F" w:rsidRDefault="009F251F" w:rsidP="009F25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Fecal </w:t>
      </w:r>
      <w:r w:rsidR="00626AD4">
        <w:rPr>
          <w:lang w:val="en-GB"/>
        </w:rPr>
        <w:t>enterococci</w:t>
      </w:r>
    </w:p>
    <w:p w14:paraId="15C94A0E" w14:textId="77777777" w:rsidR="00863CDF" w:rsidRDefault="00863CDF" w:rsidP="00863CD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662ABE25" w14:textId="37076BC9" w:rsidR="009F251F" w:rsidRPr="00B248A0" w:rsidRDefault="00B248A0" w:rsidP="00B248A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Fecal </w:t>
      </w:r>
      <w:r w:rsidR="00626AD4">
        <w:rPr>
          <w:lang w:val="en-GB"/>
        </w:rPr>
        <w:t>enterococci</w:t>
      </w:r>
      <w:r>
        <w:rPr>
          <w:lang w:val="en-GB"/>
        </w:rPr>
        <w:t xml:space="preserve"> colonies range from </w:t>
      </w:r>
      <w:r w:rsidR="00626AD4">
        <w:rPr>
          <w:lang w:val="en-GB"/>
        </w:rPr>
        <w:t>pink</w:t>
      </w:r>
      <w:r>
        <w:rPr>
          <w:lang w:val="en-GB"/>
        </w:rPr>
        <w:t xml:space="preserve"> to dark red in color.</w:t>
      </w:r>
      <w:r w:rsidR="002271B9">
        <w:rPr>
          <w:lang w:val="en-GB"/>
        </w:rPr>
        <w:t xml:space="preserve"> </w:t>
      </w:r>
    </w:p>
    <w:p w14:paraId="10CD8116" w14:textId="77777777" w:rsidR="007F76B7" w:rsidRDefault="007F76B7" w:rsidP="009C5752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36DDF532" w14:textId="77777777" w:rsidR="00623214" w:rsidRDefault="001628D0" w:rsidP="006232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val="en-GB"/>
        </w:rPr>
      </w:pPr>
      <w:r>
        <w:rPr>
          <w:b/>
          <w:lang w:val="en-GB"/>
        </w:rPr>
        <w:t>Colony Verification</w:t>
      </w:r>
    </w:p>
    <w:p w14:paraId="7C144E96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jc w:val="both"/>
        <w:rPr>
          <w:b/>
          <w:lang w:val="en-GB"/>
        </w:rPr>
      </w:pPr>
    </w:p>
    <w:p w14:paraId="3217BF03" w14:textId="77777777" w:rsidR="001628D0" w:rsidRDefault="001628D0" w:rsidP="001628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1628D0">
        <w:rPr>
          <w:lang w:val="en-GB"/>
        </w:rPr>
        <w:t>Total coliforms</w:t>
      </w:r>
    </w:p>
    <w:p w14:paraId="5407ACEE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4582144E" w14:textId="32BED7A3" w:rsidR="004A15E8" w:rsidRDefault="005625DC" w:rsidP="001628D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For </w:t>
      </w:r>
      <w:proofErr w:type="gramStart"/>
      <w:r>
        <w:rPr>
          <w:lang w:val="en-GB"/>
        </w:rPr>
        <w:t>a presence</w:t>
      </w:r>
      <w:proofErr w:type="gramEnd"/>
      <w:r>
        <w:rPr>
          <w:lang w:val="en-GB"/>
        </w:rPr>
        <w:t xml:space="preserve">-absence verification, </w:t>
      </w:r>
      <w:r w:rsidR="0016120D">
        <w:rPr>
          <w:lang w:val="en-GB"/>
        </w:rPr>
        <w:t xml:space="preserve">swab </w:t>
      </w:r>
      <w:r>
        <w:rPr>
          <w:lang w:val="en-GB"/>
        </w:rPr>
        <w:t xml:space="preserve">the entire membrane using a sterile </w:t>
      </w:r>
      <w:r w:rsidR="00626AD4">
        <w:rPr>
          <w:lang w:val="en-GB"/>
        </w:rPr>
        <w:t>inoculating loop</w:t>
      </w:r>
      <w:r>
        <w:rPr>
          <w:lang w:val="en-GB"/>
        </w:rPr>
        <w:t>. For colonies</w:t>
      </w:r>
      <w:r w:rsidR="00BE34B9">
        <w:rPr>
          <w:lang w:val="en-GB"/>
        </w:rPr>
        <w:t>, it is preferable to verify at least five</w:t>
      </w:r>
      <w:r>
        <w:rPr>
          <w:lang w:val="en-GB"/>
        </w:rPr>
        <w:t xml:space="preserve"> </w:t>
      </w:r>
      <w:r w:rsidR="00BE34B9">
        <w:rPr>
          <w:lang w:val="en-GB"/>
        </w:rPr>
        <w:t xml:space="preserve">each of </w:t>
      </w:r>
      <w:r>
        <w:rPr>
          <w:lang w:val="en-GB"/>
        </w:rPr>
        <w:t>typical and atypical m</w:t>
      </w:r>
      <w:r w:rsidR="00BE34B9">
        <w:rPr>
          <w:lang w:val="en-GB"/>
        </w:rPr>
        <w:t>orphologies.</w:t>
      </w:r>
    </w:p>
    <w:p w14:paraId="2A51D91E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0E020B3F" w14:textId="4C998733" w:rsidR="0016120D" w:rsidRPr="00440C30" w:rsidRDefault="004A15E8" w:rsidP="00C84428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T</w:t>
      </w:r>
      <w:r w:rsidR="0016120D">
        <w:rPr>
          <w:lang w:val="en-GB"/>
        </w:rPr>
        <w:t>ransfer t</w:t>
      </w:r>
      <w:r>
        <w:rPr>
          <w:lang w:val="en-GB"/>
        </w:rPr>
        <w:t xml:space="preserve">he </w:t>
      </w:r>
      <w:r w:rsidR="00626AD4">
        <w:rPr>
          <w:lang w:val="en-GB"/>
        </w:rPr>
        <w:t>selected</w:t>
      </w:r>
      <w:r>
        <w:rPr>
          <w:lang w:val="en-GB"/>
        </w:rPr>
        <w:t xml:space="preserve"> colon</w:t>
      </w:r>
      <w:r w:rsidR="00626AD4">
        <w:rPr>
          <w:lang w:val="en-GB"/>
        </w:rPr>
        <w:t>y</w:t>
      </w:r>
      <w:r>
        <w:rPr>
          <w:lang w:val="en-GB"/>
        </w:rPr>
        <w:t xml:space="preserve"> into a </w:t>
      </w:r>
      <w:r w:rsidR="00FE11FA">
        <w:rPr>
          <w:lang w:val="en-GB"/>
        </w:rPr>
        <w:t>gl</w:t>
      </w:r>
      <w:r w:rsidR="009460B7">
        <w:rPr>
          <w:lang w:val="en-GB"/>
        </w:rPr>
        <w:t>a</w:t>
      </w:r>
      <w:r w:rsidR="00FE11FA">
        <w:rPr>
          <w:lang w:val="en-GB"/>
        </w:rPr>
        <w:t>ss vessel</w:t>
      </w:r>
      <w:r>
        <w:rPr>
          <w:lang w:val="en-GB"/>
        </w:rPr>
        <w:t xml:space="preserve"> containing lauryl </w:t>
      </w:r>
      <w:proofErr w:type="spellStart"/>
      <w:r>
        <w:rPr>
          <w:lang w:val="en-GB"/>
        </w:rPr>
        <w:t>tryptose</w:t>
      </w:r>
      <w:proofErr w:type="spellEnd"/>
      <w:r>
        <w:rPr>
          <w:lang w:val="en-GB"/>
        </w:rPr>
        <w:t xml:space="preserve"> broth with a Durham tube</w:t>
      </w:r>
      <w:r w:rsidR="00FE11FA">
        <w:rPr>
          <w:lang w:val="en-GB"/>
        </w:rPr>
        <w:t>.</w:t>
      </w:r>
      <w:r>
        <w:rPr>
          <w:lang w:val="en-GB"/>
        </w:rPr>
        <w:t xml:space="preserve"> </w:t>
      </w:r>
      <w:r w:rsidR="0016120D">
        <w:rPr>
          <w:lang w:val="en-GB"/>
        </w:rPr>
        <w:t>Incubate t</w:t>
      </w:r>
      <w:r w:rsidR="009460B7">
        <w:rPr>
          <w:lang w:val="en-GB"/>
        </w:rPr>
        <w:t xml:space="preserve">he inoculated tubes at </w:t>
      </w:r>
      <w:r w:rsidR="009460B7">
        <w:rPr>
          <w:lang w:val="en-GB"/>
        </w:rPr>
        <w:lastRenderedPageBreak/>
        <w:t>35±0.5 °C for 48 h.</w:t>
      </w:r>
      <w:r w:rsidR="002271B9">
        <w:rPr>
          <w:lang w:val="en-GB"/>
        </w:rPr>
        <w:t xml:space="preserve"> </w:t>
      </w:r>
      <w:r w:rsidR="009460B7">
        <w:rPr>
          <w:lang w:val="en-GB"/>
        </w:rPr>
        <w:t xml:space="preserve">The presence of turbidity indicating growth </w:t>
      </w:r>
      <w:r w:rsidR="004C37D8">
        <w:rPr>
          <w:lang w:val="en-GB"/>
        </w:rPr>
        <w:t>in conjunction with</w:t>
      </w:r>
      <w:r w:rsidR="009460B7">
        <w:rPr>
          <w:lang w:val="en-GB"/>
        </w:rPr>
        <w:t xml:space="preserve"> gas production verifies the colony as a coliform.</w:t>
      </w:r>
    </w:p>
    <w:p w14:paraId="7F762814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72EC904F" w14:textId="77777777" w:rsidR="0039307B" w:rsidRDefault="0039307B" w:rsidP="0039307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Fecal coliforms</w:t>
      </w:r>
    </w:p>
    <w:p w14:paraId="78690914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708E3122" w14:textId="33E69C45" w:rsidR="00F008BC" w:rsidRDefault="0016120D" w:rsidP="00F008B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Transfer c</w:t>
      </w:r>
      <w:r w:rsidR="00543E8C">
        <w:rPr>
          <w:lang w:val="en-GB"/>
        </w:rPr>
        <w:t>olonies blue in color</w:t>
      </w:r>
      <w:r w:rsidR="00626AD4">
        <w:rPr>
          <w:lang w:val="en-GB"/>
        </w:rPr>
        <w:t xml:space="preserve"> aseptically</w:t>
      </w:r>
      <w:r w:rsidR="00543E8C">
        <w:rPr>
          <w:lang w:val="en-GB"/>
        </w:rPr>
        <w:t xml:space="preserve"> into glass vessels containing sterile EC medium with a Durham tube.</w:t>
      </w:r>
      <w:r w:rsidR="002271B9">
        <w:rPr>
          <w:lang w:val="en-GB"/>
        </w:rPr>
        <w:t xml:space="preserve"> </w:t>
      </w:r>
      <w:r>
        <w:rPr>
          <w:lang w:val="en-GB"/>
        </w:rPr>
        <w:t>Incubate t</w:t>
      </w:r>
      <w:r w:rsidR="00F008BC">
        <w:rPr>
          <w:lang w:val="en-GB"/>
        </w:rPr>
        <w:t>he inoculated tubes at 44.5 ± 0.2 °C for 24 h.</w:t>
      </w:r>
      <w:r w:rsidR="002271B9">
        <w:rPr>
          <w:lang w:val="en-GB"/>
        </w:rPr>
        <w:t xml:space="preserve"> </w:t>
      </w:r>
      <w:r w:rsidR="00F008BC">
        <w:rPr>
          <w:lang w:val="en-GB"/>
        </w:rPr>
        <w:t>The presence of turbidity indicating growth in conjunction with gas production verifies the colony as a fecal</w:t>
      </w:r>
      <w:bookmarkStart w:id="0" w:name="_GoBack"/>
      <w:bookmarkEnd w:id="0"/>
      <w:r w:rsidR="00F008BC">
        <w:rPr>
          <w:lang w:val="en-GB"/>
        </w:rPr>
        <w:t xml:space="preserve"> coliform.</w:t>
      </w:r>
    </w:p>
    <w:p w14:paraId="19FFE2B6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08A90F40" w14:textId="3105BFAF" w:rsidR="0039307B" w:rsidRDefault="00192449" w:rsidP="001924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Fecal </w:t>
      </w:r>
      <w:r w:rsidR="00626AD4">
        <w:rPr>
          <w:lang w:val="en-GB"/>
        </w:rPr>
        <w:t>enterococci</w:t>
      </w:r>
    </w:p>
    <w:p w14:paraId="58BAC764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10802990" w14:textId="0158F5AD" w:rsidR="00192449" w:rsidRDefault="0016120D" w:rsidP="001924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Strike c</w:t>
      </w:r>
      <w:r w:rsidR="005F0406">
        <w:rPr>
          <w:lang w:val="en-GB"/>
        </w:rPr>
        <w:t xml:space="preserve">olonies typifying fecal </w:t>
      </w:r>
      <w:r w:rsidR="00626AD4">
        <w:rPr>
          <w:lang w:val="en-GB"/>
        </w:rPr>
        <w:t>enterococci</w:t>
      </w:r>
      <w:r w:rsidR="005F0406">
        <w:rPr>
          <w:lang w:val="en-GB"/>
        </w:rPr>
        <w:t xml:space="preserve"> morphology for isolation</w:t>
      </w:r>
      <w:r w:rsidR="00626AD4">
        <w:rPr>
          <w:lang w:val="en-GB"/>
        </w:rPr>
        <w:t xml:space="preserve"> aseptically</w:t>
      </w:r>
      <w:r w:rsidR="005F0406">
        <w:rPr>
          <w:lang w:val="en-GB"/>
        </w:rPr>
        <w:t xml:space="preserve"> onto Brain-Heart Infusion Agar</w:t>
      </w:r>
      <w:r w:rsidR="0048551C">
        <w:rPr>
          <w:lang w:val="en-GB"/>
        </w:rPr>
        <w:t xml:space="preserve"> (BHIA)</w:t>
      </w:r>
      <w:r w:rsidR="005F0406">
        <w:rPr>
          <w:lang w:val="en-GB"/>
        </w:rPr>
        <w:t>, and incubate at 35 ± 0.5 °C for 24 to 48 h.</w:t>
      </w:r>
    </w:p>
    <w:p w14:paraId="1FC731D0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0E6B9027" w14:textId="39F6E633" w:rsidR="0016120D" w:rsidRPr="00440C30" w:rsidRDefault="0016120D" w:rsidP="00C84428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Transfer g</w:t>
      </w:r>
      <w:r w:rsidR="0048551C">
        <w:rPr>
          <w:lang w:val="en-GB"/>
        </w:rPr>
        <w:t xml:space="preserve">rowth from an isolated colony on BHIA into a Brain-Heart Infusion Broth (BHIB) tube, and onto </w:t>
      </w:r>
      <w:r>
        <w:rPr>
          <w:lang w:val="en-GB"/>
        </w:rPr>
        <w:t>two pre-cleaned glass slides.</w:t>
      </w:r>
      <w:r w:rsidR="002271B9">
        <w:rPr>
          <w:lang w:val="en-GB"/>
        </w:rPr>
        <w:t xml:space="preserve"> </w:t>
      </w:r>
      <w:r>
        <w:rPr>
          <w:lang w:val="en-GB"/>
        </w:rPr>
        <w:t>Incubate t</w:t>
      </w:r>
      <w:r w:rsidR="0048551C">
        <w:rPr>
          <w:lang w:val="en-GB"/>
        </w:rPr>
        <w:t>he broth tube at 35 ± 0.5 °C for 24 h.</w:t>
      </w:r>
    </w:p>
    <w:p w14:paraId="4F85E921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5F4D8355" w14:textId="3DF27EEA" w:rsidR="0048551C" w:rsidRDefault="0016120D" w:rsidP="001924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Add t</w:t>
      </w:r>
      <w:r w:rsidR="0048551C">
        <w:rPr>
          <w:lang w:val="en-GB"/>
        </w:rPr>
        <w:t>wo to three drops of 3% hydrogen peroxide to prepared smears on the slides.</w:t>
      </w:r>
      <w:r w:rsidR="002271B9">
        <w:rPr>
          <w:lang w:val="en-GB"/>
        </w:rPr>
        <w:t xml:space="preserve"> </w:t>
      </w:r>
      <w:r w:rsidR="0048551C">
        <w:rPr>
          <w:lang w:val="en-GB"/>
        </w:rPr>
        <w:t xml:space="preserve">The rapid appearance of bubbles indicates a “catalase positive” result, and the isolate </w:t>
      </w:r>
      <w:r w:rsidR="0048551C" w:rsidRPr="0048551C">
        <w:rPr>
          <w:u w:val="single"/>
          <w:lang w:val="en-GB"/>
        </w:rPr>
        <w:t>is not</w:t>
      </w:r>
      <w:r w:rsidR="0048551C">
        <w:rPr>
          <w:lang w:val="en-GB"/>
        </w:rPr>
        <w:t xml:space="preserve"> a fecal streptococcus bacterium.</w:t>
      </w:r>
    </w:p>
    <w:p w14:paraId="3BB446BF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503371D3" w14:textId="5D852AE0" w:rsidR="0016120D" w:rsidRPr="00440C30" w:rsidRDefault="0016120D" w:rsidP="00C84428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Perform a Gram stain f</w:t>
      </w:r>
      <w:r w:rsidR="0048551C">
        <w:rPr>
          <w:lang w:val="en-GB"/>
        </w:rPr>
        <w:t>or isolates testing as “catalase negative” (no bubbles observed)</w:t>
      </w:r>
      <w:r w:rsidR="00D30354">
        <w:rPr>
          <w:lang w:val="en-GB"/>
        </w:rPr>
        <w:t>.</w:t>
      </w:r>
      <w:r w:rsidR="002271B9">
        <w:rPr>
          <w:lang w:val="en-GB"/>
        </w:rPr>
        <w:t xml:space="preserve"> </w:t>
      </w:r>
      <w:r w:rsidR="00D30354">
        <w:rPr>
          <w:lang w:val="en-GB"/>
        </w:rPr>
        <w:t xml:space="preserve">Fecal </w:t>
      </w:r>
      <w:r w:rsidR="00626AD4">
        <w:rPr>
          <w:lang w:val="en-GB"/>
        </w:rPr>
        <w:t>enterococci</w:t>
      </w:r>
      <w:r w:rsidR="00D30354">
        <w:rPr>
          <w:lang w:val="en-GB"/>
        </w:rPr>
        <w:t xml:space="preserve"> are Gram-positive, ovoid, and appear mostly in pairs or short chains.</w:t>
      </w:r>
      <w:r w:rsidR="002271B9">
        <w:rPr>
          <w:lang w:val="en-GB"/>
        </w:rPr>
        <w:t xml:space="preserve"> </w:t>
      </w:r>
    </w:p>
    <w:p w14:paraId="60A283EB" w14:textId="6447382B" w:rsidR="0048551C" w:rsidRDefault="002271B9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55ABA729" w14:textId="74DC4C33" w:rsidR="00D30354" w:rsidRDefault="00094288" w:rsidP="001924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Following incubation of the broth culture prepared per Section 4.3.2, </w:t>
      </w:r>
      <w:r w:rsidR="0016120D">
        <w:rPr>
          <w:lang w:val="en-GB"/>
        </w:rPr>
        <w:t xml:space="preserve">transfer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loopful</w:t>
      </w:r>
      <w:proofErr w:type="spellEnd"/>
      <w:r>
        <w:rPr>
          <w:lang w:val="en-GB"/>
        </w:rPr>
        <w:t xml:space="preserve"> of growth to bile </w:t>
      </w:r>
      <w:proofErr w:type="spellStart"/>
      <w:r>
        <w:rPr>
          <w:lang w:val="en-GB"/>
        </w:rPr>
        <w:t>esculin</w:t>
      </w:r>
      <w:proofErr w:type="spellEnd"/>
      <w:r>
        <w:rPr>
          <w:lang w:val="en-GB"/>
        </w:rPr>
        <w:t xml:space="preserve"> agar (BEA) and BHIB, then incubate at 35 ± 0.5 °C for 48 h and 45 ± 0.5 °C for 48 h, respectively.</w:t>
      </w:r>
    </w:p>
    <w:p w14:paraId="3538B31A" w14:textId="77777777" w:rsidR="0016120D" w:rsidRDefault="0016120D" w:rsidP="0016120D">
      <w:pPr>
        <w:pStyle w:val="ListParagraph"/>
        <w:widowControl w:val="0"/>
        <w:autoSpaceDE w:val="0"/>
        <w:autoSpaceDN w:val="0"/>
        <w:adjustRightInd w:val="0"/>
        <w:spacing w:after="0"/>
        <w:ind w:left="2160"/>
        <w:jc w:val="both"/>
        <w:rPr>
          <w:lang w:val="en-GB"/>
        </w:rPr>
      </w:pPr>
    </w:p>
    <w:p w14:paraId="5B3BB2CD" w14:textId="680CA5F3" w:rsidR="00094288" w:rsidRDefault="00094288" w:rsidP="001924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Isolates demonstrating growth under the con</w:t>
      </w:r>
      <w:r w:rsidR="00C31B1C">
        <w:rPr>
          <w:lang w:val="en-GB"/>
        </w:rPr>
        <w:t xml:space="preserve">ditions specified in 4.3.5, </w:t>
      </w:r>
      <w:r w:rsidR="00FE421C">
        <w:rPr>
          <w:lang w:val="en-GB"/>
        </w:rPr>
        <w:t xml:space="preserve">and </w:t>
      </w:r>
      <w:r w:rsidR="00C31B1C">
        <w:rPr>
          <w:lang w:val="en-GB"/>
        </w:rPr>
        <w:t xml:space="preserve">are </w:t>
      </w:r>
      <w:r w:rsidR="00FE421C">
        <w:rPr>
          <w:lang w:val="en-GB"/>
        </w:rPr>
        <w:t xml:space="preserve">also </w:t>
      </w:r>
      <w:r>
        <w:rPr>
          <w:lang w:val="en-GB"/>
        </w:rPr>
        <w:t>c</w:t>
      </w:r>
      <w:r w:rsidR="00C31B1C">
        <w:rPr>
          <w:lang w:val="en-GB"/>
        </w:rPr>
        <w:t>atalase-negative,</w:t>
      </w:r>
      <w:r w:rsidR="00FE421C">
        <w:rPr>
          <w:lang w:val="en-GB"/>
        </w:rPr>
        <w:t xml:space="preserve"> </w:t>
      </w:r>
      <w:r>
        <w:rPr>
          <w:lang w:val="en-GB"/>
        </w:rPr>
        <w:t xml:space="preserve">Gram-positive </w:t>
      </w:r>
      <w:proofErr w:type="spellStart"/>
      <w:r w:rsidR="00C31B1C">
        <w:rPr>
          <w:lang w:val="en-GB"/>
        </w:rPr>
        <w:t>cocci</w:t>
      </w:r>
      <w:proofErr w:type="spellEnd"/>
      <w:r w:rsidR="00FE421C">
        <w:rPr>
          <w:lang w:val="en-GB"/>
        </w:rPr>
        <w:t>,</w:t>
      </w:r>
      <w:r w:rsidR="00C31B1C">
        <w:rPr>
          <w:lang w:val="en-GB"/>
        </w:rPr>
        <w:t xml:space="preserve"> are members of the fecal streptococcus group.</w:t>
      </w:r>
      <w:r w:rsidR="002271B9">
        <w:rPr>
          <w:lang w:val="en-GB"/>
        </w:rPr>
        <w:t xml:space="preserve"> </w:t>
      </w:r>
    </w:p>
    <w:p w14:paraId="3B7CDA7C" w14:textId="77777777" w:rsidR="00C474D4" w:rsidRPr="00C474D4" w:rsidRDefault="00C474D4" w:rsidP="00C47FE8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098EF3DD" w14:textId="77777777" w:rsidR="00C474D4" w:rsidRPr="00C474D4" w:rsidRDefault="00C474D4" w:rsidP="00C47FE8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C474D4">
        <w:rPr>
          <w:b/>
          <w:lang w:val="en-GB"/>
        </w:rPr>
        <w:t>Legend</w:t>
      </w:r>
    </w:p>
    <w:p w14:paraId="4C2E29FE" w14:textId="77777777" w:rsidR="00C474D4" w:rsidRPr="00C474D4" w:rsidRDefault="00C474D4" w:rsidP="00C47FE8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220DE4C5" w14:textId="77777777" w:rsidR="00C474D4" w:rsidRPr="00C474D4" w:rsidRDefault="00C474D4" w:rsidP="00C47FE8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C474D4">
        <w:rPr>
          <w:b/>
          <w:lang w:val="en-GB"/>
        </w:rPr>
        <w:t xml:space="preserve">Table 1. </w:t>
      </w:r>
      <w:proofErr w:type="gramStart"/>
      <w:r w:rsidRPr="00C474D4">
        <w:rPr>
          <w:lang w:val="en-GB"/>
        </w:rPr>
        <w:t>Commonly-used</w:t>
      </w:r>
      <w:proofErr w:type="gramEnd"/>
      <w:r w:rsidRPr="00C474D4">
        <w:rPr>
          <w:lang w:val="en-GB"/>
        </w:rPr>
        <w:t xml:space="preserve"> culture growth media for the detection of fecal bacterial indicators in environmental samples</w:t>
      </w:r>
    </w:p>
    <w:p w14:paraId="1C4751D2" w14:textId="77777777" w:rsidR="00DA671B" w:rsidRPr="00DA671B" w:rsidRDefault="00DA671B" w:rsidP="00DA671B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0D3226DF" w14:textId="77777777" w:rsidR="00C474D4" w:rsidRDefault="00DA671B" w:rsidP="00DA671B">
      <w:pPr>
        <w:widowControl w:val="0"/>
        <w:autoSpaceDE w:val="0"/>
        <w:autoSpaceDN w:val="0"/>
        <w:adjustRightInd w:val="0"/>
        <w:spacing w:after="0"/>
      </w:pPr>
      <w:r w:rsidRPr="0051701C">
        <w:rPr>
          <w:b/>
          <w:sz w:val="28"/>
        </w:rPr>
        <w:t>Applications</w:t>
      </w:r>
    </w:p>
    <w:p w14:paraId="771A959D" w14:textId="42642801" w:rsidR="00DA671B" w:rsidRPr="00DE07E7" w:rsidRDefault="00DA671B" w:rsidP="00DA671B">
      <w:pPr>
        <w:widowControl w:val="0"/>
        <w:autoSpaceDE w:val="0"/>
        <w:autoSpaceDN w:val="0"/>
        <w:adjustRightInd w:val="0"/>
        <w:spacing w:after="0"/>
        <w:rPr>
          <w:i/>
          <w:lang w:val="en-GB"/>
        </w:rPr>
      </w:pPr>
    </w:p>
    <w:p w14:paraId="51EAAE4E" w14:textId="4F07B5AB" w:rsidR="00BB0AFD" w:rsidRPr="0016120D" w:rsidRDefault="0016120D" w:rsidP="0016120D">
      <w:pPr>
        <w:widowControl w:val="0"/>
        <w:autoSpaceDE w:val="0"/>
        <w:autoSpaceDN w:val="0"/>
        <w:adjustRightInd w:val="0"/>
        <w:jc w:val="both"/>
        <w:rPr>
          <w:b/>
          <w:lang w:val="en-GB"/>
        </w:rPr>
      </w:pPr>
      <w:r w:rsidRPr="0016120D">
        <w:rPr>
          <w:lang w:val="en-GB"/>
        </w:rPr>
        <w:t>Membrane filtration is used in virus capture and concentration from w</w:t>
      </w:r>
      <w:r w:rsidR="0062550D" w:rsidRPr="0016120D">
        <w:rPr>
          <w:lang w:val="en-GB"/>
        </w:rPr>
        <w:t>ater</w:t>
      </w:r>
      <w:r w:rsidRPr="0016120D">
        <w:rPr>
          <w:lang w:val="en-GB"/>
        </w:rPr>
        <w:t>.</w:t>
      </w:r>
      <w:r>
        <w:rPr>
          <w:b/>
          <w:lang w:val="en-GB"/>
        </w:rPr>
        <w:t xml:space="preserve"> </w:t>
      </w:r>
      <w:r w:rsidR="00531903" w:rsidRPr="0016120D">
        <w:rPr>
          <w:lang w:val="en-GB"/>
        </w:rPr>
        <w:t xml:space="preserve">Human </w:t>
      </w:r>
      <w:proofErr w:type="gramStart"/>
      <w:r w:rsidR="00531903" w:rsidRPr="0016120D">
        <w:rPr>
          <w:lang w:val="en-GB"/>
        </w:rPr>
        <w:lastRenderedPageBreak/>
        <w:t>pathogenic</w:t>
      </w:r>
      <w:proofErr w:type="gramEnd"/>
      <w:r w:rsidR="00531903" w:rsidRPr="0016120D">
        <w:rPr>
          <w:lang w:val="en-GB"/>
        </w:rPr>
        <w:t xml:space="preserve"> viruses </w:t>
      </w:r>
      <w:r w:rsidR="002D285E" w:rsidRPr="0016120D">
        <w:rPr>
          <w:lang w:val="en-GB"/>
        </w:rPr>
        <w:t xml:space="preserve">carry a net negative charge in aquatic solutions, and </w:t>
      </w:r>
      <w:r w:rsidR="00531903" w:rsidRPr="0016120D">
        <w:rPr>
          <w:lang w:val="en-GB"/>
        </w:rPr>
        <w:t>are often present at low levels in water sources.</w:t>
      </w:r>
      <w:r w:rsidR="002271B9">
        <w:rPr>
          <w:lang w:val="en-GB"/>
        </w:rPr>
        <w:t xml:space="preserve"> </w:t>
      </w:r>
      <w:r w:rsidR="00531903" w:rsidRPr="0016120D">
        <w:rPr>
          <w:lang w:val="en-GB"/>
        </w:rPr>
        <w:t xml:space="preserve">Therefore they must </w:t>
      </w:r>
      <w:r w:rsidR="00BC013F">
        <w:rPr>
          <w:lang w:val="en-GB"/>
        </w:rPr>
        <w:t xml:space="preserve">be </w:t>
      </w:r>
      <w:r w:rsidR="00531903" w:rsidRPr="0016120D">
        <w:rPr>
          <w:lang w:val="en-GB"/>
        </w:rPr>
        <w:t>concentrated prior to analysis.</w:t>
      </w:r>
      <w:r w:rsidR="002271B9">
        <w:rPr>
          <w:lang w:val="en-GB"/>
        </w:rPr>
        <w:t xml:space="preserve"> </w:t>
      </w:r>
      <w:r w:rsidR="00531903" w:rsidRPr="0016120D">
        <w:rPr>
          <w:lang w:val="en-GB"/>
        </w:rPr>
        <w:t>Membrane filtration is but one capture method for this purpos</w:t>
      </w:r>
      <w:r w:rsidR="002D285E" w:rsidRPr="0016120D">
        <w:rPr>
          <w:lang w:val="en-GB"/>
        </w:rPr>
        <w:t xml:space="preserve">e, and employs a </w:t>
      </w:r>
      <w:proofErr w:type="gramStart"/>
      <w:r w:rsidR="002D285E" w:rsidRPr="0016120D">
        <w:rPr>
          <w:lang w:val="en-GB"/>
        </w:rPr>
        <w:t>negatively-charged</w:t>
      </w:r>
      <w:proofErr w:type="gramEnd"/>
      <w:r w:rsidR="002D285E" w:rsidRPr="0016120D">
        <w:rPr>
          <w:lang w:val="en-GB"/>
        </w:rPr>
        <w:t xml:space="preserve"> filter.</w:t>
      </w:r>
      <w:r w:rsidR="00BC013F">
        <w:rPr>
          <w:b/>
          <w:lang w:val="en-GB"/>
        </w:rPr>
        <w:t xml:space="preserve"> </w:t>
      </w:r>
      <w:r w:rsidR="00531903" w:rsidRPr="0016120D">
        <w:rPr>
          <w:lang w:val="en-GB"/>
        </w:rPr>
        <w:t>Water samples (</w:t>
      </w:r>
      <w:r w:rsidR="00531903" w:rsidRPr="00C47FE8">
        <w:rPr>
          <w:i/>
          <w:lang w:val="en-GB"/>
        </w:rPr>
        <w:t>e.g.</w:t>
      </w:r>
      <w:r w:rsidR="00531903" w:rsidRPr="0016120D">
        <w:rPr>
          <w:lang w:val="en-GB"/>
        </w:rPr>
        <w:t xml:space="preserve"> 1-</w:t>
      </w:r>
      <w:r w:rsidR="004D4723">
        <w:rPr>
          <w:lang w:val="en-GB"/>
        </w:rPr>
        <w:t>L</w:t>
      </w:r>
      <w:r w:rsidR="00531903" w:rsidRPr="0016120D">
        <w:rPr>
          <w:lang w:val="en-GB"/>
        </w:rPr>
        <w:t>) of interest are amended with a salt solution (</w:t>
      </w:r>
      <w:r w:rsidR="00531903" w:rsidRPr="00C47FE8">
        <w:rPr>
          <w:i/>
          <w:lang w:val="en-GB"/>
        </w:rPr>
        <w:t>e.g</w:t>
      </w:r>
      <w:r w:rsidR="00531903" w:rsidRPr="0016120D">
        <w:rPr>
          <w:lang w:val="en-GB"/>
        </w:rPr>
        <w:t xml:space="preserve">. magnesium chloride) to impart a positive charge to the viruses, thereby facilitating their adsorption to the </w:t>
      </w:r>
      <w:proofErr w:type="gramStart"/>
      <w:r w:rsidR="00531903" w:rsidRPr="0016120D">
        <w:rPr>
          <w:lang w:val="en-GB"/>
        </w:rPr>
        <w:t>negatively-charged</w:t>
      </w:r>
      <w:proofErr w:type="gramEnd"/>
      <w:r w:rsidR="00531903" w:rsidRPr="0016120D">
        <w:rPr>
          <w:lang w:val="en-GB"/>
        </w:rPr>
        <w:t xml:space="preserve"> HA membrane filter</w:t>
      </w:r>
      <w:r w:rsidR="002D285E" w:rsidRPr="0016120D">
        <w:rPr>
          <w:lang w:val="en-GB"/>
        </w:rPr>
        <w:t xml:space="preserve"> as the water is filtered</w:t>
      </w:r>
      <w:r w:rsidR="00531903" w:rsidRPr="0016120D">
        <w:rPr>
          <w:lang w:val="en-GB"/>
        </w:rPr>
        <w:t>.</w:t>
      </w:r>
      <w:r w:rsidR="00BC013F">
        <w:rPr>
          <w:b/>
          <w:lang w:val="en-GB"/>
        </w:rPr>
        <w:t xml:space="preserve"> </w:t>
      </w:r>
      <w:r w:rsidR="00617515" w:rsidRPr="0016120D">
        <w:rPr>
          <w:lang w:val="en-GB"/>
        </w:rPr>
        <w:t>A low concentration acid solution is used to rinse the membrane and rid it of excess salts.</w:t>
      </w:r>
      <w:r w:rsidR="002271B9">
        <w:rPr>
          <w:lang w:val="en-GB"/>
        </w:rPr>
        <w:t xml:space="preserve"> </w:t>
      </w:r>
      <w:r w:rsidR="00617515" w:rsidRPr="0016120D">
        <w:rPr>
          <w:lang w:val="en-GB"/>
        </w:rPr>
        <w:t xml:space="preserve">A low </w:t>
      </w:r>
      <w:r w:rsidR="00BC013F" w:rsidRPr="0016120D">
        <w:rPr>
          <w:lang w:val="en-GB"/>
        </w:rPr>
        <w:t>concentration</w:t>
      </w:r>
      <w:r w:rsidR="00617515" w:rsidRPr="0016120D">
        <w:rPr>
          <w:lang w:val="en-GB"/>
        </w:rPr>
        <w:t xml:space="preserve"> and volume of sodium hydroxide is then used to release the viruses from the filter prior to further concentrations and analyses (</w:t>
      </w:r>
      <w:r w:rsidR="00617515" w:rsidRPr="00C47FE8">
        <w:rPr>
          <w:i/>
          <w:lang w:val="en-GB"/>
        </w:rPr>
        <w:t>e.g.</w:t>
      </w:r>
      <w:r w:rsidR="00617515" w:rsidRPr="0016120D">
        <w:rPr>
          <w:lang w:val="en-GB"/>
        </w:rPr>
        <w:t xml:space="preserve"> cell culture infectivity assays or quantitative PCR).</w:t>
      </w:r>
    </w:p>
    <w:p w14:paraId="332DD35C" w14:textId="77777777" w:rsidR="003B039C" w:rsidRPr="00BC013F" w:rsidRDefault="00BC013F" w:rsidP="0016120D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r w:rsidRPr="00BC013F">
        <w:rPr>
          <w:lang w:val="en-GB"/>
        </w:rPr>
        <w:t>Membrane filtration is also utilized in the p</w:t>
      </w:r>
      <w:r w:rsidR="00300F0B" w:rsidRPr="00BC013F">
        <w:rPr>
          <w:lang w:val="en-GB"/>
        </w:rPr>
        <w:t xml:space="preserve">roduction of </w:t>
      </w:r>
      <w:r w:rsidRPr="00BC013F">
        <w:rPr>
          <w:lang w:val="en-GB"/>
        </w:rPr>
        <w:t>high-purity process water for industrial u</w:t>
      </w:r>
      <w:r w:rsidR="00300F0B" w:rsidRPr="00BC013F">
        <w:rPr>
          <w:lang w:val="en-GB"/>
        </w:rPr>
        <w:t>s</w:t>
      </w:r>
      <w:r w:rsidR="00D53DC3" w:rsidRPr="00BC013F">
        <w:rPr>
          <w:lang w:val="en-GB"/>
        </w:rPr>
        <w:t>e</w:t>
      </w:r>
      <w:r>
        <w:rPr>
          <w:lang w:val="en-GB"/>
        </w:rPr>
        <w:t xml:space="preserve">. </w:t>
      </w:r>
      <w:r w:rsidR="00D53DC3" w:rsidRPr="0016120D">
        <w:rPr>
          <w:lang w:val="en-GB"/>
        </w:rPr>
        <w:t>Many industri</w:t>
      </w:r>
      <w:r w:rsidR="00E35915" w:rsidRPr="0016120D">
        <w:rPr>
          <w:lang w:val="en-GB"/>
        </w:rPr>
        <w:t xml:space="preserve">es </w:t>
      </w:r>
      <w:r w:rsidR="00D53DC3" w:rsidRPr="0016120D">
        <w:rPr>
          <w:lang w:val="en-GB"/>
        </w:rPr>
        <w:t>require highly purified water</w:t>
      </w:r>
      <w:r w:rsidR="00E35915" w:rsidRPr="0016120D">
        <w:rPr>
          <w:lang w:val="en-GB"/>
        </w:rPr>
        <w:t xml:space="preserve"> for their operational processes.</w:t>
      </w:r>
      <w:r w:rsidR="0016120D">
        <w:rPr>
          <w:lang w:val="en-GB"/>
        </w:rPr>
        <w:t xml:space="preserve"> </w:t>
      </w:r>
      <w:r w:rsidR="00E35915" w:rsidRPr="0016120D">
        <w:rPr>
          <w:lang w:val="en-GB"/>
        </w:rPr>
        <w:t>Membrane filtration (</w:t>
      </w:r>
      <w:r w:rsidR="00E35915" w:rsidRPr="00C47FE8">
        <w:rPr>
          <w:i/>
          <w:lang w:val="en-GB"/>
        </w:rPr>
        <w:t>e.g.</w:t>
      </w:r>
      <w:r w:rsidR="00E35915" w:rsidRPr="0016120D">
        <w:rPr>
          <w:lang w:val="en-GB"/>
        </w:rPr>
        <w:t xml:space="preserve"> </w:t>
      </w:r>
      <w:proofErr w:type="spellStart"/>
      <w:r w:rsidR="00E35915" w:rsidRPr="0016120D">
        <w:rPr>
          <w:lang w:val="en-GB"/>
        </w:rPr>
        <w:t>nano</w:t>
      </w:r>
      <w:proofErr w:type="spellEnd"/>
      <w:r>
        <w:rPr>
          <w:lang w:val="en-GB"/>
        </w:rPr>
        <w:t>-</w:t>
      </w:r>
      <w:r w:rsidR="00E35915" w:rsidRPr="0016120D">
        <w:rPr>
          <w:lang w:val="en-GB"/>
        </w:rPr>
        <w:t>filtration) serves to remove contaminants including dissolved metals and salts from water.</w:t>
      </w:r>
      <w:r>
        <w:rPr>
          <w:lang w:val="en-GB"/>
        </w:rPr>
        <w:t xml:space="preserve"> Membrane filtration is also used in the </w:t>
      </w:r>
      <w:r w:rsidRPr="00BC013F">
        <w:rPr>
          <w:lang w:val="en-GB"/>
        </w:rPr>
        <w:t>d</w:t>
      </w:r>
      <w:r w:rsidR="003B039C" w:rsidRPr="00BC013F">
        <w:rPr>
          <w:lang w:val="en-GB"/>
        </w:rPr>
        <w:t>esalination of salt water to produce potable water</w:t>
      </w:r>
      <w:r>
        <w:rPr>
          <w:lang w:val="en-GB"/>
        </w:rPr>
        <w:t>.</w:t>
      </w:r>
    </w:p>
    <w:p w14:paraId="00122EEB" w14:textId="77777777" w:rsidR="00FD504F" w:rsidRDefault="00FD504F" w:rsidP="009C5752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4BBBFB2D" w14:textId="45830947" w:rsidR="000331A6" w:rsidRPr="00467282" w:rsidRDefault="000331A6"/>
    <w:sectPr w:rsidR="000331A6" w:rsidRPr="00467282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371FA" w14:textId="77777777" w:rsidR="00626AD4" w:rsidRDefault="00626AD4" w:rsidP="00674F8F">
      <w:pPr>
        <w:spacing w:after="0"/>
      </w:pPr>
      <w:r>
        <w:separator/>
      </w:r>
    </w:p>
  </w:endnote>
  <w:endnote w:type="continuationSeparator" w:id="0">
    <w:p w14:paraId="77B7866F" w14:textId="77777777" w:rsidR="00626AD4" w:rsidRDefault="00626AD4" w:rsidP="00674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FCC49" w14:textId="77777777" w:rsidR="00626AD4" w:rsidRDefault="00626AD4" w:rsidP="00674F8F">
      <w:pPr>
        <w:spacing w:after="0"/>
      </w:pPr>
      <w:r>
        <w:separator/>
      </w:r>
    </w:p>
  </w:footnote>
  <w:footnote w:type="continuationSeparator" w:id="0">
    <w:p w14:paraId="0DDA8221" w14:textId="77777777" w:rsidR="00626AD4" w:rsidRDefault="00626AD4" w:rsidP="00674F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392"/>
    <w:multiLevelType w:val="hybridMultilevel"/>
    <w:tmpl w:val="D1CE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17B14"/>
    <w:multiLevelType w:val="hybridMultilevel"/>
    <w:tmpl w:val="F7A06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1E"/>
    <w:multiLevelType w:val="multilevel"/>
    <w:tmpl w:val="9E5A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E56"/>
    <w:rsid w:val="00007E13"/>
    <w:rsid w:val="00013046"/>
    <w:rsid w:val="00031141"/>
    <w:rsid w:val="000331A6"/>
    <w:rsid w:val="00065E28"/>
    <w:rsid w:val="00090FEB"/>
    <w:rsid w:val="00094288"/>
    <w:rsid w:val="00094FF3"/>
    <w:rsid w:val="000A07BE"/>
    <w:rsid w:val="000B3CA3"/>
    <w:rsid w:val="000C01F6"/>
    <w:rsid w:val="000D54EC"/>
    <w:rsid w:val="00101BA2"/>
    <w:rsid w:val="00102B8F"/>
    <w:rsid w:val="00102FEA"/>
    <w:rsid w:val="00145345"/>
    <w:rsid w:val="00160796"/>
    <w:rsid w:val="0016120D"/>
    <w:rsid w:val="0016176B"/>
    <w:rsid w:val="001628D0"/>
    <w:rsid w:val="0017763D"/>
    <w:rsid w:val="001841ED"/>
    <w:rsid w:val="00190278"/>
    <w:rsid w:val="00192449"/>
    <w:rsid w:val="001C2E89"/>
    <w:rsid w:val="001E0F9E"/>
    <w:rsid w:val="001E1306"/>
    <w:rsid w:val="002271B9"/>
    <w:rsid w:val="00235DA1"/>
    <w:rsid w:val="00237463"/>
    <w:rsid w:val="0024535F"/>
    <w:rsid w:val="0026731D"/>
    <w:rsid w:val="00275C05"/>
    <w:rsid w:val="00284E7B"/>
    <w:rsid w:val="00287909"/>
    <w:rsid w:val="002A537B"/>
    <w:rsid w:val="002C0021"/>
    <w:rsid w:val="002C386A"/>
    <w:rsid w:val="002D285E"/>
    <w:rsid w:val="002F43B8"/>
    <w:rsid w:val="00300F0B"/>
    <w:rsid w:val="00306BC4"/>
    <w:rsid w:val="003132B1"/>
    <w:rsid w:val="00314628"/>
    <w:rsid w:val="00323882"/>
    <w:rsid w:val="00331CDE"/>
    <w:rsid w:val="00340866"/>
    <w:rsid w:val="0034316F"/>
    <w:rsid w:val="00363A17"/>
    <w:rsid w:val="00371A02"/>
    <w:rsid w:val="00373DB3"/>
    <w:rsid w:val="00386BFC"/>
    <w:rsid w:val="003924A8"/>
    <w:rsid w:val="0039307B"/>
    <w:rsid w:val="003A20F3"/>
    <w:rsid w:val="003A7A14"/>
    <w:rsid w:val="003B039C"/>
    <w:rsid w:val="003C4E32"/>
    <w:rsid w:val="003D3FDB"/>
    <w:rsid w:val="003F09B7"/>
    <w:rsid w:val="003F0EA5"/>
    <w:rsid w:val="003F3E26"/>
    <w:rsid w:val="00411703"/>
    <w:rsid w:val="0041474F"/>
    <w:rsid w:val="00426B28"/>
    <w:rsid w:val="00431ABA"/>
    <w:rsid w:val="004359B3"/>
    <w:rsid w:val="00440C30"/>
    <w:rsid w:val="00441051"/>
    <w:rsid w:val="00467282"/>
    <w:rsid w:val="00470BBD"/>
    <w:rsid w:val="00480B4E"/>
    <w:rsid w:val="00480C16"/>
    <w:rsid w:val="00481891"/>
    <w:rsid w:val="0048551C"/>
    <w:rsid w:val="004A15E8"/>
    <w:rsid w:val="004A3BD4"/>
    <w:rsid w:val="004A5BCD"/>
    <w:rsid w:val="004C37D8"/>
    <w:rsid w:val="004C4F11"/>
    <w:rsid w:val="004D4723"/>
    <w:rsid w:val="004F1BA4"/>
    <w:rsid w:val="004F4A59"/>
    <w:rsid w:val="0050196A"/>
    <w:rsid w:val="00504F26"/>
    <w:rsid w:val="00510301"/>
    <w:rsid w:val="0051701C"/>
    <w:rsid w:val="00517359"/>
    <w:rsid w:val="00520E24"/>
    <w:rsid w:val="00531903"/>
    <w:rsid w:val="00535992"/>
    <w:rsid w:val="00543E8C"/>
    <w:rsid w:val="0054565C"/>
    <w:rsid w:val="0054625A"/>
    <w:rsid w:val="00551F87"/>
    <w:rsid w:val="005625DC"/>
    <w:rsid w:val="00563072"/>
    <w:rsid w:val="00573C4B"/>
    <w:rsid w:val="00593AF7"/>
    <w:rsid w:val="005B4B76"/>
    <w:rsid w:val="005B622E"/>
    <w:rsid w:val="005B7272"/>
    <w:rsid w:val="005D4FDD"/>
    <w:rsid w:val="005E13D8"/>
    <w:rsid w:val="005E5BC7"/>
    <w:rsid w:val="005E5D6B"/>
    <w:rsid w:val="005F0406"/>
    <w:rsid w:val="00617515"/>
    <w:rsid w:val="00623214"/>
    <w:rsid w:val="00623F9B"/>
    <w:rsid w:val="0062550D"/>
    <w:rsid w:val="00626AD4"/>
    <w:rsid w:val="00632E96"/>
    <w:rsid w:val="006507C2"/>
    <w:rsid w:val="00674F8F"/>
    <w:rsid w:val="006754EA"/>
    <w:rsid w:val="00680249"/>
    <w:rsid w:val="00681FEE"/>
    <w:rsid w:val="006901A9"/>
    <w:rsid w:val="006A5DD7"/>
    <w:rsid w:val="006B151C"/>
    <w:rsid w:val="006C0268"/>
    <w:rsid w:val="006D0E0D"/>
    <w:rsid w:val="006E1F00"/>
    <w:rsid w:val="006F5B30"/>
    <w:rsid w:val="00700DF5"/>
    <w:rsid w:val="00703AC7"/>
    <w:rsid w:val="00705253"/>
    <w:rsid w:val="007070D5"/>
    <w:rsid w:val="00713A8F"/>
    <w:rsid w:val="007425AD"/>
    <w:rsid w:val="00761DE6"/>
    <w:rsid w:val="0077652D"/>
    <w:rsid w:val="007A4646"/>
    <w:rsid w:val="007B57E2"/>
    <w:rsid w:val="007C6A0E"/>
    <w:rsid w:val="007D7481"/>
    <w:rsid w:val="007E3216"/>
    <w:rsid w:val="007E38D6"/>
    <w:rsid w:val="007E553B"/>
    <w:rsid w:val="007E6EF2"/>
    <w:rsid w:val="007F76B7"/>
    <w:rsid w:val="00803723"/>
    <w:rsid w:val="00851972"/>
    <w:rsid w:val="00853D1E"/>
    <w:rsid w:val="00863CDF"/>
    <w:rsid w:val="00865F58"/>
    <w:rsid w:val="008731CD"/>
    <w:rsid w:val="00880DCD"/>
    <w:rsid w:val="00897B1E"/>
    <w:rsid w:val="008A105E"/>
    <w:rsid w:val="008A46CF"/>
    <w:rsid w:val="008C4FAC"/>
    <w:rsid w:val="008D2F78"/>
    <w:rsid w:val="008D518C"/>
    <w:rsid w:val="008D569B"/>
    <w:rsid w:val="00920CA9"/>
    <w:rsid w:val="00923D21"/>
    <w:rsid w:val="009460B7"/>
    <w:rsid w:val="00953965"/>
    <w:rsid w:val="0095452B"/>
    <w:rsid w:val="00966A70"/>
    <w:rsid w:val="009854FD"/>
    <w:rsid w:val="00986DAC"/>
    <w:rsid w:val="009A1FBD"/>
    <w:rsid w:val="009A7F76"/>
    <w:rsid w:val="009B5E8D"/>
    <w:rsid w:val="009C5752"/>
    <w:rsid w:val="009F251F"/>
    <w:rsid w:val="00A10E92"/>
    <w:rsid w:val="00A13399"/>
    <w:rsid w:val="00A14575"/>
    <w:rsid w:val="00A16F66"/>
    <w:rsid w:val="00A24507"/>
    <w:rsid w:val="00A26A90"/>
    <w:rsid w:val="00A37C65"/>
    <w:rsid w:val="00A4425E"/>
    <w:rsid w:val="00A67328"/>
    <w:rsid w:val="00A86731"/>
    <w:rsid w:val="00A87A1D"/>
    <w:rsid w:val="00AA765B"/>
    <w:rsid w:val="00AF60CC"/>
    <w:rsid w:val="00B008BA"/>
    <w:rsid w:val="00B2277E"/>
    <w:rsid w:val="00B248A0"/>
    <w:rsid w:val="00B56DD4"/>
    <w:rsid w:val="00B67424"/>
    <w:rsid w:val="00B707B1"/>
    <w:rsid w:val="00B76038"/>
    <w:rsid w:val="00B7650F"/>
    <w:rsid w:val="00B8291A"/>
    <w:rsid w:val="00B9278D"/>
    <w:rsid w:val="00B9727A"/>
    <w:rsid w:val="00BA0A94"/>
    <w:rsid w:val="00BA1336"/>
    <w:rsid w:val="00BA28E2"/>
    <w:rsid w:val="00BB0AFD"/>
    <w:rsid w:val="00BB3F46"/>
    <w:rsid w:val="00BB473E"/>
    <w:rsid w:val="00BC013F"/>
    <w:rsid w:val="00BC0DE4"/>
    <w:rsid w:val="00BC5E61"/>
    <w:rsid w:val="00BD482D"/>
    <w:rsid w:val="00BE31FC"/>
    <w:rsid w:val="00BE34B9"/>
    <w:rsid w:val="00C124F6"/>
    <w:rsid w:val="00C165BF"/>
    <w:rsid w:val="00C17447"/>
    <w:rsid w:val="00C31B1C"/>
    <w:rsid w:val="00C34A31"/>
    <w:rsid w:val="00C41648"/>
    <w:rsid w:val="00C4617C"/>
    <w:rsid w:val="00C474D4"/>
    <w:rsid w:val="00C47CEA"/>
    <w:rsid w:val="00C47FE8"/>
    <w:rsid w:val="00C61EE0"/>
    <w:rsid w:val="00C84428"/>
    <w:rsid w:val="00CB0042"/>
    <w:rsid w:val="00CB5980"/>
    <w:rsid w:val="00CB5CB1"/>
    <w:rsid w:val="00CC5773"/>
    <w:rsid w:val="00CC66ED"/>
    <w:rsid w:val="00CD618D"/>
    <w:rsid w:val="00CD61A8"/>
    <w:rsid w:val="00CE5976"/>
    <w:rsid w:val="00CF3572"/>
    <w:rsid w:val="00D018EA"/>
    <w:rsid w:val="00D07092"/>
    <w:rsid w:val="00D07785"/>
    <w:rsid w:val="00D142A8"/>
    <w:rsid w:val="00D1539A"/>
    <w:rsid w:val="00D156B1"/>
    <w:rsid w:val="00D30354"/>
    <w:rsid w:val="00D312A2"/>
    <w:rsid w:val="00D33E32"/>
    <w:rsid w:val="00D40007"/>
    <w:rsid w:val="00D42CF1"/>
    <w:rsid w:val="00D53DC3"/>
    <w:rsid w:val="00D6020A"/>
    <w:rsid w:val="00D63696"/>
    <w:rsid w:val="00D64353"/>
    <w:rsid w:val="00D81144"/>
    <w:rsid w:val="00D9178E"/>
    <w:rsid w:val="00D9677B"/>
    <w:rsid w:val="00D97EB3"/>
    <w:rsid w:val="00DA160F"/>
    <w:rsid w:val="00DA17ED"/>
    <w:rsid w:val="00DA671B"/>
    <w:rsid w:val="00DB2F1D"/>
    <w:rsid w:val="00DC58A8"/>
    <w:rsid w:val="00DC6968"/>
    <w:rsid w:val="00DD1C59"/>
    <w:rsid w:val="00DD2B35"/>
    <w:rsid w:val="00DE07E7"/>
    <w:rsid w:val="00DF5FCD"/>
    <w:rsid w:val="00E06476"/>
    <w:rsid w:val="00E0711A"/>
    <w:rsid w:val="00E1071A"/>
    <w:rsid w:val="00E12409"/>
    <w:rsid w:val="00E23F80"/>
    <w:rsid w:val="00E30BCA"/>
    <w:rsid w:val="00E35915"/>
    <w:rsid w:val="00E4128B"/>
    <w:rsid w:val="00E51E11"/>
    <w:rsid w:val="00E54284"/>
    <w:rsid w:val="00E8329E"/>
    <w:rsid w:val="00E94329"/>
    <w:rsid w:val="00E957CB"/>
    <w:rsid w:val="00E97568"/>
    <w:rsid w:val="00EA25BD"/>
    <w:rsid w:val="00EA390E"/>
    <w:rsid w:val="00EB6764"/>
    <w:rsid w:val="00EE210A"/>
    <w:rsid w:val="00EF6326"/>
    <w:rsid w:val="00F008BC"/>
    <w:rsid w:val="00F05C48"/>
    <w:rsid w:val="00F05D1B"/>
    <w:rsid w:val="00F27182"/>
    <w:rsid w:val="00F27E47"/>
    <w:rsid w:val="00F34396"/>
    <w:rsid w:val="00F4750E"/>
    <w:rsid w:val="00F52319"/>
    <w:rsid w:val="00F53FFC"/>
    <w:rsid w:val="00F72260"/>
    <w:rsid w:val="00F8046F"/>
    <w:rsid w:val="00F84333"/>
    <w:rsid w:val="00F84A6F"/>
    <w:rsid w:val="00F863ED"/>
    <w:rsid w:val="00FA603A"/>
    <w:rsid w:val="00FB4196"/>
    <w:rsid w:val="00FB7790"/>
    <w:rsid w:val="00FC698B"/>
    <w:rsid w:val="00FD504F"/>
    <w:rsid w:val="00FE11FA"/>
    <w:rsid w:val="00FE42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3623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4F8F"/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4F8F"/>
  </w:style>
  <w:style w:type="paragraph" w:styleId="BalloonText">
    <w:name w:val="Balloon Text"/>
    <w:basedOn w:val="Normal"/>
    <w:link w:val="BalloonTextChar"/>
    <w:uiPriority w:val="99"/>
    <w:semiHidden/>
    <w:unhideWhenUsed/>
    <w:rsid w:val="004A5B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2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2B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4F8F"/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4F8F"/>
  </w:style>
  <w:style w:type="paragraph" w:styleId="BalloonText">
    <w:name w:val="Balloon Text"/>
    <w:basedOn w:val="Normal"/>
    <w:link w:val="BalloonTextChar"/>
    <w:uiPriority w:val="99"/>
    <w:semiHidden/>
    <w:unhideWhenUsed/>
    <w:rsid w:val="004A5B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2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2B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1453</Words>
  <Characters>8284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Andrew Wilkens</cp:lastModifiedBy>
  <cp:revision>4</cp:revision>
  <dcterms:created xsi:type="dcterms:W3CDTF">2015-09-17T18:26:00Z</dcterms:created>
  <dcterms:modified xsi:type="dcterms:W3CDTF">2015-09-17T18:42:00Z</dcterms:modified>
</cp:coreProperties>
</file>