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BF7" w:rsidRPr="000B20B3" w:rsidRDefault="00251BF7" w:rsidP="00251BF7">
      <w:pPr>
        <w:shd w:val="clear" w:color="auto" w:fill="FFFFFF"/>
        <w:rPr>
          <w:rFonts w:eastAsia="Times New Roman" w:cs="Times New Roman"/>
          <w:color w:val="222222"/>
          <w:sz w:val="19"/>
          <w:szCs w:val="19"/>
        </w:rPr>
      </w:pPr>
      <w:r w:rsidRPr="000B20B3">
        <w:rPr>
          <w:rFonts w:eastAsia="Times New Roman" w:cs="Times New Roman"/>
          <w:color w:val="222222"/>
          <w:sz w:val="20"/>
          <w:szCs w:val="20"/>
        </w:rPr>
        <w:t>10213 (New):</w:t>
      </w:r>
    </w:p>
    <w:p w:rsidR="00251BF7" w:rsidRPr="000B20B3" w:rsidRDefault="00251BF7" w:rsidP="00251BF7">
      <w:pPr>
        <w:shd w:val="clear" w:color="auto" w:fill="FFFFFF"/>
        <w:rPr>
          <w:rFonts w:eastAsia="Times New Roman" w:cs="Times New Roman"/>
          <w:color w:val="222222"/>
          <w:sz w:val="19"/>
          <w:szCs w:val="19"/>
        </w:rPr>
      </w:pPr>
    </w:p>
    <w:p w:rsidR="00251BF7" w:rsidRPr="000B20B3" w:rsidRDefault="00251BF7" w:rsidP="00251BF7">
      <w:pPr>
        <w:shd w:val="clear" w:color="auto" w:fill="FFFFFF"/>
        <w:rPr>
          <w:rFonts w:eastAsia="Times New Roman" w:cs="Times New Roman"/>
          <w:color w:val="222222"/>
          <w:sz w:val="19"/>
          <w:szCs w:val="19"/>
        </w:rPr>
      </w:pPr>
      <w:proofErr w:type="gramStart"/>
      <w:r w:rsidRPr="000B20B3">
        <w:rPr>
          <w:rFonts w:eastAsia="Times New Roman" w:cs="Times New Roman"/>
          <w:color w:val="222222"/>
          <w:sz w:val="20"/>
          <w:szCs w:val="20"/>
        </w:rPr>
        <w:t>2.3 </w:t>
      </w:r>
      <w:r w:rsidRPr="000B20B3">
        <w:rPr>
          <w:rFonts w:eastAsia="Times New Roman" w:cs="Times New Roman"/>
          <w:color w:val="222222"/>
          <w:sz w:val="19"/>
          <w:szCs w:val="19"/>
        </w:rPr>
        <w:t> </w:t>
      </w:r>
      <w:r w:rsidRPr="000B20B3">
        <w:rPr>
          <w:rFonts w:eastAsia="Times New Roman" w:cs="Times New Roman"/>
          <w:color w:val="222222"/>
          <w:sz w:val="20"/>
          <w:szCs w:val="20"/>
        </w:rPr>
        <w:t>Once</w:t>
      </w:r>
      <w:proofErr w:type="gramEnd"/>
      <w:r w:rsidRPr="000B20B3">
        <w:rPr>
          <w:rFonts w:eastAsia="Times New Roman" w:cs="Times New Roman"/>
          <w:color w:val="222222"/>
          <w:sz w:val="20"/>
          <w:szCs w:val="20"/>
        </w:rPr>
        <w:t xml:space="preserve"> bacterial samples have been trapped in the filter, they can be transferred to growth plates to determine the types of indicator bacteria present in the water samples. Plating on different media types selects for different bacterial types, and can allow for rapid identification.</w:t>
      </w:r>
      <w:r w:rsidRPr="000B20B3">
        <w:rPr>
          <w:rFonts w:eastAsia="Times New Roman" w:cs="Times New Roman"/>
          <w:color w:val="222222"/>
          <w:sz w:val="19"/>
          <w:szCs w:val="19"/>
        </w:rPr>
        <w:t> </w:t>
      </w:r>
    </w:p>
    <w:p w:rsidR="00251BF7" w:rsidRPr="000B20B3" w:rsidRDefault="00251BF7" w:rsidP="00251BF7">
      <w:pPr>
        <w:shd w:val="clear" w:color="auto" w:fill="FFFFFF"/>
        <w:rPr>
          <w:rFonts w:eastAsia="Times New Roman" w:cs="Times New Roman"/>
          <w:color w:val="222222"/>
          <w:sz w:val="19"/>
          <w:szCs w:val="19"/>
        </w:rPr>
      </w:pPr>
    </w:p>
    <w:p w:rsidR="00251BF7" w:rsidRPr="000B20B3" w:rsidRDefault="00251BF7" w:rsidP="00251BF7">
      <w:pPr>
        <w:shd w:val="clear" w:color="auto" w:fill="FFFFFF"/>
        <w:rPr>
          <w:rFonts w:eastAsia="Times New Roman" w:cs="Times New Roman"/>
          <w:color w:val="222222"/>
          <w:sz w:val="19"/>
          <w:szCs w:val="19"/>
        </w:rPr>
      </w:pPr>
      <w:r w:rsidRPr="000B20B3">
        <w:rPr>
          <w:rFonts w:eastAsia="Times New Roman" w:cs="Times New Roman"/>
          <w:color w:val="222222"/>
          <w:sz w:val="19"/>
          <w:szCs w:val="19"/>
        </w:rPr>
        <w:t>2.4 </w:t>
      </w:r>
      <w:r w:rsidRPr="000B20B3">
        <w:rPr>
          <w:rFonts w:eastAsia="Times New Roman" w:cs="Times New Roman"/>
          <w:color w:val="222222"/>
          <w:sz w:val="20"/>
          <w:szCs w:val="20"/>
        </w:rPr>
        <w:t xml:space="preserve">After growth on culture specific plates, further confirmation of indicator bacteria identities can be carried </w:t>
      </w:r>
      <w:proofErr w:type="spellStart"/>
      <w:r w:rsidRPr="000B20B3">
        <w:rPr>
          <w:rFonts w:eastAsia="Times New Roman" w:cs="Times New Roman"/>
          <w:color w:val="222222"/>
          <w:sz w:val="20"/>
          <w:szCs w:val="20"/>
        </w:rPr>
        <w:t>outusing</w:t>
      </w:r>
      <w:proofErr w:type="spellEnd"/>
      <w:r w:rsidRPr="000B20B3">
        <w:rPr>
          <w:rFonts w:eastAsia="Times New Roman" w:cs="Times New Roman"/>
          <w:color w:val="222222"/>
          <w:sz w:val="20"/>
          <w:szCs w:val="20"/>
        </w:rPr>
        <w:t xml:space="preserve"> techniques such as picking colonies into liquid media and using Durham tubes to capture gases, which should only be produced in the presence of fecal coliforms or total coliforms.  Additionally, suspected fecal enterococci can be confirmed by a combination of a positive Gram staining, along with a negative hydrogen peroxide-catalase test.</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F7"/>
    <w:rsid w:val="001E1FAD"/>
    <w:rsid w:val="001E64BF"/>
    <w:rsid w:val="00251BF7"/>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Macintosh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2015-10-02T23:36:00Z</dcterms:created>
  <dcterms:modified xsi:type="dcterms:W3CDTF">2015-10-02T23:37:00Z</dcterms:modified>
</cp:coreProperties>
</file>