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32C64" w14:textId="209DDFCE" w:rsidR="0093131F" w:rsidRPr="004F06C2" w:rsidRDefault="0093131F" w:rsidP="008B306C">
      <w:pPr>
        <w:rPr>
          <w:rFonts w:ascii="Times New Roman" w:hAnsi="Times New Roman" w:cs="Times New Roman"/>
          <w:b/>
          <w:sz w:val="28"/>
        </w:rPr>
      </w:pPr>
      <w:r w:rsidRPr="004F06C2">
        <w:rPr>
          <w:rFonts w:ascii="Times New Roman" w:hAnsi="Times New Roman" w:cs="Times New Roman"/>
          <w:b/>
        </w:rPr>
        <w:t xml:space="preserve">PI: Jonathan </w:t>
      </w:r>
      <w:proofErr w:type="spellStart"/>
      <w:r w:rsidRPr="004F06C2">
        <w:rPr>
          <w:rFonts w:ascii="Times New Roman" w:hAnsi="Times New Roman" w:cs="Times New Roman"/>
          <w:b/>
        </w:rPr>
        <w:t>Flombaum</w:t>
      </w:r>
      <w:proofErr w:type="spellEnd"/>
    </w:p>
    <w:p w14:paraId="45757940" w14:textId="756DA729" w:rsidR="00700118" w:rsidRPr="004F06C2" w:rsidRDefault="007A3110" w:rsidP="008B306C">
      <w:pPr>
        <w:rPr>
          <w:rFonts w:ascii="Times New Roman" w:hAnsi="Times New Roman" w:cs="Times New Roman"/>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r w:rsidR="000331A6" w:rsidRPr="004F06C2">
        <w:rPr>
          <w:rFonts w:ascii="Times New Roman" w:hAnsi="Times New Roman" w:cs="Times New Roman"/>
        </w:rPr>
        <w:t xml:space="preserve"> </w:t>
      </w:r>
    </w:p>
    <w:p w14:paraId="46B95515" w14:textId="2DF69E5C" w:rsidR="000331A6" w:rsidRPr="004F06C2" w:rsidRDefault="00BD28C4" w:rsidP="008B306C">
      <w:pPr>
        <w:rPr>
          <w:rFonts w:ascii="Times New Roman" w:hAnsi="Times New Roman" w:cs="Times New Roman"/>
          <w:b/>
          <w:sz w:val="28"/>
        </w:rPr>
      </w:pPr>
      <w:r>
        <w:rPr>
          <w:rFonts w:ascii="Times New Roman" w:hAnsi="Times New Roman" w:cs="Times New Roman"/>
          <w:b/>
          <w:sz w:val="28"/>
        </w:rPr>
        <w:t>Motion-</w:t>
      </w:r>
      <w:r w:rsidR="00BF60FD">
        <w:rPr>
          <w:rFonts w:ascii="Times New Roman" w:hAnsi="Times New Roman" w:cs="Times New Roman"/>
          <w:b/>
          <w:sz w:val="28"/>
        </w:rPr>
        <w:t>Induced Blindness</w:t>
      </w:r>
    </w:p>
    <w:p w14:paraId="38CB343A" w14:textId="25575220" w:rsidR="00151E01" w:rsidRDefault="006D7BB5" w:rsidP="006D7BB5">
      <w:pPr>
        <w:rPr>
          <w:rFonts w:ascii="Times New Roman" w:hAnsi="Times New Roman" w:cs="Times New Roman"/>
          <w:b/>
        </w:rPr>
      </w:pPr>
      <w:r>
        <w:rPr>
          <w:rFonts w:ascii="Times New Roman" w:hAnsi="Times New Roman" w:cs="Times New Roman"/>
          <w:b/>
        </w:rPr>
        <w:t>Overview</w:t>
      </w:r>
    </w:p>
    <w:p w14:paraId="455E4506" w14:textId="7510FBA2" w:rsidR="00196213" w:rsidRDefault="000C3D77" w:rsidP="006D7BB5">
      <w:pPr>
        <w:rPr>
          <w:rFonts w:ascii="Times New Roman" w:hAnsi="Times New Roman" w:cs="Times New Roman"/>
        </w:rPr>
      </w:pPr>
      <w:r>
        <w:rPr>
          <w:rFonts w:ascii="Times New Roman" w:hAnsi="Times New Roman" w:cs="Times New Roman"/>
        </w:rPr>
        <w:t>One</w:t>
      </w:r>
      <w:r w:rsidR="00BF60FD">
        <w:rPr>
          <w:rFonts w:ascii="Times New Roman" w:hAnsi="Times New Roman" w:cs="Times New Roman"/>
        </w:rPr>
        <w:t xml:space="preserve"> thing becomes very salient after basic exposure to the science of visual perception and sensation: what people see is a creation of the brain. As a result people may fail to see things, see things that are not there, or see things in a distorted way. </w:t>
      </w:r>
    </w:p>
    <w:p w14:paraId="1BB78917" w14:textId="6F614D7F" w:rsidR="00196213" w:rsidRDefault="00196213" w:rsidP="00196213">
      <w:pPr>
        <w:rPr>
          <w:rFonts w:ascii="Times New Roman" w:hAnsi="Times New Roman" w:cs="Times New Roman"/>
        </w:rPr>
      </w:pPr>
      <w:r>
        <w:rPr>
          <w:rFonts w:ascii="Times New Roman" w:hAnsi="Times New Roman" w:cs="Times New Roman"/>
        </w:rPr>
        <w:t>To distinguish between physical reality and what people perceive, scientists use the term ‘awareness’ to refer to what people perceive. To study awareness, vision scientists often rely on illusions —misperceptions that can reveal the ways that the brain constructs experience. In 2001, a group of researchers discovered a strik</w:t>
      </w:r>
      <w:r w:rsidR="00BD28C4">
        <w:rPr>
          <w:rFonts w:ascii="Times New Roman" w:hAnsi="Times New Roman" w:cs="Times New Roman"/>
        </w:rPr>
        <w:t>ing new illusion called ‘motion-</w:t>
      </w:r>
      <w:r>
        <w:rPr>
          <w:rFonts w:ascii="Times New Roman" w:hAnsi="Times New Roman" w:cs="Times New Roman"/>
        </w:rPr>
        <w:t xml:space="preserve">induced blindness’ that has become a powerful tool in the study of visual awareness. </w:t>
      </w:r>
    </w:p>
    <w:p w14:paraId="46D34C37" w14:textId="72D4FC3B" w:rsidR="00BF60FD" w:rsidRPr="000013C9" w:rsidRDefault="00196213" w:rsidP="006D7BB5">
      <w:pPr>
        <w:rPr>
          <w:rFonts w:ascii="Times New Roman" w:hAnsi="Times New Roman" w:cs="Times New Roman"/>
        </w:rPr>
      </w:pPr>
      <w:r>
        <w:rPr>
          <w:rFonts w:ascii="Times New Roman" w:hAnsi="Times New Roman" w:cs="Times New Roman"/>
        </w:rPr>
        <w:t>This video demonstrate</w:t>
      </w:r>
      <w:r w:rsidR="00335774">
        <w:rPr>
          <w:rFonts w:ascii="Times New Roman" w:hAnsi="Times New Roman" w:cs="Times New Roman"/>
        </w:rPr>
        <w:t>s</w:t>
      </w:r>
      <w:r>
        <w:rPr>
          <w:rFonts w:ascii="Times New Roman" w:hAnsi="Times New Roman" w:cs="Times New Roman"/>
        </w:rPr>
        <w:t xml:space="preserve"> </w:t>
      </w:r>
      <w:r w:rsidR="00D50E6B">
        <w:rPr>
          <w:rFonts w:ascii="Times New Roman" w:hAnsi="Times New Roman" w:cs="Times New Roman"/>
        </w:rPr>
        <w:t xml:space="preserve">typical stimuli and </w:t>
      </w:r>
      <w:r w:rsidR="00E80ACF">
        <w:rPr>
          <w:rFonts w:ascii="Times New Roman" w:hAnsi="Times New Roman" w:cs="Times New Roman"/>
        </w:rPr>
        <w:t xml:space="preserve">methods </w:t>
      </w:r>
      <w:r w:rsidR="00D50E6B">
        <w:rPr>
          <w:rFonts w:ascii="Times New Roman" w:hAnsi="Times New Roman" w:cs="Times New Roman"/>
        </w:rPr>
        <w:t xml:space="preserve">used to study awareness </w:t>
      </w:r>
      <w:r w:rsidR="00C353F4">
        <w:rPr>
          <w:rFonts w:ascii="Times New Roman" w:hAnsi="Times New Roman" w:cs="Times New Roman"/>
        </w:rPr>
        <w:t>with</w:t>
      </w:r>
      <w:r w:rsidR="00BD28C4">
        <w:rPr>
          <w:rFonts w:ascii="Times New Roman" w:hAnsi="Times New Roman" w:cs="Times New Roman"/>
        </w:rPr>
        <w:t xml:space="preserve"> motion-</w:t>
      </w:r>
      <w:r w:rsidR="00D50E6B">
        <w:rPr>
          <w:rFonts w:ascii="Times New Roman" w:hAnsi="Times New Roman" w:cs="Times New Roman"/>
        </w:rPr>
        <w:t xml:space="preserve">induced blindness. </w:t>
      </w:r>
    </w:p>
    <w:p w14:paraId="47D6DD37" w14:textId="17C65530" w:rsidR="00B66913" w:rsidRPr="00335774" w:rsidRDefault="000331A6" w:rsidP="00335774">
      <w:pPr>
        <w:rPr>
          <w:rFonts w:ascii="Times New Roman" w:hAnsi="Times New Roman" w:cs="Times New Roman"/>
        </w:rPr>
      </w:pPr>
      <w:r w:rsidRPr="004F06C2">
        <w:rPr>
          <w:rFonts w:ascii="Times New Roman" w:hAnsi="Times New Roman" w:cs="Times New Roman"/>
          <w:b/>
          <w:sz w:val="28"/>
        </w:rPr>
        <w:t>Procedure</w:t>
      </w:r>
      <w:r w:rsidR="00467282" w:rsidRPr="004F06C2">
        <w:rPr>
          <w:rFonts w:ascii="Times New Roman" w:hAnsi="Times New Roman" w:cs="Times New Roman"/>
          <w:sz w:val="28"/>
        </w:rPr>
        <w:t xml:space="preserve"> </w:t>
      </w:r>
      <w:r w:rsidR="00335774">
        <w:rPr>
          <w:rFonts w:ascii="Times New Roman" w:hAnsi="Times New Roman" w:cs="Times New Roman"/>
        </w:rPr>
        <w:br/>
      </w:r>
      <w:r w:rsidR="00BD28C4">
        <w:rPr>
          <w:rFonts w:ascii="Times New Roman" w:hAnsi="Times New Roman"/>
          <w:lang w:val="en-GB"/>
        </w:rPr>
        <w:t>Doing a motion-</w:t>
      </w:r>
      <w:r w:rsidR="00B66913" w:rsidRPr="00335774">
        <w:rPr>
          <w:rFonts w:ascii="Times New Roman" w:hAnsi="Times New Roman"/>
          <w:lang w:val="en-GB"/>
        </w:rPr>
        <w:t>induced blindness experiment requires software or a programming environment that can make simple animations and collect keypress responses.</w:t>
      </w:r>
    </w:p>
    <w:p w14:paraId="4EC33996" w14:textId="2EBED31A" w:rsidR="00B66913" w:rsidRDefault="00B66913" w:rsidP="00B66913">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Stimulus</w:t>
      </w:r>
      <w:r w:rsidR="00BD28C4">
        <w:rPr>
          <w:rFonts w:ascii="Times New Roman" w:hAnsi="Times New Roman"/>
          <w:b/>
          <w:lang w:val="en-GB"/>
        </w:rPr>
        <w:br/>
      </w:r>
    </w:p>
    <w:p w14:paraId="36957E9A" w14:textId="3C8919AE" w:rsidR="00B66913" w:rsidRPr="00B66913" w:rsidRDefault="00BD28C4" w:rsidP="002076EF">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The basic motion-</w:t>
      </w:r>
      <w:r w:rsidR="00B66913">
        <w:rPr>
          <w:rFonts w:ascii="Times New Roman" w:hAnsi="Times New Roman"/>
          <w:lang w:val="en-GB"/>
        </w:rPr>
        <w:t xml:space="preserve">induced blindness stimulus involves three features: a square made up of bright blue crosses on a black background, a bright yellow disc towards one of the corners of the space occupied by the square, and a white disc in the centre of the screen to serve as a fixation point. </w:t>
      </w:r>
      <w:r w:rsidR="00B66913">
        <w:rPr>
          <w:rFonts w:ascii="Times New Roman" w:hAnsi="Times New Roman"/>
          <w:b/>
          <w:lang w:val="en-GB"/>
        </w:rPr>
        <w:t>Figure 1</w:t>
      </w:r>
      <w:r w:rsidR="00B66913">
        <w:rPr>
          <w:rFonts w:ascii="Times New Roman" w:hAnsi="Times New Roman"/>
          <w:lang w:val="en-GB"/>
        </w:rPr>
        <w:t xml:space="preserve"> shows</w:t>
      </w:r>
      <w:r>
        <w:rPr>
          <w:rFonts w:ascii="Times New Roman" w:hAnsi="Times New Roman"/>
          <w:lang w:val="en-GB"/>
        </w:rPr>
        <w:t xml:space="preserve"> a single frame of basic motion-</w:t>
      </w:r>
      <w:r w:rsidR="00B66913">
        <w:rPr>
          <w:rFonts w:ascii="Times New Roman" w:hAnsi="Times New Roman"/>
          <w:lang w:val="en-GB"/>
        </w:rPr>
        <w:t>induced blindness stimulus.</w:t>
      </w:r>
      <w:r w:rsidR="00335774">
        <w:rPr>
          <w:rFonts w:ascii="Times New Roman" w:hAnsi="Times New Roman"/>
          <w:lang w:val="en-GB"/>
        </w:rPr>
        <w:br/>
      </w:r>
    </w:p>
    <w:p w14:paraId="4660DF90" w14:textId="7F476777" w:rsidR="002076EF" w:rsidRDefault="002076EF" w:rsidP="002076EF">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 xml:space="preserve">Set the square of blue crosses to rotate continuously in one direction as though the square is pegged down by fixation point. </w:t>
      </w:r>
      <w:r w:rsidR="00335774">
        <w:rPr>
          <w:rFonts w:ascii="Times New Roman" w:hAnsi="Times New Roman"/>
          <w:lang w:val="en-GB"/>
        </w:rPr>
        <w:br/>
      </w:r>
    </w:p>
    <w:p w14:paraId="2399FC24" w14:textId="715932CB" w:rsidR="002076EF" w:rsidRDefault="002076EF" w:rsidP="002076EF">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Producing the illusion</w:t>
      </w:r>
      <w:r w:rsidR="00335774">
        <w:rPr>
          <w:rFonts w:ascii="Times New Roman" w:hAnsi="Times New Roman"/>
          <w:b/>
          <w:lang w:val="en-GB"/>
        </w:rPr>
        <w:br/>
      </w:r>
    </w:p>
    <w:p w14:paraId="7A8040DA" w14:textId="7BB82F40" w:rsidR="002076EF" w:rsidRDefault="002076EF" w:rsidP="002076EF">
      <w:pPr>
        <w:pStyle w:val="ListParagraph"/>
        <w:widowControl w:val="0"/>
        <w:numPr>
          <w:ilvl w:val="1"/>
          <w:numId w:val="1"/>
        </w:numPr>
        <w:autoSpaceDE w:val="0"/>
        <w:autoSpaceDN w:val="0"/>
        <w:adjustRightInd w:val="0"/>
        <w:rPr>
          <w:rFonts w:ascii="Times New Roman" w:hAnsi="Times New Roman"/>
          <w:b/>
          <w:lang w:val="en-GB"/>
        </w:rPr>
      </w:pPr>
      <w:r>
        <w:rPr>
          <w:rFonts w:ascii="Times New Roman" w:hAnsi="Times New Roman"/>
          <w:lang w:val="en-GB"/>
        </w:rPr>
        <w:t>To experience the illusion, fi</w:t>
      </w:r>
      <w:r w:rsidR="00335774">
        <w:rPr>
          <w:rFonts w:ascii="Times New Roman" w:hAnsi="Times New Roman"/>
          <w:lang w:val="en-GB"/>
        </w:rPr>
        <w:t xml:space="preserve">xate the white disc in the </w:t>
      </w:r>
      <w:proofErr w:type="spellStart"/>
      <w:r w:rsidR="00335774">
        <w:rPr>
          <w:rFonts w:ascii="Times New Roman" w:hAnsi="Times New Roman"/>
          <w:lang w:val="en-GB"/>
        </w:rPr>
        <w:t>center</w:t>
      </w:r>
      <w:proofErr w:type="spellEnd"/>
      <w:r>
        <w:rPr>
          <w:rFonts w:ascii="Times New Roman" w:hAnsi="Times New Roman"/>
          <w:lang w:val="en-GB"/>
        </w:rPr>
        <w:t xml:space="preserve"> of the stimulus, but also attend to the yellow disc as you watch the motion of the blue crosses. The yellow disc should disappear from awareness, even though it never actually disappears from the screen.</w:t>
      </w:r>
      <w:r w:rsidR="00335774">
        <w:rPr>
          <w:rFonts w:ascii="Times New Roman" w:hAnsi="Times New Roman"/>
          <w:lang w:val="en-GB"/>
        </w:rPr>
        <w:br/>
      </w:r>
    </w:p>
    <w:p w14:paraId="151FAC70" w14:textId="63F9B65D" w:rsidR="002076EF" w:rsidRDefault="002076EF" w:rsidP="002076EF">
      <w:pPr>
        <w:pStyle w:val="ListParagraph"/>
        <w:widowControl w:val="0"/>
        <w:numPr>
          <w:ilvl w:val="0"/>
          <w:numId w:val="1"/>
        </w:numPr>
        <w:autoSpaceDE w:val="0"/>
        <w:autoSpaceDN w:val="0"/>
        <w:adjustRightInd w:val="0"/>
        <w:rPr>
          <w:rFonts w:ascii="Times New Roman" w:hAnsi="Times New Roman"/>
          <w:b/>
          <w:lang w:val="en-GB"/>
        </w:rPr>
      </w:pPr>
      <w:r>
        <w:rPr>
          <w:rFonts w:ascii="Times New Roman" w:hAnsi="Times New Roman"/>
          <w:b/>
          <w:lang w:val="en-GB"/>
        </w:rPr>
        <w:t>Running an experiment</w:t>
      </w:r>
      <w:r w:rsidR="00335774">
        <w:rPr>
          <w:rFonts w:ascii="Times New Roman" w:hAnsi="Times New Roman"/>
          <w:b/>
          <w:lang w:val="en-GB"/>
        </w:rPr>
        <w:br/>
      </w:r>
    </w:p>
    <w:p w14:paraId="7B270173" w14:textId="16008A50" w:rsidR="002076EF" w:rsidRDefault="0063361B" w:rsidP="002076EF">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To run </w:t>
      </w:r>
      <w:r w:rsidR="00F977C5">
        <w:rPr>
          <w:rFonts w:ascii="Times New Roman" w:hAnsi="Times New Roman"/>
          <w:lang w:val="en-GB"/>
        </w:rPr>
        <w:t xml:space="preserve">a basic experiment, create a slightly different version of the stimulus. Rather than the one yellow disc in the upper left corner of the stimulus, include a yellow disc in the right corner and one on the bottom as well, for a total of three </w:t>
      </w:r>
      <w:r w:rsidR="00F977C5">
        <w:rPr>
          <w:rFonts w:ascii="Times New Roman" w:hAnsi="Times New Roman"/>
          <w:lang w:val="en-GB"/>
        </w:rPr>
        <w:lastRenderedPageBreak/>
        <w:t xml:space="preserve">yellow discs. </w:t>
      </w:r>
      <w:r w:rsidR="00F977C5">
        <w:rPr>
          <w:rFonts w:ascii="Times New Roman" w:hAnsi="Times New Roman"/>
          <w:b/>
          <w:lang w:val="en-GB"/>
        </w:rPr>
        <w:t>Figure 2</w:t>
      </w:r>
      <w:r w:rsidR="00F977C5">
        <w:rPr>
          <w:rFonts w:ascii="Times New Roman" w:hAnsi="Times New Roman"/>
          <w:lang w:val="en-GB"/>
        </w:rPr>
        <w:t xml:space="preserve"> shows a single frame from such a stimulus.</w:t>
      </w:r>
      <w:r w:rsidR="00335774">
        <w:rPr>
          <w:rFonts w:ascii="Times New Roman" w:hAnsi="Times New Roman"/>
          <w:lang w:val="en-GB"/>
        </w:rPr>
        <w:br/>
      </w:r>
    </w:p>
    <w:p w14:paraId="3476E24D" w14:textId="513F6C5A" w:rsidR="00C503BA" w:rsidRDefault="00A75D84" w:rsidP="002076EF">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Instruct a participant to fixate the </w:t>
      </w:r>
      <w:proofErr w:type="spellStart"/>
      <w:r>
        <w:rPr>
          <w:rFonts w:ascii="Times New Roman" w:hAnsi="Times New Roman"/>
          <w:lang w:val="en-GB"/>
        </w:rPr>
        <w:t>cent</w:t>
      </w:r>
      <w:r w:rsidR="00335774">
        <w:rPr>
          <w:rFonts w:ascii="Times New Roman" w:hAnsi="Times New Roman"/>
          <w:lang w:val="en-GB"/>
        </w:rPr>
        <w:t>er</w:t>
      </w:r>
      <w:proofErr w:type="spellEnd"/>
      <w:r>
        <w:rPr>
          <w:rFonts w:ascii="Times New Roman" w:hAnsi="Times New Roman"/>
          <w:lang w:val="en-GB"/>
        </w:rPr>
        <w:t xml:space="preserve"> point while attending the stimulus widely. </w:t>
      </w:r>
      <w:r w:rsidR="00335774">
        <w:rPr>
          <w:rFonts w:ascii="Times New Roman" w:hAnsi="Times New Roman"/>
          <w:lang w:val="en-GB"/>
        </w:rPr>
        <w:br/>
      </w:r>
    </w:p>
    <w:p w14:paraId="2AA21256" w14:textId="14FB9790" w:rsidR="00A75D84" w:rsidRDefault="00A75D84" w:rsidP="002076EF">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 xml:space="preserve">Tell the participant that the experiment will involve 5 30 second trials. In each trial </w:t>
      </w:r>
      <w:r w:rsidR="00335774">
        <w:rPr>
          <w:rFonts w:ascii="Times New Roman" w:hAnsi="Times New Roman"/>
          <w:lang w:val="en-GB"/>
        </w:rPr>
        <w:t>they</w:t>
      </w:r>
      <w:r>
        <w:rPr>
          <w:rFonts w:ascii="Times New Roman" w:hAnsi="Times New Roman"/>
          <w:lang w:val="en-GB"/>
        </w:rPr>
        <w:t xml:space="preserve"> should fixate and attend the stimulus, and </w:t>
      </w:r>
      <w:r w:rsidR="00335774">
        <w:rPr>
          <w:rFonts w:ascii="Times New Roman" w:hAnsi="Times New Roman"/>
          <w:lang w:val="en-GB"/>
        </w:rPr>
        <w:t>they</w:t>
      </w:r>
      <w:r>
        <w:rPr>
          <w:rFonts w:ascii="Times New Roman" w:hAnsi="Times New Roman"/>
          <w:lang w:val="en-GB"/>
        </w:rPr>
        <w:t xml:space="preserve"> should report when discs disappear from awareness as follows:</w:t>
      </w:r>
      <w:r w:rsidR="00335774">
        <w:rPr>
          <w:rFonts w:ascii="Times New Roman" w:hAnsi="Times New Roman"/>
          <w:lang w:val="en-GB"/>
        </w:rPr>
        <w:br/>
      </w:r>
    </w:p>
    <w:p w14:paraId="26A62717" w14:textId="12F239A5" w:rsidR="00A75D84" w:rsidRDefault="00A75D84" w:rsidP="00A75D84">
      <w:pPr>
        <w:pStyle w:val="ListParagraph"/>
        <w:widowControl w:val="0"/>
        <w:numPr>
          <w:ilvl w:val="2"/>
          <w:numId w:val="1"/>
        </w:numPr>
        <w:autoSpaceDE w:val="0"/>
        <w:autoSpaceDN w:val="0"/>
        <w:adjustRightInd w:val="0"/>
        <w:rPr>
          <w:rFonts w:ascii="Times New Roman" w:hAnsi="Times New Roman"/>
          <w:lang w:val="en-GB"/>
        </w:rPr>
      </w:pPr>
      <w:r>
        <w:rPr>
          <w:rFonts w:ascii="Times New Roman" w:hAnsi="Times New Roman"/>
          <w:lang w:val="en-GB"/>
        </w:rPr>
        <w:t>If one disc is absent, hold down the ‘J’ key. If two are absent, hold down the ‘K’ key, and if three are absent, hold down the ‘L’ key. Adjust which keys are held down as discs enter and disappear from awareness. And when all the discs are perceived, be sure to release all the keys.</w:t>
      </w:r>
      <w:r w:rsidR="00335774">
        <w:rPr>
          <w:rFonts w:ascii="Times New Roman" w:hAnsi="Times New Roman"/>
          <w:lang w:val="en-GB"/>
        </w:rPr>
        <w:br/>
      </w:r>
    </w:p>
    <w:p w14:paraId="1F24FDCF" w14:textId="4FD2BAE9" w:rsidR="00A75D84" w:rsidRDefault="00A75D84" w:rsidP="00A75D84">
      <w:pPr>
        <w:pStyle w:val="ListParagraph"/>
        <w:widowControl w:val="0"/>
        <w:numPr>
          <w:ilvl w:val="1"/>
          <w:numId w:val="1"/>
        </w:numPr>
        <w:autoSpaceDE w:val="0"/>
        <w:autoSpaceDN w:val="0"/>
        <w:adjustRightInd w:val="0"/>
        <w:rPr>
          <w:rFonts w:ascii="Times New Roman" w:hAnsi="Times New Roman"/>
          <w:lang w:val="en-GB"/>
        </w:rPr>
      </w:pPr>
      <w:r>
        <w:rPr>
          <w:rFonts w:ascii="Times New Roman" w:hAnsi="Times New Roman"/>
          <w:lang w:val="en-GB"/>
        </w:rPr>
        <w:t>The experiment program should record the participant’s key presses.</w:t>
      </w:r>
    </w:p>
    <w:p w14:paraId="6BE6C57A" w14:textId="0E0538AA" w:rsidR="00F2099A" w:rsidRDefault="00F2099A" w:rsidP="00F2099A">
      <w:pPr>
        <w:widowControl w:val="0"/>
        <w:autoSpaceDE w:val="0"/>
        <w:autoSpaceDN w:val="0"/>
        <w:adjustRightInd w:val="0"/>
        <w:rPr>
          <w:rFonts w:ascii="Times New Roman" w:hAnsi="Times New Roman"/>
          <w:b/>
          <w:lang w:val="en-GB"/>
        </w:rPr>
      </w:pPr>
      <w:r>
        <w:rPr>
          <w:rFonts w:ascii="Times New Roman" w:hAnsi="Times New Roman"/>
          <w:b/>
          <w:lang w:val="en-GB"/>
        </w:rPr>
        <w:t>Representative result</w:t>
      </w:r>
    </w:p>
    <w:p w14:paraId="389A9AC4" w14:textId="77777777" w:rsidR="00683FB5" w:rsidRDefault="00683FB5" w:rsidP="00F2099A">
      <w:pPr>
        <w:widowControl w:val="0"/>
        <w:autoSpaceDE w:val="0"/>
        <w:autoSpaceDN w:val="0"/>
        <w:adjustRightInd w:val="0"/>
        <w:rPr>
          <w:rFonts w:ascii="Times New Roman" w:hAnsi="Times New Roman"/>
          <w:lang w:val="en-GB"/>
        </w:rPr>
      </w:pPr>
      <w:r>
        <w:rPr>
          <w:rFonts w:ascii="Times New Roman" w:hAnsi="Times New Roman"/>
          <w:b/>
          <w:lang w:val="en-GB"/>
        </w:rPr>
        <w:t>Figure 3</w:t>
      </w:r>
      <w:r>
        <w:rPr>
          <w:rFonts w:ascii="Times New Roman" w:hAnsi="Times New Roman"/>
          <w:lang w:val="en-GB"/>
        </w:rPr>
        <w:t xml:space="preserve"> Shows typical results from a single observer. The moving blue background causes the brain to believe that the yellow discs may not really be there. But the more discs there are, the less the brain seems to trust that intuition. So only one disc is more likely to disappear compared to two or all three. </w:t>
      </w:r>
    </w:p>
    <w:p w14:paraId="3649B531" w14:textId="77777777" w:rsidR="00683FB5" w:rsidRDefault="00683FB5" w:rsidP="00F2099A">
      <w:pPr>
        <w:widowControl w:val="0"/>
        <w:autoSpaceDE w:val="0"/>
        <w:autoSpaceDN w:val="0"/>
        <w:adjustRightInd w:val="0"/>
        <w:rPr>
          <w:rFonts w:ascii="Times New Roman" w:hAnsi="Times New Roman"/>
          <w:b/>
          <w:lang w:val="en-GB"/>
        </w:rPr>
      </w:pPr>
      <w:r>
        <w:rPr>
          <w:rFonts w:ascii="Times New Roman" w:hAnsi="Times New Roman"/>
          <w:b/>
          <w:lang w:val="en-GB"/>
        </w:rPr>
        <w:t>Applications</w:t>
      </w:r>
    </w:p>
    <w:p w14:paraId="53C61877" w14:textId="26189749" w:rsidR="00B41116" w:rsidRDefault="00BD28C4" w:rsidP="00F2099A">
      <w:pPr>
        <w:widowControl w:val="0"/>
        <w:autoSpaceDE w:val="0"/>
        <w:autoSpaceDN w:val="0"/>
        <w:adjustRightInd w:val="0"/>
        <w:rPr>
          <w:rFonts w:ascii="Times New Roman" w:hAnsi="Times New Roman"/>
          <w:lang w:val="en-GB"/>
        </w:rPr>
      </w:pPr>
      <w:r>
        <w:rPr>
          <w:rFonts w:ascii="Times New Roman" w:hAnsi="Times New Roman"/>
          <w:lang w:val="en-GB"/>
        </w:rPr>
        <w:t>Motion-</w:t>
      </w:r>
      <w:r w:rsidR="00683FB5">
        <w:rPr>
          <w:rFonts w:ascii="Times New Roman" w:hAnsi="Times New Roman"/>
          <w:lang w:val="en-GB"/>
        </w:rPr>
        <w:t>induced blindness demonstrates that the brain constructs awareness, and that it can decide what to include there or not. But why does this stimulus cause the brain to believe that the yellow discs are not actually there, deleting th</w:t>
      </w:r>
      <w:r w:rsidR="00335774">
        <w:rPr>
          <w:rFonts w:ascii="Times New Roman" w:hAnsi="Times New Roman"/>
          <w:lang w:val="en-GB"/>
        </w:rPr>
        <w:t>em from awareness?</w:t>
      </w:r>
      <w:r w:rsidR="00683FB5">
        <w:rPr>
          <w:rFonts w:ascii="Times New Roman" w:hAnsi="Times New Roman"/>
          <w:lang w:val="en-GB"/>
        </w:rPr>
        <w:t xml:space="preserve"> One of the applications of this relatively new technique </w:t>
      </w:r>
      <w:r w:rsidR="00B41116">
        <w:rPr>
          <w:rFonts w:ascii="Times New Roman" w:hAnsi="Times New Roman"/>
          <w:lang w:val="en-GB"/>
        </w:rPr>
        <w:t>emerges from</w:t>
      </w:r>
      <w:r w:rsidR="00683FB5">
        <w:rPr>
          <w:rFonts w:ascii="Times New Roman" w:hAnsi="Times New Roman"/>
          <w:lang w:val="en-GB"/>
        </w:rPr>
        <w:t xml:space="preserve"> </w:t>
      </w:r>
      <w:r w:rsidR="00B41116">
        <w:rPr>
          <w:rFonts w:ascii="Times New Roman" w:hAnsi="Times New Roman"/>
          <w:lang w:val="en-GB"/>
        </w:rPr>
        <w:t xml:space="preserve">a </w:t>
      </w:r>
      <w:r w:rsidR="00683FB5">
        <w:rPr>
          <w:rFonts w:ascii="Times New Roman" w:hAnsi="Times New Roman"/>
          <w:lang w:val="en-GB"/>
        </w:rPr>
        <w:t>theory designed to answer that question.</w:t>
      </w:r>
    </w:p>
    <w:p w14:paraId="73974A2B" w14:textId="2F3D88E1" w:rsidR="00F2099A" w:rsidRDefault="00683FB5" w:rsidP="00F2099A">
      <w:pPr>
        <w:widowControl w:val="0"/>
        <w:autoSpaceDE w:val="0"/>
        <w:autoSpaceDN w:val="0"/>
        <w:adjustRightInd w:val="0"/>
        <w:rPr>
          <w:rFonts w:ascii="Times New Roman" w:hAnsi="Times New Roman"/>
          <w:lang w:val="en-GB"/>
        </w:rPr>
      </w:pPr>
      <w:r>
        <w:rPr>
          <w:rFonts w:ascii="Times New Roman" w:hAnsi="Times New Roman"/>
          <w:lang w:val="en-GB"/>
        </w:rPr>
        <w:t xml:space="preserve">The theory is known as the ‘Perceptual Scotoma’ theory, proposed in </w:t>
      </w:r>
      <w:r w:rsidR="00F20005">
        <w:rPr>
          <w:rFonts w:ascii="Times New Roman" w:hAnsi="Times New Roman"/>
          <w:lang w:val="en-GB"/>
        </w:rPr>
        <w:t xml:space="preserve">2008. A scotoma is the name for an injury inside the eye, in particular, an insult to retinal tissue. If a piece of the retina is damaged, the observer should in principle see the consequences in their perceptual awareness. They might see an empty space wherever in the visual field the scotoma is. </w:t>
      </w:r>
      <w:r w:rsidR="00BD28C4">
        <w:rPr>
          <w:rFonts w:ascii="Times New Roman" w:hAnsi="Times New Roman"/>
          <w:lang w:val="en-GB"/>
        </w:rPr>
        <w:t>T</w:t>
      </w:r>
      <w:r w:rsidR="00F20005">
        <w:rPr>
          <w:rFonts w:ascii="Times New Roman" w:hAnsi="Times New Roman"/>
          <w:lang w:val="en-GB"/>
        </w:rPr>
        <w:t>hey don’t</w:t>
      </w:r>
      <w:r w:rsidR="00BD28C4">
        <w:rPr>
          <w:rFonts w:ascii="Times New Roman" w:hAnsi="Times New Roman"/>
          <w:lang w:val="en-GB"/>
        </w:rPr>
        <w:t xml:space="preserve"> though</w:t>
      </w:r>
      <w:r w:rsidR="00F20005">
        <w:rPr>
          <w:rFonts w:ascii="Times New Roman" w:hAnsi="Times New Roman"/>
          <w:lang w:val="en-GB"/>
        </w:rPr>
        <w:t>. In fact, people are usually not aware they have scotomas at all. It</w:t>
      </w:r>
      <w:r w:rsidR="00B41116">
        <w:rPr>
          <w:rFonts w:ascii="Times New Roman" w:hAnsi="Times New Roman"/>
          <w:lang w:val="en-GB"/>
        </w:rPr>
        <w:t>’</w:t>
      </w:r>
      <w:r w:rsidR="00F20005">
        <w:rPr>
          <w:rFonts w:ascii="Times New Roman" w:hAnsi="Times New Roman"/>
          <w:lang w:val="en-GB"/>
        </w:rPr>
        <w:t>s like wearing very dirty glasses. Often, one only realizes the glasses are dirty when they take them off. Why don’t smudges and specs of dirt appear in perceptual awareness? Why don’t scotomas as well? The answer is that the brain knows that scotomas are possible. And when it believes some stimulus is caused</w:t>
      </w:r>
      <w:r w:rsidR="006A4A76">
        <w:rPr>
          <w:rFonts w:ascii="Times New Roman" w:hAnsi="Times New Roman"/>
          <w:lang w:val="en-GB"/>
        </w:rPr>
        <w:t xml:space="preserve"> by a scotoma, it discounts it since it thinks it is not part of the outside world. The way it determines that something is a scotoma is if the stimulation is invariant with respect to the rest </w:t>
      </w:r>
      <w:r w:rsidR="00BD28C4">
        <w:rPr>
          <w:rFonts w:ascii="Times New Roman" w:hAnsi="Times New Roman"/>
          <w:lang w:val="en-GB"/>
        </w:rPr>
        <w:t>of the outside world. In motion-</w:t>
      </w:r>
      <w:r w:rsidR="006A4A76">
        <w:rPr>
          <w:rFonts w:ascii="Times New Roman" w:hAnsi="Times New Roman"/>
          <w:lang w:val="en-GB"/>
        </w:rPr>
        <w:t xml:space="preserve">induced blindness, there is a clearly rotating surface —the square made up of crosses—but the yellow discs are invariant; for some reason, they don’t rotate as they should if they were on the surface. </w:t>
      </w:r>
      <w:r w:rsidR="00BD28C4">
        <w:rPr>
          <w:rFonts w:ascii="Times New Roman" w:hAnsi="Times New Roman"/>
          <w:lang w:val="en-GB"/>
        </w:rPr>
        <w:t xml:space="preserve">Therefore </w:t>
      </w:r>
      <w:r w:rsidR="006A4A76">
        <w:rPr>
          <w:rFonts w:ascii="Times New Roman" w:hAnsi="Times New Roman"/>
          <w:lang w:val="en-GB"/>
        </w:rPr>
        <w:t xml:space="preserve">the brain concludes that they must not be, and instead, that they must be inside the eye, an aberration, perhaps caused by an injury. The same principle applies to dirt on someone’s glasses. The brain notices that the specs of dirt move wherever the head moves, as they should, only if they are attached to the head in some way. So the brain deletes them from awareness, focusing its interests on what it thinks is in the world outside the observer. </w:t>
      </w:r>
    </w:p>
    <w:p w14:paraId="6900362A" w14:textId="5E491718" w:rsidR="006A4A76" w:rsidRDefault="006A4A76" w:rsidP="00F2099A">
      <w:pPr>
        <w:widowControl w:val="0"/>
        <w:autoSpaceDE w:val="0"/>
        <w:autoSpaceDN w:val="0"/>
        <w:adjustRightInd w:val="0"/>
        <w:rPr>
          <w:rFonts w:ascii="Times New Roman" w:hAnsi="Times New Roman"/>
          <w:lang w:val="en-GB"/>
        </w:rPr>
      </w:pPr>
      <w:r>
        <w:rPr>
          <w:rFonts w:ascii="Times New Roman" w:hAnsi="Times New Roman"/>
          <w:lang w:val="en-GB"/>
        </w:rPr>
        <w:lastRenderedPageBreak/>
        <w:t>This th</w:t>
      </w:r>
      <w:r w:rsidR="00BD28C4">
        <w:rPr>
          <w:rFonts w:ascii="Times New Roman" w:hAnsi="Times New Roman"/>
          <w:lang w:val="en-GB"/>
        </w:rPr>
        <w:t>eory and the illusion of motion-</w:t>
      </w:r>
      <w:r>
        <w:rPr>
          <w:rFonts w:ascii="Times New Roman" w:hAnsi="Times New Roman"/>
          <w:lang w:val="en-GB"/>
        </w:rPr>
        <w:t xml:space="preserve">induced blindness has made it possible for scientists to study the ways that the brain compensates </w:t>
      </w:r>
      <w:r w:rsidR="00DA07B6">
        <w:rPr>
          <w:rFonts w:ascii="Times New Roman" w:hAnsi="Times New Roman"/>
          <w:lang w:val="en-GB"/>
        </w:rPr>
        <w:t>and creates awareness when a scotoma occurs, when injury produces imperfections and in the human eye.</w:t>
      </w:r>
    </w:p>
    <w:p w14:paraId="1917818E" w14:textId="5DA1A126" w:rsidR="00361144" w:rsidRPr="00361144" w:rsidRDefault="00DA07B6" w:rsidP="00361144">
      <w:pPr>
        <w:widowControl w:val="0"/>
        <w:autoSpaceDE w:val="0"/>
        <w:autoSpaceDN w:val="0"/>
        <w:adjustRightInd w:val="0"/>
        <w:rPr>
          <w:rFonts w:ascii="Times New Roman" w:hAnsi="Times New Roman"/>
          <w:b/>
          <w:lang w:val="en-GB"/>
        </w:rPr>
      </w:pPr>
      <w:r>
        <w:rPr>
          <w:rFonts w:ascii="Times New Roman" w:hAnsi="Times New Roman"/>
          <w:b/>
          <w:lang w:val="en-GB"/>
        </w:rPr>
        <w:t>References</w:t>
      </w:r>
    </w:p>
    <w:p w14:paraId="53F7E02F" w14:textId="77777777" w:rsidR="00196213" w:rsidRDefault="00196213" w:rsidP="00196213">
      <w:pPr>
        <w:tabs>
          <w:tab w:val="left" w:pos="8400"/>
        </w:tabs>
        <w:rPr>
          <w:rFonts w:ascii="Times New Roman" w:hAnsi="Times New Roman" w:cs="Times New Roman"/>
        </w:rPr>
      </w:pPr>
      <w:proofErr w:type="spellStart"/>
      <w:r w:rsidRPr="00196213">
        <w:rPr>
          <w:rFonts w:ascii="Times New Roman" w:hAnsi="Times New Roman" w:cs="Times New Roman"/>
        </w:rPr>
        <w:t>Bonneh</w:t>
      </w:r>
      <w:proofErr w:type="spellEnd"/>
      <w:r w:rsidRPr="00196213">
        <w:rPr>
          <w:rFonts w:ascii="Times New Roman" w:hAnsi="Times New Roman" w:cs="Times New Roman"/>
        </w:rPr>
        <w:t xml:space="preserve">, Y. S., Cooperman, A., &amp; </w:t>
      </w:r>
      <w:proofErr w:type="spellStart"/>
      <w:r w:rsidRPr="00196213">
        <w:rPr>
          <w:rFonts w:ascii="Times New Roman" w:hAnsi="Times New Roman" w:cs="Times New Roman"/>
        </w:rPr>
        <w:t>Sagi</w:t>
      </w:r>
      <w:proofErr w:type="spellEnd"/>
      <w:r w:rsidRPr="00196213">
        <w:rPr>
          <w:rFonts w:ascii="Times New Roman" w:hAnsi="Times New Roman" w:cs="Times New Roman"/>
        </w:rPr>
        <w:t>, D. (2001). Motion-induced blindness in normal observers. </w:t>
      </w:r>
      <w:r w:rsidRPr="00196213">
        <w:rPr>
          <w:rFonts w:ascii="Times New Roman" w:hAnsi="Times New Roman" w:cs="Times New Roman"/>
          <w:i/>
          <w:iCs/>
        </w:rPr>
        <w:t>Nature</w:t>
      </w:r>
      <w:r w:rsidRPr="00196213">
        <w:rPr>
          <w:rFonts w:ascii="Times New Roman" w:hAnsi="Times New Roman" w:cs="Times New Roman"/>
        </w:rPr>
        <w:t>, </w:t>
      </w:r>
      <w:r w:rsidRPr="00196213">
        <w:rPr>
          <w:rFonts w:ascii="Times New Roman" w:hAnsi="Times New Roman" w:cs="Times New Roman"/>
          <w:i/>
          <w:iCs/>
        </w:rPr>
        <w:t>411</w:t>
      </w:r>
      <w:r w:rsidRPr="00196213">
        <w:rPr>
          <w:rFonts w:ascii="Times New Roman" w:hAnsi="Times New Roman" w:cs="Times New Roman"/>
        </w:rPr>
        <w:t>(6839), 798-801.</w:t>
      </w:r>
    </w:p>
    <w:p w14:paraId="44C66F0C" w14:textId="77777777" w:rsidR="007D6879" w:rsidRPr="007D6879" w:rsidRDefault="007D6879" w:rsidP="007D6879">
      <w:pPr>
        <w:tabs>
          <w:tab w:val="left" w:pos="8400"/>
        </w:tabs>
        <w:rPr>
          <w:rFonts w:ascii="Times New Roman" w:hAnsi="Times New Roman" w:cs="Times New Roman"/>
        </w:rPr>
      </w:pPr>
      <w:r w:rsidRPr="007D6879">
        <w:rPr>
          <w:rFonts w:ascii="Times New Roman" w:hAnsi="Times New Roman" w:cs="Times New Roman"/>
        </w:rPr>
        <w:t>New, J. J., &amp; Scholl, B. J. (2008). “Perceptual Scotomas” A Functional Account of Motion-Induced Blindness. </w:t>
      </w:r>
      <w:r w:rsidRPr="007D6879">
        <w:rPr>
          <w:rFonts w:ascii="Times New Roman" w:hAnsi="Times New Roman" w:cs="Times New Roman"/>
          <w:i/>
          <w:iCs/>
        </w:rPr>
        <w:t>Psychological Science</w:t>
      </w:r>
      <w:r w:rsidRPr="007D6879">
        <w:rPr>
          <w:rFonts w:ascii="Times New Roman" w:hAnsi="Times New Roman" w:cs="Times New Roman"/>
        </w:rPr>
        <w:t>, </w:t>
      </w:r>
      <w:r w:rsidRPr="007D6879">
        <w:rPr>
          <w:rFonts w:ascii="Times New Roman" w:hAnsi="Times New Roman" w:cs="Times New Roman"/>
          <w:i/>
          <w:iCs/>
        </w:rPr>
        <w:t>19</w:t>
      </w:r>
      <w:r w:rsidRPr="007D6879">
        <w:rPr>
          <w:rFonts w:ascii="Times New Roman" w:hAnsi="Times New Roman" w:cs="Times New Roman"/>
        </w:rPr>
        <w:t>(7), 653-659.</w:t>
      </w:r>
    </w:p>
    <w:p w14:paraId="4AA1BBF9" w14:textId="29A527D0" w:rsidR="007D6879" w:rsidRPr="00EB5367" w:rsidRDefault="00374F45" w:rsidP="00196213">
      <w:pPr>
        <w:tabs>
          <w:tab w:val="left" w:pos="8400"/>
        </w:tabs>
        <w:rPr>
          <w:rFonts w:ascii="Times New Roman" w:hAnsi="Times New Roman" w:cs="Times New Roman"/>
          <w:b/>
        </w:rPr>
      </w:pPr>
      <w:r>
        <w:rPr>
          <w:rFonts w:ascii="Times New Roman" w:hAnsi="Times New Roman" w:cs="Times New Roman"/>
          <w:b/>
        </w:rPr>
        <w:t>Legend</w:t>
      </w:r>
    </w:p>
    <w:p w14:paraId="2B9818CF" w14:textId="0BDDC527" w:rsidR="00361144" w:rsidRDefault="00361144" w:rsidP="00196213">
      <w:pPr>
        <w:tabs>
          <w:tab w:val="left" w:pos="8400"/>
        </w:tabs>
        <w:rPr>
          <w:rFonts w:ascii="Times New Roman" w:hAnsi="Times New Roman" w:cs="Times New Roman"/>
        </w:rPr>
      </w:pPr>
      <w:r>
        <w:rPr>
          <w:rFonts w:ascii="Times New Roman" w:hAnsi="Times New Roman" w:cs="Times New Roman"/>
          <w:b/>
        </w:rPr>
        <w:t>Figure 1.</w:t>
      </w:r>
      <w:r>
        <w:rPr>
          <w:rFonts w:ascii="Times New Roman" w:hAnsi="Times New Roman" w:cs="Times New Roman"/>
        </w:rPr>
        <w:t xml:space="preserve"> A </w:t>
      </w:r>
      <w:r w:rsidR="00BD28C4">
        <w:rPr>
          <w:rFonts w:ascii="Times New Roman" w:hAnsi="Times New Roman" w:cs="Times New Roman"/>
        </w:rPr>
        <w:t>single frame of a simple motion-</w:t>
      </w:r>
      <w:r>
        <w:rPr>
          <w:rFonts w:ascii="Times New Roman" w:hAnsi="Times New Roman" w:cs="Times New Roman"/>
        </w:rPr>
        <w:t>induced blindness stimulus. In the dynamic video accompanying, the square of blue crosses rotates around the central fixation point, while the yellow dot remains stationary.</w:t>
      </w:r>
    </w:p>
    <w:p w14:paraId="0C9786C1" w14:textId="396DA818" w:rsidR="00374EC6" w:rsidRDefault="00374EC6" w:rsidP="00374EC6">
      <w:pPr>
        <w:tabs>
          <w:tab w:val="left" w:pos="8400"/>
        </w:tabs>
        <w:rPr>
          <w:rFonts w:ascii="Times New Roman" w:hAnsi="Times New Roman" w:cs="Times New Roman"/>
        </w:rPr>
      </w:pPr>
      <w:r>
        <w:rPr>
          <w:rFonts w:ascii="Times New Roman" w:hAnsi="Times New Roman" w:cs="Times New Roman"/>
          <w:b/>
        </w:rPr>
        <w:t>Figure 2.</w:t>
      </w:r>
      <w:r w:rsidR="00BD28C4">
        <w:rPr>
          <w:rFonts w:ascii="Times New Roman" w:hAnsi="Times New Roman" w:cs="Times New Roman"/>
        </w:rPr>
        <w:t xml:space="preserve"> A single frame of a motion-</w:t>
      </w:r>
      <w:r>
        <w:rPr>
          <w:rFonts w:ascii="Times New Roman" w:hAnsi="Times New Roman" w:cs="Times New Roman"/>
        </w:rPr>
        <w:t xml:space="preserve">induced blindness stimulus for use in a behavioral experiment. Participants are asked to report the number of yellow discs absent from their awareness at each moment. </w:t>
      </w:r>
    </w:p>
    <w:p w14:paraId="14C0F9FC" w14:textId="0380B302" w:rsidR="007837EA" w:rsidRPr="007837EA" w:rsidRDefault="007837EA" w:rsidP="007837EA">
      <w:pPr>
        <w:tabs>
          <w:tab w:val="left" w:pos="8400"/>
        </w:tabs>
        <w:rPr>
          <w:rFonts w:ascii="Times New Roman" w:hAnsi="Times New Roman" w:cs="Times New Roman"/>
        </w:rPr>
      </w:pPr>
      <w:r>
        <w:rPr>
          <w:rFonts w:ascii="Times New Roman" w:hAnsi="Times New Roman" w:cs="Times New Roman"/>
          <w:b/>
        </w:rPr>
        <w:t>Figure 3</w:t>
      </w:r>
      <w:r w:rsidR="00BD28C4">
        <w:rPr>
          <w:rFonts w:ascii="Times New Roman" w:hAnsi="Times New Roman" w:cs="Times New Roman"/>
        </w:rPr>
        <w:t>. Percent-of-</w:t>
      </w:r>
      <w:r>
        <w:rPr>
          <w:rFonts w:ascii="Times New Roman" w:hAnsi="Times New Roman" w:cs="Times New Roman"/>
        </w:rPr>
        <w:t>time stimuli are absent from awareness</w:t>
      </w:r>
      <w:r w:rsidR="00B4772F">
        <w:rPr>
          <w:rFonts w:ascii="Times New Roman" w:hAnsi="Times New Roman" w:cs="Times New Roman"/>
        </w:rPr>
        <w:t>;</w:t>
      </w:r>
      <w:bookmarkStart w:id="0" w:name="_GoBack"/>
      <w:bookmarkEnd w:id="0"/>
      <w:r>
        <w:rPr>
          <w:rFonts w:ascii="Times New Roman" w:hAnsi="Times New Roman" w:cs="Times New Roman"/>
        </w:rPr>
        <w:t xml:space="preserve"> results from one typical observer. </w:t>
      </w:r>
      <w:r w:rsidR="00A35781">
        <w:rPr>
          <w:rFonts w:ascii="Times New Roman" w:hAnsi="Times New Roman" w:cs="Times New Roman"/>
        </w:rPr>
        <w:t xml:space="preserve">One or more of the discs was absent from awareness nearly 40% of the time, with two or all of the three stimuli (yellow discs) disappearing simultaneously as well, albeit with less frequency. </w:t>
      </w:r>
    </w:p>
    <w:sectPr w:rsidR="007837EA" w:rsidRPr="007837EA"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86401E"/>
    <w:multiLevelType w:val="multilevel"/>
    <w:tmpl w:val="742C466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3C9"/>
    <w:rsid w:val="00003B24"/>
    <w:rsid w:val="00004292"/>
    <w:rsid w:val="000075C5"/>
    <w:rsid w:val="00013AB0"/>
    <w:rsid w:val="00026A53"/>
    <w:rsid w:val="00031FC7"/>
    <w:rsid w:val="000331A6"/>
    <w:rsid w:val="00035053"/>
    <w:rsid w:val="000363F1"/>
    <w:rsid w:val="000401FF"/>
    <w:rsid w:val="000419E9"/>
    <w:rsid w:val="00047254"/>
    <w:rsid w:val="00050FD9"/>
    <w:rsid w:val="000510F9"/>
    <w:rsid w:val="00052503"/>
    <w:rsid w:val="00054AF4"/>
    <w:rsid w:val="0005784B"/>
    <w:rsid w:val="00066903"/>
    <w:rsid w:val="0008482E"/>
    <w:rsid w:val="0008551E"/>
    <w:rsid w:val="000930C5"/>
    <w:rsid w:val="00095673"/>
    <w:rsid w:val="000A1F51"/>
    <w:rsid w:val="000B3EE7"/>
    <w:rsid w:val="000B7042"/>
    <w:rsid w:val="000C3D77"/>
    <w:rsid w:val="000D036C"/>
    <w:rsid w:val="000D2C46"/>
    <w:rsid w:val="000E0ADD"/>
    <w:rsid w:val="000E20EF"/>
    <w:rsid w:val="000E400D"/>
    <w:rsid w:val="000E7197"/>
    <w:rsid w:val="00102FEA"/>
    <w:rsid w:val="00113E3B"/>
    <w:rsid w:val="0011610C"/>
    <w:rsid w:val="00121D5B"/>
    <w:rsid w:val="001255E0"/>
    <w:rsid w:val="00126190"/>
    <w:rsid w:val="00150467"/>
    <w:rsid w:val="00150EB5"/>
    <w:rsid w:val="00151E01"/>
    <w:rsid w:val="001609D8"/>
    <w:rsid w:val="001735C4"/>
    <w:rsid w:val="0018125A"/>
    <w:rsid w:val="00181BE1"/>
    <w:rsid w:val="00182B6C"/>
    <w:rsid w:val="00182F85"/>
    <w:rsid w:val="0018618E"/>
    <w:rsid w:val="00196213"/>
    <w:rsid w:val="00196E3C"/>
    <w:rsid w:val="001A034D"/>
    <w:rsid w:val="001A3C90"/>
    <w:rsid w:val="001C136E"/>
    <w:rsid w:val="001C7E88"/>
    <w:rsid w:val="001D7B28"/>
    <w:rsid w:val="001D7E80"/>
    <w:rsid w:val="001E40CC"/>
    <w:rsid w:val="001F1872"/>
    <w:rsid w:val="001F4052"/>
    <w:rsid w:val="001F724D"/>
    <w:rsid w:val="002076EF"/>
    <w:rsid w:val="002104DE"/>
    <w:rsid w:val="00211FCF"/>
    <w:rsid w:val="00215DA1"/>
    <w:rsid w:val="00223B73"/>
    <w:rsid w:val="00225CE2"/>
    <w:rsid w:val="002408E3"/>
    <w:rsid w:val="0025427D"/>
    <w:rsid w:val="002626C5"/>
    <w:rsid w:val="00264B5D"/>
    <w:rsid w:val="00286B40"/>
    <w:rsid w:val="002920C0"/>
    <w:rsid w:val="002C4C46"/>
    <w:rsid w:val="002D2E79"/>
    <w:rsid w:val="002D3FE5"/>
    <w:rsid w:val="002E5CBD"/>
    <w:rsid w:val="00304653"/>
    <w:rsid w:val="00306E39"/>
    <w:rsid w:val="00307515"/>
    <w:rsid w:val="00307843"/>
    <w:rsid w:val="00323866"/>
    <w:rsid w:val="00335774"/>
    <w:rsid w:val="00336AB9"/>
    <w:rsid w:val="00354D9C"/>
    <w:rsid w:val="00361144"/>
    <w:rsid w:val="00374EC6"/>
    <w:rsid w:val="00374F45"/>
    <w:rsid w:val="00383E9F"/>
    <w:rsid w:val="00384C1C"/>
    <w:rsid w:val="003A2699"/>
    <w:rsid w:val="003A5916"/>
    <w:rsid w:val="003B11EE"/>
    <w:rsid w:val="003C4E93"/>
    <w:rsid w:val="003D3AFD"/>
    <w:rsid w:val="003D7046"/>
    <w:rsid w:val="003F4D6F"/>
    <w:rsid w:val="00414318"/>
    <w:rsid w:val="004149C1"/>
    <w:rsid w:val="004160BE"/>
    <w:rsid w:val="004354AA"/>
    <w:rsid w:val="00436B9B"/>
    <w:rsid w:val="00437FC9"/>
    <w:rsid w:val="00441095"/>
    <w:rsid w:val="00442C4D"/>
    <w:rsid w:val="004435E3"/>
    <w:rsid w:val="0045001E"/>
    <w:rsid w:val="00467282"/>
    <w:rsid w:val="004806B7"/>
    <w:rsid w:val="00480A77"/>
    <w:rsid w:val="004952A6"/>
    <w:rsid w:val="00496463"/>
    <w:rsid w:val="00497048"/>
    <w:rsid w:val="004A18F5"/>
    <w:rsid w:val="004B25E0"/>
    <w:rsid w:val="004E4422"/>
    <w:rsid w:val="004E6A0B"/>
    <w:rsid w:val="004F06C2"/>
    <w:rsid w:val="004F2EF4"/>
    <w:rsid w:val="004F59DC"/>
    <w:rsid w:val="004F787D"/>
    <w:rsid w:val="00512469"/>
    <w:rsid w:val="0051701C"/>
    <w:rsid w:val="0052303E"/>
    <w:rsid w:val="005302F2"/>
    <w:rsid w:val="00530F8A"/>
    <w:rsid w:val="005324A3"/>
    <w:rsid w:val="005373F3"/>
    <w:rsid w:val="00543BE0"/>
    <w:rsid w:val="00547408"/>
    <w:rsid w:val="005607E3"/>
    <w:rsid w:val="005724D4"/>
    <w:rsid w:val="00576BFD"/>
    <w:rsid w:val="00581B27"/>
    <w:rsid w:val="00590A18"/>
    <w:rsid w:val="00594C41"/>
    <w:rsid w:val="00597F7A"/>
    <w:rsid w:val="005A2DDF"/>
    <w:rsid w:val="005B00B0"/>
    <w:rsid w:val="005B442B"/>
    <w:rsid w:val="005B6CC0"/>
    <w:rsid w:val="005B7DBA"/>
    <w:rsid w:val="005C551B"/>
    <w:rsid w:val="005C72EE"/>
    <w:rsid w:val="005C7D8E"/>
    <w:rsid w:val="005D30C0"/>
    <w:rsid w:val="005F7E9F"/>
    <w:rsid w:val="006006EE"/>
    <w:rsid w:val="00606077"/>
    <w:rsid w:val="00611584"/>
    <w:rsid w:val="006207DC"/>
    <w:rsid w:val="00626C2A"/>
    <w:rsid w:val="0063361B"/>
    <w:rsid w:val="0063391B"/>
    <w:rsid w:val="00636D6B"/>
    <w:rsid w:val="006414F3"/>
    <w:rsid w:val="006422E3"/>
    <w:rsid w:val="00642C48"/>
    <w:rsid w:val="00652243"/>
    <w:rsid w:val="00664DE4"/>
    <w:rsid w:val="00671C44"/>
    <w:rsid w:val="00672EC8"/>
    <w:rsid w:val="00677168"/>
    <w:rsid w:val="00682278"/>
    <w:rsid w:val="00683FB5"/>
    <w:rsid w:val="00685790"/>
    <w:rsid w:val="00694B44"/>
    <w:rsid w:val="006A4A76"/>
    <w:rsid w:val="006A4D86"/>
    <w:rsid w:val="006A5547"/>
    <w:rsid w:val="006C2DEA"/>
    <w:rsid w:val="006D1120"/>
    <w:rsid w:val="006D301A"/>
    <w:rsid w:val="006D7BB5"/>
    <w:rsid w:val="006E74DC"/>
    <w:rsid w:val="006F200E"/>
    <w:rsid w:val="00700118"/>
    <w:rsid w:val="00732079"/>
    <w:rsid w:val="00733BD3"/>
    <w:rsid w:val="00745E8F"/>
    <w:rsid w:val="00750C4B"/>
    <w:rsid w:val="00756BF6"/>
    <w:rsid w:val="00764970"/>
    <w:rsid w:val="00767286"/>
    <w:rsid w:val="007837EA"/>
    <w:rsid w:val="00784D0D"/>
    <w:rsid w:val="0078724E"/>
    <w:rsid w:val="00790919"/>
    <w:rsid w:val="0079092B"/>
    <w:rsid w:val="007926AF"/>
    <w:rsid w:val="007A3110"/>
    <w:rsid w:val="007A6FD6"/>
    <w:rsid w:val="007B4E74"/>
    <w:rsid w:val="007D6879"/>
    <w:rsid w:val="007E2D3A"/>
    <w:rsid w:val="007F31F7"/>
    <w:rsid w:val="007F47D2"/>
    <w:rsid w:val="007F76EE"/>
    <w:rsid w:val="008029E0"/>
    <w:rsid w:val="0080780C"/>
    <w:rsid w:val="00815AE4"/>
    <w:rsid w:val="00817DDF"/>
    <w:rsid w:val="00820080"/>
    <w:rsid w:val="0082188D"/>
    <w:rsid w:val="00830116"/>
    <w:rsid w:val="00830B66"/>
    <w:rsid w:val="0083413E"/>
    <w:rsid w:val="00834A19"/>
    <w:rsid w:val="008376E1"/>
    <w:rsid w:val="00856C6E"/>
    <w:rsid w:val="00884DD7"/>
    <w:rsid w:val="00887171"/>
    <w:rsid w:val="008B306C"/>
    <w:rsid w:val="008B3339"/>
    <w:rsid w:val="008D6E0D"/>
    <w:rsid w:val="008F01A3"/>
    <w:rsid w:val="008F3874"/>
    <w:rsid w:val="009136EB"/>
    <w:rsid w:val="00913CF6"/>
    <w:rsid w:val="00925974"/>
    <w:rsid w:val="0093131F"/>
    <w:rsid w:val="00954F11"/>
    <w:rsid w:val="00965367"/>
    <w:rsid w:val="00966741"/>
    <w:rsid w:val="0099075F"/>
    <w:rsid w:val="009A08FD"/>
    <w:rsid w:val="009A413B"/>
    <w:rsid w:val="009B2001"/>
    <w:rsid w:val="009B75A4"/>
    <w:rsid w:val="009C53D4"/>
    <w:rsid w:val="009C670D"/>
    <w:rsid w:val="009D535C"/>
    <w:rsid w:val="009D5784"/>
    <w:rsid w:val="009F01BE"/>
    <w:rsid w:val="009F3D37"/>
    <w:rsid w:val="00A0250F"/>
    <w:rsid w:val="00A10E92"/>
    <w:rsid w:val="00A14B25"/>
    <w:rsid w:val="00A2302D"/>
    <w:rsid w:val="00A25881"/>
    <w:rsid w:val="00A320B0"/>
    <w:rsid w:val="00A35781"/>
    <w:rsid w:val="00A75725"/>
    <w:rsid w:val="00A75D84"/>
    <w:rsid w:val="00A7677C"/>
    <w:rsid w:val="00A838D6"/>
    <w:rsid w:val="00A93BC8"/>
    <w:rsid w:val="00AB44FD"/>
    <w:rsid w:val="00AD05D8"/>
    <w:rsid w:val="00AF2A16"/>
    <w:rsid w:val="00AF6052"/>
    <w:rsid w:val="00B00141"/>
    <w:rsid w:val="00B05C43"/>
    <w:rsid w:val="00B22407"/>
    <w:rsid w:val="00B23BE1"/>
    <w:rsid w:val="00B33483"/>
    <w:rsid w:val="00B35C1B"/>
    <w:rsid w:val="00B41116"/>
    <w:rsid w:val="00B453E4"/>
    <w:rsid w:val="00B46BA1"/>
    <w:rsid w:val="00B4772F"/>
    <w:rsid w:val="00B501DD"/>
    <w:rsid w:val="00B556A5"/>
    <w:rsid w:val="00B55C67"/>
    <w:rsid w:val="00B63826"/>
    <w:rsid w:val="00B66913"/>
    <w:rsid w:val="00B67568"/>
    <w:rsid w:val="00B70C93"/>
    <w:rsid w:val="00B721E5"/>
    <w:rsid w:val="00B7722C"/>
    <w:rsid w:val="00B775DE"/>
    <w:rsid w:val="00B814AF"/>
    <w:rsid w:val="00B921EE"/>
    <w:rsid w:val="00B962D9"/>
    <w:rsid w:val="00BB2EDA"/>
    <w:rsid w:val="00BD28C4"/>
    <w:rsid w:val="00BE046A"/>
    <w:rsid w:val="00BF60FD"/>
    <w:rsid w:val="00C06C9C"/>
    <w:rsid w:val="00C06D67"/>
    <w:rsid w:val="00C1071F"/>
    <w:rsid w:val="00C124F6"/>
    <w:rsid w:val="00C12940"/>
    <w:rsid w:val="00C2607A"/>
    <w:rsid w:val="00C26DEA"/>
    <w:rsid w:val="00C353F4"/>
    <w:rsid w:val="00C41102"/>
    <w:rsid w:val="00C503BA"/>
    <w:rsid w:val="00C67919"/>
    <w:rsid w:val="00C71533"/>
    <w:rsid w:val="00C76BB5"/>
    <w:rsid w:val="00C82069"/>
    <w:rsid w:val="00C92A96"/>
    <w:rsid w:val="00C94AB2"/>
    <w:rsid w:val="00CB08DF"/>
    <w:rsid w:val="00CB176B"/>
    <w:rsid w:val="00CC1DEC"/>
    <w:rsid w:val="00CE1B4D"/>
    <w:rsid w:val="00CE2BA3"/>
    <w:rsid w:val="00D14E24"/>
    <w:rsid w:val="00D210CD"/>
    <w:rsid w:val="00D4648E"/>
    <w:rsid w:val="00D50E6B"/>
    <w:rsid w:val="00D53287"/>
    <w:rsid w:val="00D80473"/>
    <w:rsid w:val="00D8678B"/>
    <w:rsid w:val="00D8706F"/>
    <w:rsid w:val="00D97D24"/>
    <w:rsid w:val="00DA07B6"/>
    <w:rsid w:val="00DA72B5"/>
    <w:rsid w:val="00DB495B"/>
    <w:rsid w:val="00DB69E6"/>
    <w:rsid w:val="00DB7F77"/>
    <w:rsid w:val="00DC298C"/>
    <w:rsid w:val="00DC489E"/>
    <w:rsid w:val="00DC6B1F"/>
    <w:rsid w:val="00DD0ACA"/>
    <w:rsid w:val="00DD2B35"/>
    <w:rsid w:val="00DD30F0"/>
    <w:rsid w:val="00DD460C"/>
    <w:rsid w:val="00DD7524"/>
    <w:rsid w:val="00DE30DB"/>
    <w:rsid w:val="00DF19D2"/>
    <w:rsid w:val="00E0275A"/>
    <w:rsid w:val="00E0287B"/>
    <w:rsid w:val="00E06800"/>
    <w:rsid w:val="00E076C8"/>
    <w:rsid w:val="00E11E12"/>
    <w:rsid w:val="00E177E7"/>
    <w:rsid w:val="00E210ED"/>
    <w:rsid w:val="00E231B6"/>
    <w:rsid w:val="00E2569D"/>
    <w:rsid w:val="00E267E2"/>
    <w:rsid w:val="00E34B85"/>
    <w:rsid w:val="00E53B89"/>
    <w:rsid w:val="00E66872"/>
    <w:rsid w:val="00E7090B"/>
    <w:rsid w:val="00E80ACF"/>
    <w:rsid w:val="00E83D20"/>
    <w:rsid w:val="00E91D07"/>
    <w:rsid w:val="00E92C28"/>
    <w:rsid w:val="00E96804"/>
    <w:rsid w:val="00E97CD5"/>
    <w:rsid w:val="00EA069F"/>
    <w:rsid w:val="00EA3933"/>
    <w:rsid w:val="00EB2A07"/>
    <w:rsid w:val="00EB5367"/>
    <w:rsid w:val="00ED2850"/>
    <w:rsid w:val="00ED366F"/>
    <w:rsid w:val="00EE2C51"/>
    <w:rsid w:val="00EF3649"/>
    <w:rsid w:val="00F05901"/>
    <w:rsid w:val="00F11A92"/>
    <w:rsid w:val="00F157C6"/>
    <w:rsid w:val="00F20005"/>
    <w:rsid w:val="00F2099A"/>
    <w:rsid w:val="00F23762"/>
    <w:rsid w:val="00F3052D"/>
    <w:rsid w:val="00F30638"/>
    <w:rsid w:val="00F320BA"/>
    <w:rsid w:val="00F470D4"/>
    <w:rsid w:val="00F47AB4"/>
    <w:rsid w:val="00F61FB5"/>
    <w:rsid w:val="00F74315"/>
    <w:rsid w:val="00F977C5"/>
    <w:rsid w:val="00F97E74"/>
    <w:rsid w:val="00FA0A03"/>
    <w:rsid w:val="00FB369E"/>
    <w:rsid w:val="00FC07BE"/>
    <w:rsid w:val="00FC1503"/>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10A0B97"/>
  <w15:docId w15:val="{2C9B8598-6632-4FC4-807A-5D4A112D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89413">
      <w:bodyDiv w:val="1"/>
      <w:marLeft w:val="0"/>
      <w:marRight w:val="0"/>
      <w:marTop w:val="0"/>
      <w:marBottom w:val="0"/>
      <w:divBdr>
        <w:top w:val="none" w:sz="0" w:space="0" w:color="auto"/>
        <w:left w:val="none" w:sz="0" w:space="0" w:color="auto"/>
        <w:bottom w:val="none" w:sz="0" w:space="0" w:color="auto"/>
        <w:right w:val="none" w:sz="0" w:space="0" w:color="auto"/>
      </w:divBdr>
    </w:div>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676351906">
      <w:bodyDiv w:val="1"/>
      <w:marLeft w:val="0"/>
      <w:marRight w:val="0"/>
      <w:marTop w:val="0"/>
      <w:marBottom w:val="0"/>
      <w:divBdr>
        <w:top w:val="none" w:sz="0" w:space="0" w:color="auto"/>
        <w:left w:val="none" w:sz="0" w:space="0" w:color="auto"/>
        <w:bottom w:val="none" w:sz="0" w:space="0" w:color="auto"/>
        <w:right w:val="none" w:sz="0" w:space="0" w:color="auto"/>
      </w:divBdr>
    </w:div>
    <w:div w:id="1068530402">
      <w:bodyDiv w:val="1"/>
      <w:marLeft w:val="0"/>
      <w:marRight w:val="0"/>
      <w:marTop w:val="0"/>
      <w:marBottom w:val="0"/>
      <w:divBdr>
        <w:top w:val="none" w:sz="0" w:space="0" w:color="auto"/>
        <w:left w:val="none" w:sz="0" w:space="0" w:color="auto"/>
        <w:bottom w:val="none" w:sz="0" w:space="0" w:color="auto"/>
        <w:right w:val="none" w:sz="0" w:space="0" w:color="auto"/>
      </w:divBdr>
    </w:div>
    <w:div w:id="1923560210">
      <w:bodyDiv w:val="1"/>
      <w:marLeft w:val="0"/>
      <w:marRight w:val="0"/>
      <w:marTop w:val="0"/>
      <w:marBottom w:val="0"/>
      <w:divBdr>
        <w:top w:val="none" w:sz="0" w:space="0" w:color="auto"/>
        <w:left w:val="none" w:sz="0" w:space="0" w:color="auto"/>
        <w:bottom w:val="none" w:sz="0" w:space="0" w:color="auto"/>
        <w:right w:val="none" w:sz="0" w:space="0" w:color="auto"/>
      </w:divBdr>
    </w:div>
    <w:div w:id="1958175976">
      <w:bodyDiv w:val="1"/>
      <w:marLeft w:val="0"/>
      <w:marRight w:val="0"/>
      <w:marTop w:val="0"/>
      <w:marBottom w:val="0"/>
      <w:divBdr>
        <w:top w:val="none" w:sz="0" w:space="0" w:color="auto"/>
        <w:left w:val="none" w:sz="0" w:space="0" w:color="auto"/>
        <w:bottom w:val="none" w:sz="0" w:space="0" w:color="auto"/>
        <w:right w:val="none" w:sz="0" w:space="0" w:color="auto"/>
      </w:divBdr>
    </w:div>
    <w:div w:id="2101825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6466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4</cp:revision>
  <dcterms:created xsi:type="dcterms:W3CDTF">2015-07-09T14:56:00Z</dcterms:created>
  <dcterms:modified xsi:type="dcterms:W3CDTF">2015-07-09T15:16:00Z</dcterms:modified>
</cp:coreProperties>
</file>