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9A35E4" w14:textId="1A034214" w:rsidR="00BA6855" w:rsidRPr="003D733D" w:rsidRDefault="00BA6855" w:rsidP="003D733D">
      <w:pPr>
        <w:rPr>
          <w:rFonts w:ascii="Cambria" w:hAnsi="Cambria"/>
          <w:b/>
          <w:sz w:val="24"/>
          <w:szCs w:val="24"/>
        </w:rPr>
      </w:pPr>
      <w:r w:rsidRPr="003D733D">
        <w:rPr>
          <w:rFonts w:ascii="Cambria" w:hAnsi="Cambria"/>
          <w:b/>
          <w:sz w:val="24"/>
          <w:szCs w:val="24"/>
        </w:rPr>
        <w:t xml:space="preserve">JoVE Science Education Series: </w:t>
      </w:r>
      <w:r w:rsidR="000E3FD4" w:rsidRPr="003D733D">
        <w:rPr>
          <w:rFonts w:ascii="Cambria" w:hAnsi="Cambria"/>
          <w:b/>
          <w:sz w:val="24"/>
          <w:szCs w:val="24"/>
        </w:rPr>
        <w:t xml:space="preserve">Environmental </w:t>
      </w:r>
      <w:r w:rsidRPr="003D733D">
        <w:rPr>
          <w:rFonts w:ascii="Cambria" w:hAnsi="Cambria"/>
          <w:b/>
          <w:sz w:val="24"/>
          <w:szCs w:val="24"/>
        </w:rPr>
        <w:t>1</w:t>
      </w:r>
    </w:p>
    <w:p w14:paraId="58D401A3" w14:textId="0A0AC5EC" w:rsidR="00822E0A" w:rsidRPr="003D733D" w:rsidRDefault="000E3FD4" w:rsidP="003D733D">
      <w:pPr>
        <w:rPr>
          <w:rFonts w:ascii="Cambria" w:hAnsi="Cambria"/>
          <w:b/>
          <w:bCs/>
          <w:sz w:val="24"/>
          <w:szCs w:val="24"/>
        </w:rPr>
      </w:pPr>
      <w:r w:rsidRPr="003D733D">
        <w:rPr>
          <w:rFonts w:ascii="Cambria" w:hAnsi="Cambria"/>
          <w:b/>
          <w:sz w:val="24"/>
          <w:szCs w:val="24"/>
        </w:rPr>
        <w:t>Title:</w:t>
      </w:r>
      <w:r w:rsidR="00822E0A" w:rsidRPr="003D733D">
        <w:rPr>
          <w:rFonts w:ascii="Cambria" w:hAnsi="Cambria"/>
          <w:b/>
          <w:sz w:val="24"/>
          <w:szCs w:val="24"/>
          <w:lang w:val="en-CA"/>
        </w:rPr>
        <w:fldChar w:fldCharType="begin"/>
      </w:r>
      <w:r w:rsidR="00822E0A" w:rsidRPr="003D733D">
        <w:rPr>
          <w:rFonts w:ascii="Cambria" w:hAnsi="Cambria"/>
          <w:b/>
          <w:sz w:val="24"/>
          <w:szCs w:val="24"/>
          <w:lang w:val="en-CA"/>
        </w:rPr>
        <w:instrText xml:space="preserve"> SEQ CHAPTER \h \r 1</w:instrText>
      </w:r>
      <w:r w:rsidR="00822E0A" w:rsidRPr="003D733D">
        <w:rPr>
          <w:rFonts w:ascii="Cambria" w:hAnsi="Cambria"/>
          <w:b/>
          <w:sz w:val="24"/>
          <w:szCs w:val="24"/>
          <w:lang w:val="en-CA"/>
        </w:rPr>
        <w:fldChar w:fldCharType="end"/>
      </w:r>
      <w:r w:rsidR="00F145A1" w:rsidRPr="003D733D">
        <w:rPr>
          <w:rFonts w:ascii="Cambria" w:hAnsi="Cambria"/>
          <w:b/>
          <w:sz w:val="24"/>
          <w:szCs w:val="24"/>
        </w:rPr>
        <w:t xml:space="preserve"> </w:t>
      </w:r>
      <w:r w:rsidR="00F145A1" w:rsidRPr="003D733D">
        <w:rPr>
          <w:rFonts w:ascii="Cambria" w:hAnsi="Cambria"/>
          <w:b/>
          <w:sz w:val="24"/>
          <w:szCs w:val="24"/>
          <w:lang w:val="en-CA"/>
        </w:rPr>
        <w:t>Detection of Bacteriophages</w:t>
      </w:r>
      <w:r w:rsidR="00BA6855" w:rsidRPr="003D733D">
        <w:rPr>
          <w:rFonts w:ascii="Cambria" w:hAnsi="Cambria"/>
          <w:b/>
          <w:sz w:val="24"/>
          <w:szCs w:val="24"/>
          <w:lang w:val="en-CA"/>
        </w:rPr>
        <w:t xml:space="preserve"> in Environmental Samples</w:t>
      </w:r>
    </w:p>
    <w:p w14:paraId="584FA4CD" w14:textId="77777777" w:rsidR="00822E0A" w:rsidRPr="003D733D" w:rsidRDefault="00822E0A">
      <w:pPr>
        <w:rPr>
          <w:rFonts w:ascii="Cambria" w:hAnsi="Cambria"/>
          <w:sz w:val="24"/>
          <w:szCs w:val="24"/>
        </w:rPr>
      </w:pPr>
    </w:p>
    <w:p w14:paraId="02723D78" w14:textId="5A579B3E" w:rsidR="00822E0A" w:rsidRPr="003D733D" w:rsidRDefault="00891E03" w:rsidP="00FD33DC">
      <w:pPr>
        <w:outlineLvl w:val="0"/>
        <w:rPr>
          <w:rFonts w:ascii="Cambria" w:hAnsi="Cambria"/>
          <w:b/>
          <w:sz w:val="24"/>
          <w:szCs w:val="24"/>
        </w:rPr>
      </w:pPr>
      <w:r w:rsidRPr="003D733D">
        <w:rPr>
          <w:rFonts w:ascii="Cambria" w:hAnsi="Cambria"/>
          <w:b/>
          <w:bCs/>
          <w:sz w:val="24"/>
          <w:szCs w:val="24"/>
        </w:rPr>
        <w:t>O</w:t>
      </w:r>
      <w:r w:rsidR="00403FB9" w:rsidRPr="003D733D">
        <w:rPr>
          <w:rFonts w:ascii="Cambria" w:hAnsi="Cambria"/>
          <w:b/>
          <w:bCs/>
          <w:sz w:val="24"/>
          <w:szCs w:val="24"/>
          <w:lang w:val="x-none"/>
        </w:rPr>
        <w:t>verview:</w:t>
      </w:r>
    </w:p>
    <w:p w14:paraId="73ACD4C5" w14:textId="77777777" w:rsidR="00891E03" w:rsidRPr="003D733D" w:rsidRDefault="00891E03">
      <w:pPr>
        <w:rPr>
          <w:rFonts w:ascii="Cambria" w:hAnsi="Cambria"/>
          <w:b/>
          <w:sz w:val="24"/>
          <w:szCs w:val="24"/>
        </w:rPr>
      </w:pPr>
    </w:p>
    <w:p w14:paraId="486B81E7" w14:textId="37F85B0C" w:rsidR="00891E03" w:rsidRPr="003D733D" w:rsidRDefault="00891E03">
      <w:pPr>
        <w:rPr>
          <w:rFonts w:ascii="Cambria" w:hAnsi="Cambria"/>
          <w:sz w:val="24"/>
          <w:szCs w:val="24"/>
        </w:rPr>
      </w:pPr>
      <w:r w:rsidRPr="003D733D">
        <w:rPr>
          <w:rFonts w:ascii="Cambria" w:hAnsi="Cambria"/>
          <w:sz w:val="24"/>
          <w:szCs w:val="24"/>
        </w:rPr>
        <w:t xml:space="preserve">Viruses are a unique group of biological entities that infect </w:t>
      </w:r>
      <w:r w:rsidR="008E6666" w:rsidRPr="003D733D">
        <w:rPr>
          <w:rFonts w:ascii="Cambria" w:hAnsi="Cambria"/>
          <w:sz w:val="24"/>
          <w:szCs w:val="24"/>
        </w:rPr>
        <w:t xml:space="preserve">both </w:t>
      </w:r>
      <w:r w:rsidRPr="003D733D">
        <w:rPr>
          <w:rFonts w:ascii="Cambria" w:hAnsi="Cambria"/>
          <w:sz w:val="24"/>
          <w:szCs w:val="24"/>
        </w:rPr>
        <w:t xml:space="preserve">eukaryotic </w:t>
      </w:r>
      <w:r w:rsidR="008E6666" w:rsidRPr="003D733D">
        <w:rPr>
          <w:rFonts w:ascii="Cambria" w:hAnsi="Cambria"/>
          <w:sz w:val="24"/>
          <w:szCs w:val="24"/>
        </w:rPr>
        <w:t xml:space="preserve">and </w:t>
      </w:r>
      <w:r w:rsidRPr="003D733D">
        <w:rPr>
          <w:rFonts w:ascii="Cambria" w:hAnsi="Cambria"/>
          <w:sz w:val="24"/>
          <w:szCs w:val="24"/>
        </w:rPr>
        <w:t>prokaryotic orga</w:t>
      </w:r>
      <w:r w:rsidR="000E3FD4" w:rsidRPr="003D733D">
        <w:rPr>
          <w:rFonts w:ascii="Cambria" w:hAnsi="Cambria"/>
          <w:sz w:val="24"/>
          <w:szCs w:val="24"/>
        </w:rPr>
        <w:t xml:space="preserve">nisms. </w:t>
      </w:r>
      <w:r w:rsidR="00204F9C" w:rsidRPr="003D733D">
        <w:rPr>
          <w:rFonts w:ascii="Cambria" w:hAnsi="Cambria"/>
          <w:sz w:val="24"/>
          <w:szCs w:val="24"/>
        </w:rPr>
        <w:t>T</w:t>
      </w:r>
      <w:r w:rsidRPr="003D733D">
        <w:rPr>
          <w:rFonts w:ascii="Cambria" w:hAnsi="Cambria"/>
          <w:sz w:val="24"/>
          <w:szCs w:val="24"/>
        </w:rPr>
        <w:t>hey are obligate parasites that have no metabolic capacity</w:t>
      </w:r>
      <w:r w:rsidR="00171DBD" w:rsidRPr="003D733D">
        <w:rPr>
          <w:rFonts w:ascii="Cambria" w:hAnsi="Cambria"/>
          <w:sz w:val="24"/>
          <w:szCs w:val="24"/>
        </w:rPr>
        <w:t>,</w:t>
      </w:r>
      <w:r w:rsidRPr="003D733D">
        <w:rPr>
          <w:rFonts w:ascii="Cambria" w:hAnsi="Cambria"/>
          <w:sz w:val="24"/>
          <w:szCs w:val="24"/>
        </w:rPr>
        <w:t xml:space="preserve"> and </w:t>
      </w:r>
      <w:r w:rsidR="00171DBD" w:rsidRPr="003D733D">
        <w:rPr>
          <w:rFonts w:ascii="Cambria" w:hAnsi="Cambria"/>
          <w:sz w:val="24"/>
          <w:szCs w:val="24"/>
        </w:rPr>
        <w:t xml:space="preserve">in order to </w:t>
      </w:r>
      <w:bookmarkStart w:id="0" w:name="_GoBack"/>
      <w:r w:rsidR="00171DBD" w:rsidRPr="003D733D">
        <w:rPr>
          <w:rFonts w:ascii="Cambria" w:hAnsi="Cambria"/>
          <w:sz w:val="24"/>
          <w:szCs w:val="24"/>
        </w:rPr>
        <w:t xml:space="preserve">replicate, </w:t>
      </w:r>
      <w:r w:rsidRPr="003D733D">
        <w:rPr>
          <w:rFonts w:ascii="Cambria" w:hAnsi="Cambria"/>
          <w:sz w:val="24"/>
          <w:szCs w:val="24"/>
        </w:rPr>
        <w:t>rely on host metabolism to produce viral parts that self-assemble</w:t>
      </w:r>
      <w:r w:rsidR="00171DBD" w:rsidRPr="003D733D">
        <w:rPr>
          <w:rFonts w:ascii="Cambria" w:hAnsi="Cambria"/>
          <w:sz w:val="24"/>
          <w:szCs w:val="24"/>
        </w:rPr>
        <w:t xml:space="preserve"> inside host </w:t>
      </w:r>
      <w:bookmarkEnd w:id="0"/>
      <w:r w:rsidR="00171DBD" w:rsidRPr="003D733D">
        <w:rPr>
          <w:rFonts w:ascii="Cambria" w:hAnsi="Cambria"/>
          <w:sz w:val="24"/>
          <w:szCs w:val="24"/>
        </w:rPr>
        <w:t>cells</w:t>
      </w:r>
      <w:r w:rsidRPr="003D733D">
        <w:rPr>
          <w:rFonts w:ascii="Cambria" w:hAnsi="Cambria"/>
          <w:sz w:val="24"/>
          <w:szCs w:val="24"/>
        </w:rPr>
        <w:t>.</w:t>
      </w:r>
    </w:p>
    <w:p w14:paraId="5F6360E5" w14:textId="77777777" w:rsidR="00891E03" w:rsidRPr="003D733D" w:rsidRDefault="00891E03"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4"/>
          <w:szCs w:val="24"/>
        </w:rPr>
      </w:pPr>
    </w:p>
    <w:p w14:paraId="5E0AFE62" w14:textId="0A6D4728" w:rsidR="00ED24B5" w:rsidRPr="003D733D" w:rsidRDefault="00822E0A" w:rsidP="00ED24B5">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4"/>
          <w:szCs w:val="24"/>
          <w:lang w:val="x-none"/>
        </w:rPr>
      </w:pPr>
      <w:r w:rsidRPr="003D733D">
        <w:rPr>
          <w:rFonts w:ascii="Cambria" w:hAnsi="Cambria"/>
          <w:sz w:val="24"/>
          <w:szCs w:val="24"/>
          <w:lang w:val="x-none"/>
        </w:rPr>
        <w:t xml:space="preserve">Viruses are ultramicroscopic—too small to be viewed with the light microscope, visible only with the greater resolution of the electron microscope. </w:t>
      </w:r>
      <w:r w:rsidR="008E6666" w:rsidRPr="003D733D">
        <w:rPr>
          <w:rFonts w:ascii="Cambria" w:hAnsi="Cambria"/>
          <w:sz w:val="24"/>
          <w:szCs w:val="24"/>
          <w:lang w:val="x-none"/>
        </w:rPr>
        <w:t>A</w:t>
      </w:r>
      <w:r w:rsidR="00ED24B5" w:rsidRPr="003D733D">
        <w:rPr>
          <w:rFonts w:ascii="Cambria" w:hAnsi="Cambria"/>
          <w:sz w:val="24"/>
          <w:szCs w:val="24"/>
          <w:lang w:val="x-none"/>
        </w:rPr>
        <w:t xml:space="preserve"> viral particle</w:t>
      </w:r>
      <w:r w:rsidR="00ED24B5" w:rsidRPr="003D733D">
        <w:rPr>
          <w:rFonts w:ascii="Cambria" w:hAnsi="Cambria"/>
          <w:sz w:val="24"/>
          <w:szCs w:val="24"/>
        </w:rPr>
        <w:t xml:space="preserve"> </w:t>
      </w:r>
      <w:r w:rsidR="00ED24B5" w:rsidRPr="003D733D">
        <w:rPr>
          <w:rFonts w:ascii="Cambria" w:hAnsi="Cambria"/>
          <w:sz w:val="24"/>
          <w:szCs w:val="24"/>
          <w:lang w:val="x-none"/>
        </w:rPr>
        <w:t xml:space="preserve">consists of a nucleic acid </w:t>
      </w:r>
      <w:r w:rsidR="008E6666" w:rsidRPr="003D733D">
        <w:rPr>
          <w:rFonts w:ascii="Cambria" w:hAnsi="Cambria"/>
          <w:sz w:val="24"/>
          <w:szCs w:val="24"/>
          <w:lang w:val="x-none"/>
        </w:rPr>
        <w:t>genome, either DNA or RNA,</w:t>
      </w:r>
      <w:r w:rsidR="00ED24B5" w:rsidRPr="003D733D">
        <w:rPr>
          <w:rFonts w:ascii="Cambria" w:hAnsi="Cambria"/>
          <w:sz w:val="24"/>
          <w:szCs w:val="24"/>
          <w:lang w:val="x-none"/>
        </w:rPr>
        <w:t xml:space="preserve"> surrounded by a protein coat, known as a capsid, composed of protein subunits or capsomers. In some more complex viruses, the capsid is surrounded by an additional lipid envelope, and some have spike-like surface appendages or tails.</w:t>
      </w:r>
    </w:p>
    <w:p w14:paraId="5FB2557B" w14:textId="77777777" w:rsidR="00822E0A" w:rsidRPr="003D733D" w:rsidRDefault="00822E0A"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4"/>
          <w:szCs w:val="24"/>
          <w:lang w:val="x-none"/>
        </w:rPr>
      </w:pPr>
    </w:p>
    <w:p w14:paraId="323F652A" w14:textId="6FFF7F0D" w:rsidR="003D733D" w:rsidRPr="003D733D" w:rsidRDefault="00822E0A" w:rsidP="00811ECC">
      <w:pPr>
        <w:tabs>
          <w:tab w:val="left" w:pos="2160"/>
        </w:tabs>
        <w:outlineLvl w:val="0"/>
        <w:rPr>
          <w:rFonts w:ascii="Cambria" w:hAnsi="Cambria"/>
          <w:sz w:val="24"/>
          <w:szCs w:val="24"/>
          <w:lang w:val="x-none"/>
        </w:rPr>
      </w:pPr>
      <w:r w:rsidRPr="003D733D">
        <w:rPr>
          <w:rFonts w:ascii="Cambria" w:hAnsi="Cambria"/>
          <w:sz w:val="24"/>
          <w:szCs w:val="24"/>
          <w:lang w:val="x-none"/>
        </w:rPr>
        <w:t xml:space="preserve">Viruses </w:t>
      </w:r>
      <w:r w:rsidR="00ED24B5" w:rsidRPr="003D733D">
        <w:rPr>
          <w:rFonts w:ascii="Cambria" w:hAnsi="Cambria"/>
          <w:sz w:val="24"/>
          <w:szCs w:val="24"/>
          <w:lang w:val="x-none"/>
        </w:rPr>
        <w:t xml:space="preserve">that </w:t>
      </w:r>
      <w:r w:rsidRPr="003D733D">
        <w:rPr>
          <w:rFonts w:ascii="Cambria" w:hAnsi="Cambria"/>
          <w:sz w:val="24"/>
          <w:szCs w:val="24"/>
          <w:lang w:val="x-none"/>
        </w:rPr>
        <w:t>infect the intestinal tract of humans and animals are known as enteric viruses. They are excreted in feces and can be isolated from domestic wastewater. Viruses which infect bacteria are known as bacteriophage</w:t>
      </w:r>
      <w:r w:rsidR="00FD33DC" w:rsidRPr="003D733D">
        <w:rPr>
          <w:rFonts w:ascii="Cambria" w:hAnsi="Cambria"/>
          <w:sz w:val="24"/>
          <w:szCs w:val="24"/>
          <w:lang w:val="x-none"/>
        </w:rPr>
        <w:t>s</w:t>
      </w:r>
      <w:r w:rsidRPr="003D733D">
        <w:rPr>
          <w:rFonts w:ascii="Cambria" w:hAnsi="Cambria"/>
          <w:sz w:val="24"/>
          <w:szCs w:val="24"/>
          <w:lang w:val="x-none"/>
        </w:rPr>
        <w:t>, and those which infect coliform bacteria are called coliphage</w:t>
      </w:r>
      <w:r w:rsidR="00FD33DC" w:rsidRPr="003D733D">
        <w:rPr>
          <w:rFonts w:ascii="Cambria" w:hAnsi="Cambria"/>
          <w:sz w:val="24"/>
          <w:szCs w:val="24"/>
          <w:lang w:val="x-none"/>
        </w:rPr>
        <w:t>s</w:t>
      </w:r>
      <w:r w:rsidR="009E7AAC">
        <w:rPr>
          <w:rFonts w:ascii="Cambria" w:hAnsi="Cambria"/>
          <w:sz w:val="24"/>
          <w:szCs w:val="24"/>
          <w:lang w:val="x-none"/>
        </w:rPr>
        <w:t xml:space="preserve"> (</w:t>
      </w:r>
      <w:r w:rsidR="009E7AAC" w:rsidRPr="009E7AAC">
        <w:rPr>
          <w:rFonts w:ascii="Cambria" w:hAnsi="Cambria"/>
          <w:b/>
          <w:sz w:val="24"/>
          <w:szCs w:val="24"/>
          <w:lang w:val="x-none"/>
        </w:rPr>
        <w:t>Figure 1</w:t>
      </w:r>
      <w:r w:rsidR="009E7AAC">
        <w:rPr>
          <w:rFonts w:ascii="Cambria" w:hAnsi="Cambria"/>
          <w:sz w:val="24"/>
          <w:szCs w:val="24"/>
          <w:lang w:val="x-none"/>
        </w:rPr>
        <w:t>)</w:t>
      </w:r>
      <w:r w:rsidRPr="004374CE">
        <w:rPr>
          <w:rFonts w:ascii="Cambria" w:hAnsi="Cambria"/>
          <w:sz w:val="24"/>
          <w:szCs w:val="24"/>
          <w:lang w:val="x-none"/>
        </w:rPr>
        <w:t>.</w:t>
      </w:r>
      <w:r w:rsidRPr="003D733D">
        <w:rPr>
          <w:rFonts w:ascii="Cambria" w:hAnsi="Cambria"/>
          <w:sz w:val="24"/>
          <w:szCs w:val="24"/>
          <w:lang w:val="x-none"/>
        </w:rPr>
        <w:t xml:space="preserve"> The phages of coliform bacteria are found anywhere coliform bacteria are found.</w:t>
      </w:r>
    </w:p>
    <w:p w14:paraId="317AD004" w14:textId="77777777" w:rsidR="009E7AAC" w:rsidRDefault="009E7AAC" w:rsidP="00811ECC">
      <w:pPr>
        <w:tabs>
          <w:tab w:val="left" w:pos="2160"/>
        </w:tabs>
        <w:outlineLvl w:val="0"/>
        <w:rPr>
          <w:rFonts w:ascii="Cambria" w:hAnsi="Cambria"/>
          <w:sz w:val="24"/>
          <w:szCs w:val="24"/>
          <w:lang w:val="x-none"/>
        </w:rPr>
      </w:pPr>
    </w:p>
    <w:p w14:paraId="4F8B034B" w14:textId="77777777" w:rsidR="009E7AAC" w:rsidRPr="009E7AAC" w:rsidRDefault="009E7AAC" w:rsidP="00811ECC">
      <w:pPr>
        <w:tabs>
          <w:tab w:val="left" w:pos="2160"/>
        </w:tabs>
        <w:outlineLvl w:val="0"/>
        <w:rPr>
          <w:rFonts w:ascii="Cambria" w:hAnsi="Cambria"/>
          <w:b/>
          <w:sz w:val="24"/>
          <w:szCs w:val="24"/>
          <w:lang w:val="x-none"/>
        </w:rPr>
      </w:pPr>
      <w:r w:rsidRPr="009E7AAC">
        <w:rPr>
          <w:rFonts w:ascii="Cambria" w:hAnsi="Cambria"/>
          <w:b/>
          <w:sz w:val="24"/>
          <w:szCs w:val="24"/>
          <w:lang w:val="x-none"/>
        </w:rPr>
        <w:t>Figure 1. Coliphage T2.</w:t>
      </w:r>
    </w:p>
    <w:p w14:paraId="645BD471" w14:textId="77777777" w:rsidR="003D733D" w:rsidRPr="003D733D" w:rsidRDefault="003D733D" w:rsidP="00811ECC">
      <w:pPr>
        <w:tabs>
          <w:tab w:val="left" w:pos="2160"/>
        </w:tabs>
        <w:outlineLvl w:val="0"/>
        <w:rPr>
          <w:rFonts w:ascii="Cambria" w:hAnsi="Cambria"/>
          <w:sz w:val="24"/>
          <w:szCs w:val="24"/>
          <w:lang w:val="x-none"/>
        </w:rPr>
      </w:pPr>
    </w:p>
    <w:p w14:paraId="11382558" w14:textId="4518D2CD" w:rsidR="007575DC" w:rsidRPr="003D733D" w:rsidRDefault="000E3FD4" w:rsidP="00811ECC">
      <w:pPr>
        <w:tabs>
          <w:tab w:val="left" w:pos="2160"/>
        </w:tabs>
        <w:outlineLvl w:val="0"/>
        <w:rPr>
          <w:rFonts w:ascii="Cambria" w:hAnsi="Cambria"/>
          <w:b/>
          <w:bCs/>
          <w:sz w:val="24"/>
          <w:szCs w:val="24"/>
        </w:rPr>
      </w:pPr>
      <w:r w:rsidRPr="003D733D">
        <w:rPr>
          <w:rFonts w:ascii="Cambria" w:hAnsi="Cambria"/>
          <w:b/>
          <w:bCs/>
          <w:sz w:val="24"/>
          <w:szCs w:val="24"/>
        </w:rPr>
        <w:t>Principl</w:t>
      </w:r>
      <w:r w:rsidR="00D03574" w:rsidRPr="003D733D">
        <w:rPr>
          <w:rFonts w:ascii="Cambria" w:hAnsi="Cambria"/>
          <w:b/>
          <w:bCs/>
          <w:sz w:val="24"/>
          <w:szCs w:val="24"/>
        </w:rPr>
        <w:t>es</w:t>
      </w:r>
      <w:r w:rsidR="00ED24B5" w:rsidRPr="003D733D">
        <w:rPr>
          <w:rFonts w:ascii="Cambria" w:hAnsi="Cambria"/>
          <w:b/>
          <w:bCs/>
          <w:sz w:val="24"/>
          <w:szCs w:val="24"/>
        </w:rPr>
        <w:t xml:space="preserve"> of Phage Enumeration by Plaque Assay</w:t>
      </w:r>
      <w:r w:rsidR="00403FB9" w:rsidRPr="003D733D">
        <w:rPr>
          <w:rFonts w:ascii="Cambria" w:hAnsi="Cambria"/>
          <w:b/>
          <w:bCs/>
          <w:sz w:val="24"/>
          <w:szCs w:val="24"/>
        </w:rPr>
        <w:t>:</w:t>
      </w:r>
    </w:p>
    <w:p w14:paraId="6D7AF9D2" w14:textId="77777777" w:rsidR="00403FB9" w:rsidRPr="003D733D" w:rsidRDefault="00403FB9" w:rsidP="00811ECC">
      <w:pPr>
        <w:tabs>
          <w:tab w:val="left" w:pos="2160"/>
        </w:tabs>
        <w:outlineLvl w:val="0"/>
        <w:rPr>
          <w:rFonts w:ascii="Cambria" w:hAnsi="Cambria"/>
          <w:sz w:val="24"/>
          <w:szCs w:val="24"/>
        </w:rPr>
      </w:pPr>
    </w:p>
    <w:p w14:paraId="5CEE3E7C" w14:textId="286A292B" w:rsidR="007575DC" w:rsidRPr="003D733D" w:rsidRDefault="007575DC"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4"/>
          <w:szCs w:val="24"/>
        </w:rPr>
      </w:pPr>
      <w:r w:rsidRPr="003D733D">
        <w:rPr>
          <w:rFonts w:ascii="Cambria" w:hAnsi="Cambria"/>
          <w:sz w:val="24"/>
          <w:szCs w:val="24"/>
        </w:rPr>
        <w:t>Bacteri</w:t>
      </w:r>
      <w:r w:rsidR="00811ECC" w:rsidRPr="003D733D">
        <w:rPr>
          <w:rFonts w:ascii="Cambria" w:hAnsi="Cambria"/>
          <w:sz w:val="24"/>
          <w:szCs w:val="24"/>
        </w:rPr>
        <w:t>o</w:t>
      </w:r>
      <w:r w:rsidRPr="003D733D">
        <w:rPr>
          <w:rFonts w:ascii="Cambria" w:hAnsi="Cambria"/>
          <w:sz w:val="24"/>
          <w:szCs w:val="24"/>
        </w:rPr>
        <w:t>phage</w:t>
      </w:r>
      <w:r w:rsidR="00811ECC" w:rsidRPr="003D733D">
        <w:rPr>
          <w:rFonts w:ascii="Cambria" w:hAnsi="Cambria"/>
          <w:sz w:val="24"/>
          <w:szCs w:val="24"/>
        </w:rPr>
        <w:t>s</w:t>
      </w:r>
      <w:r w:rsidRPr="003D733D">
        <w:rPr>
          <w:rFonts w:ascii="Cambria" w:hAnsi="Cambria"/>
          <w:sz w:val="24"/>
          <w:szCs w:val="24"/>
        </w:rPr>
        <w:t xml:space="preserve"> are studied in environmental science because they are a critical component of biological systems. </w:t>
      </w:r>
      <w:r w:rsidR="00811ECC" w:rsidRPr="003D733D">
        <w:rPr>
          <w:rFonts w:ascii="Cambria" w:hAnsi="Cambria"/>
          <w:sz w:val="24"/>
          <w:szCs w:val="24"/>
        </w:rPr>
        <w:t>T</w:t>
      </w:r>
      <w:r w:rsidRPr="003D733D">
        <w:rPr>
          <w:rFonts w:ascii="Cambria" w:hAnsi="Cambria"/>
          <w:sz w:val="24"/>
          <w:szCs w:val="24"/>
        </w:rPr>
        <w:t xml:space="preserve">hey are the most abundant biological entity on earth and are important because they help control bacterial populations, food web processes, biogeochemical cycles, </w:t>
      </w:r>
      <w:r w:rsidR="00811ECC" w:rsidRPr="003D733D">
        <w:rPr>
          <w:rFonts w:ascii="Cambria" w:hAnsi="Cambria"/>
          <w:sz w:val="24"/>
          <w:szCs w:val="24"/>
        </w:rPr>
        <w:t>as well as</w:t>
      </w:r>
      <w:r w:rsidRPr="003D733D">
        <w:rPr>
          <w:rFonts w:ascii="Cambria" w:hAnsi="Cambria"/>
          <w:sz w:val="24"/>
          <w:szCs w:val="24"/>
        </w:rPr>
        <w:t xml:space="preserve"> enhance prokaryotic diversity via horizontal gene transfer.</w:t>
      </w:r>
      <w:r w:rsidR="00811ECC" w:rsidRPr="003D733D">
        <w:rPr>
          <w:rFonts w:ascii="Cambria" w:hAnsi="Cambria"/>
          <w:sz w:val="24"/>
          <w:szCs w:val="24"/>
        </w:rPr>
        <w:t xml:space="preserve"> </w:t>
      </w:r>
      <w:r w:rsidR="001E6D70" w:rsidRPr="003D733D">
        <w:rPr>
          <w:rFonts w:ascii="Cambria" w:hAnsi="Cambria"/>
          <w:sz w:val="24"/>
          <w:szCs w:val="24"/>
        </w:rPr>
        <w:t xml:space="preserve">There is also evidence that phages are reliable surrogate indicators for disease-causing enteric viruses that are also </w:t>
      </w:r>
      <w:proofErr w:type="spellStart"/>
      <w:proofErr w:type="gramStart"/>
      <w:r w:rsidR="001E6D70" w:rsidRPr="003D733D">
        <w:rPr>
          <w:rFonts w:ascii="Cambria" w:hAnsi="Cambria"/>
          <w:sz w:val="24"/>
          <w:szCs w:val="24"/>
        </w:rPr>
        <w:t>fecally</w:t>
      </w:r>
      <w:proofErr w:type="spellEnd"/>
      <w:r w:rsidR="001E6D70" w:rsidRPr="003D733D">
        <w:rPr>
          <w:rFonts w:ascii="Cambria" w:hAnsi="Cambria"/>
          <w:sz w:val="24"/>
          <w:szCs w:val="24"/>
        </w:rPr>
        <w:t>-transmitted</w:t>
      </w:r>
      <w:proofErr w:type="gramEnd"/>
      <w:r w:rsidR="001E6D70" w:rsidRPr="003D733D">
        <w:rPr>
          <w:rFonts w:ascii="Cambria" w:hAnsi="Cambria"/>
          <w:sz w:val="24"/>
          <w:szCs w:val="24"/>
        </w:rPr>
        <w:t xml:space="preserve"> but difficult to assay. The availability of relatively quick and inexpensive methods to enumerate bacteriophages makes them an attractive tool for the assessment of fecal contamination in environmental samples.</w:t>
      </w:r>
    </w:p>
    <w:p w14:paraId="0B11957F" w14:textId="77777777" w:rsidR="007575DC" w:rsidRPr="003D733D" w:rsidRDefault="007575DC"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4"/>
          <w:szCs w:val="24"/>
        </w:rPr>
      </w:pPr>
    </w:p>
    <w:p w14:paraId="27846892" w14:textId="18A039E5" w:rsidR="00822E0A" w:rsidRPr="003D733D" w:rsidRDefault="00822E0A"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4"/>
          <w:szCs w:val="24"/>
          <w:lang w:val="x-none"/>
        </w:rPr>
      </w:pPr>
      <w:r w:rsidRPr="003D733D">
        <w:rPr>
          <w:rFonts w:ascii="Cambria" w:hAnsi="Cambria"/>
          <w:sz w:val="24"/>
          <w:szCs w:val="24"/>
          <w:lang w:val="x-none"/>
        </w:rPr>
        <w:t xml:space="preserve">Coliphages in water are assayed by addition of a sample to soft or overlay agar along with a culture of </w:t>
      </w:r>
      <w:r w:rsidRPr="003D733D">
        <w:rPr>
          <w:rFonts w:ascii="Cambria" w:hAnsi="Cambria"/>
          <w:i/>
          <w:iCs/>
          <w:sz w:val="24"/>
          <w:szCs w:val="24"/>
          <w:lang w:val="x-none"/>
        </w:rPr>
        <w:t>E. coli</w:t>
      </w:r>
      <w:r w:rsidRPr="003D733D">
        <w:rPr>
          <w:rFonts w:ascii="Cambria" w:hAnsi="Cambria"/>
          <w:sz w:val="24"/>
          <w:szCs w:val="24"/>
          <w:lang w:val="x-none"/>
        </w:rPr>
        <w:t xml:space="preserve"> in the log phase of growth. The phage attach to the bacterial cell and lyse the bacteria. The bacteria produce a confluent lawn of growth except for areas where the phage has grown and lysed the bacteria. These resulting clear areas are known as plaques. A soft agar overlay is used to </w:t>
      </w:r>
      <w:r w:rsidR="006D5368" w:rsidRPr="003D733D">
        <w:rPr>
          <w:rFonts w:ascii="Cambria" w:hAnsi="Cambria"/>
          <w:sz w:val="24"/>
          <w:szCs w:val="24"/>
          <w:lang w:val="x-none"/>
        </w:rPr>
        <w:t xml:space="preserve">restrict </w:t>
      </w:r>
      <w:r w:rsidRPr="003D733D">
        <w:rPr>
          <w:rFonts w:ascii="Cambria" w:hAnsi="Cambria"/>
          <w:sz w:val="24"/>
          <w:szCs w:val="24"/>
          <w:lang w:val="x-none"/>
        </w:rPr>
        <w:t xml:space="preserve">the physical </w:t>
      </w:r>
      <w:r w:rsidR="006D5368" w:rsidRPr="003D733D">
        <w:rPr>
          <w:rFonts w:ascii="Cambria" w:hAnsi="Cambria"/>
          <w:sz w:val="24"/>
          <w:szCs w:val="24"/>
          <w:lang w:val="x-none"/>
        </w:rPr>
        <w:t xml:space="preserve">diffusion </w:t>
      </w:r>
      <w:r w:rsidRPr="003D733D">
        <w:rPr>
          <w:rFonts w:ascii="Cambria" w:hAnsi="Cambria"/>
          <w:sz w:val="24"/>
          <w:szCs w:val="24"/>
          <w:lang w:val="x-none"/>
        </w:rPr>
        <w:t>of the viruses</w:t>
      </w:r>
      <w:r w:rsidR="006D5368" w:rsidRPr="003D733D">
        <w:rPr>
          <w:rFonts w:ascii="Cambria" w:hAnsi="Cambria"/>
          <w:sz w:val="24"/>
          <w:szCs w:val="24"/>
          <w:lang w:val="x-none"/>
        </w:rPr>
        <w:t xml:space="preserve"> so that, upon lysing out of a bacterium, they can only spread to neighboring </w:t>
      </w:r>
      <w:r w:rsidRPr="003D733D">
        <w:rPr>
          <w:rFonts w:ascii="Cambria" w:hAnsi="Cambria"/>
          <w:sz w:val="24"/>
          <w:szCs w:val="24"/>
          <w:lang w:val="x-none"/>
        </w:rPr>
        <w:t>bacterial cells.</w:t>
      </w:r>
    </w:p>
    <w:p w14:paraId="1DAC60B7" w14:textId="77777777" w:rsidR="00822E0A" w:rsidRPr="003D733D" w:rsidRDefault="00822E0A"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4"/>
          <w:szCs w:val="24"/>
        </w:rPr>
      </w:pPr>
    </w:p>
    <w:p w14:paraId="7906FE61" w14:textId="0B5DDA07" w:rsidR="00822E0A" w:rsidRPr="003D733D" w:rsidRDefault="00822E0A"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4"/>
          <w:szCs w:val="24"/>
          <w:lang w:val="x-none"/>
        </w:rPr>
      </w:pPr>
      <w:r w:rsidRPr="003D733D">
        <w:rPr>
          <w:rFonts w:ascii="Cambria" w:hAnsi="Cambria"/>
          <w:sz w:val="24"/>
          <w:szCs w:val="24"/>
          <w:lang w:val="x-none"/>
        </w:rPr>
        <w:lastRenderedPageBreak/>
        <w:t xml:space="preserve">To obtain optimal plaque formation it is important that the host bacteria is in the log </w:t>
      </w:r>
      <w:proofErr w:type="spellStart"/>
      <w:r w:rsidR="00747AF2" w:rsidRPr="003D733D">
        <w:rPr>
          <w:rFonts w:ascii="Cambria" w:hAnsi="Cambria"/>
          <w:sz w:val="24"/>
          <w:szCs w:val="24"/>
        </w:rPr>
        <w:t>st</w:t>
      </w:r>
      <w:proofErr w:type="spellEnd"/>
      <w:r w:rsidRPr="003D733D">
        <w:rPr>
          <w:rFonts w:ascii="Cambria" w:hAnsi="Cambria"/>
          <w:sz w:val="24"/>
          <w:szCs w:val="24"/>
          <w:lang w:val="x-none"/>
        </w:rPr>
        <w:t>age of growth.</w:t>
      </w:r>
      <w:r w:rsidR="00FD33DC" w:rsidRPr="003D733D">
        <w:rPr>
          <w:rFonts w:ascii="Cambria" w:hAnsi="Cambria"/>
          <w:sz w:val="24"/>
          <w:szCs w:val="24"/>
          <w:lang w:val="x-none"/>
        </w:rPr>
        <w:t xml:space="preserve"> </w:t>
      </w:r>
      <w:r w:rsidRPr="003D733D">
        <w:rPr>
          <w:rFonts w:ascii="Cambria" w:hAnsi="Cambria"/>
          <w:sz w:val="24"/>
          <w:szCs w:val="24"/>
          <w:lang w:val="x-none"/>
        </w:rPr>
        <w:t xml:space="preserve">This ensures that all the phage attach to live bacteria and produce progeny. This requires that a culture of host bacteria be prepared each day that an assay is performed. Usually, a culture is incubated the day before the assay </w:t>
      </w:r>
      <w:r w:rsidR="007A5C3C" w:rsidRPr="003D733D">
        <w:rPr>
          <w:rFonts w:ascii="Cambria" w:hAnsi="Cambria"/>
          <w:sz w:val="24"/>
          <w:szCs w:val="24"/>
          <w:lang w:val="x-none"/>
        </w:rPr>
        <w:t>so that it will be</w:t>
      </w:r>
      <w:r w:rsidRPr="003D733D">
        <w:rPr>
          <w:rFonts w:ascii="Cambria" w:hAnsi="Cambria"/>
          <w:sz w:val="24"/>
          <w:szCs w:val="24"/>
          <w:lang w:val="x-none"/>
        </w:rPr>
        <w:t xml:space="preserve"> in the stationary phase. </w:t>
      </w:r>
      <w:r w:rsidR="007A5C3C" w:rsidRPr="003D733D">
        <w:rPr>
          <w:rFonts w:ascii="Cambria" w:hAnsi="Cambria"/>
          <w:sz w:val="24"/>
          <w:szCs w:val="24"/>
          <w:lang w:val="x-none"/>
        </w:rPr>
        <w:t>On the day of the assay, the culture is</w:t>
      </w:r>
      <w:r w:rsidRPr="003D733D">
        <w:rPr>
          <w:rFonts w:ascii="Cambria" w:hAnsi="Cambria"/>
          <w:sz w:val="24"/>
          <w:szCs w:val="24"/>
          <w:lang w:val="x-none"/>
        </w:rPr>
        <w:t xml:space="preserve"> used to </w:t>
      </w:r>
      <w:r w:rsidR="000B44DC" w:rsidRPr="003D733D">
        <w:rPr>
          <w:rFonts w:ascii="Cambria" w:hAnsi="Cambria"/>
          <w:sz w:val="24"/>
          <w:szCs w:val="24"/>
          <w:lang w:val="x-none"/>
        </w:rPr>
        <w:t>inoculate</w:t>
      </w:r>
      <w:r w:rsidRPr="003D733D">
        <w:rPr>
          <w:rFonts w:ascii="Cambria" w:hAnsi="Cambria"/>
          <w:sz w:val="24"/>
          <w:szCs w:val="24"/>
          <w:lang w:val="x-none"/>
        </w:rPr>
        <w:t xml:space="preserve"> a broth</w:t>
      </w:r>
      <w:r w:rsidR="007A5C3C" w:rsidRPr="003D733D">
        <w:rPr>
          <w:rFonts w:ascii="Cambria" w:hAnsi="Cambria"/>
          <w:sz w:val="24"/>
          <w:szCs w:val="24"/>
          <w:lang w:val="x-none"/>
        </w:rPr>
        <w:t>,</w:t>
      </w:r>
      <w:r w:rsidRPr="003D733D">
        <w:rPr>
          <w:rFonts w:ascii="Cambria" w:hAnsi="Cambria"/>
          <w:sz w:val="24"/>
          <w:szCs w:val="24"/>
          <w:lang w:val="x-none"/>
        </w:rPr>
        <w:t xml:space="preserve"> which is incubated to obtain enough host bacteria in the log phase for the assay (this usually requires 2</w:t>
      </w:r>
      <w:r w:rsidR="005C6CE5" w:rsidRPr="003D733D">
        <w:rPr>
          <w:rFonts w:ascii="Cambria" w:hAnsi="Cambria"/>
          <w:sz w:val="24"/>
          <w:szCs w:val="24"/>
          <w:lang w:val="x-none"/>
        </w:rPr>
        <w:t>-</w:t>
      </w:r>
      <w:r w:rsidRPr="003D733D">
        <w:rPr>
          <w:rFonts w:ascii="Cambria" w:hAnsi="Cambria"/>
          <w:sz w:val="24"/>
          <w:szCs w:val="24"/>
          <w:lang w:val="x-none"/>
        </w:rPr>
        <w:t>3 h of incubation in a shaking water bath at 35</w:t>
      </w:r>
      <w:r w:rsidR="007A5C3C" w:rsidRPr="003D733D">
        <w:rPr>
          <w:rFonts w:ascii="Cambria" w:hAnsi="Cambria"/>
          <w:sz w:val="24"/>
          <w:szCs w:val="24"/>
          <w:lang w:val="x-none"/>
        </w:rPr>
        <w:t>-</w:t>
      </w:r>
      <w:r w:rsidRPr="003D733D">
        <w:rPr>
          <w:rFonts w:ascii="Cambria" w:hAnsi="Cambria"/>
          <w:sz w:val="24"/>
          <w:szCs w:val="24"/>
          <w:lang w:val="x-none"/>
        </w:rPr>
        <w:t>3</w:t>
      </w:r>
      <w:r w:rsidR="00F70D20" w:rsidRPr="003D733D">
        <w:rPr>
          <w:rFonts w:ascii="Cambria" w:hAnsi="Cambria"/>
          <w:sz w:val="24"/>
          <w:szCs w:val="24"/>
        </w:rPr>
        <w:t>7</w:t>
      </w:r>
      <w:r w:rsidR="005C6CE5" w:rsidRPr="003D733D">
        <w:rPr>
          <w:rFonts w:ascii="Cambria" w:hAnsi="Cambria"/>
          <w:sz w:val="24"/>
          <w:szCs w:val="24"/>
        </w:rPr>
        <w:t xml:space="preserve"> </w:t>
      </w:r>
      <w:r w:rsidR="00F70D20" w:rsidRPr="003D733D">
        <w:rPr>
          <w:rFonts w:ascii="Cambria" w:hAnsi="Cambria"/>
          <w:sz w:val="24"/>
          <w:szCs w:val="24"/>
        </w:rPr>
        <w:t>°</w:t>
      </w:r>
      <w:r w:rsidRPr="003D733D">
        <w:rPr>
          <w:rFonts w:ascii="Cambria" w:hAnsi="Cambria"/>
          <w:sz w:val="24"/>
          <w:szCs w:val="24"/>
          <w:lang w:val="x-none"/>
        </w:rPr>
        <w:t>C).</w:t>
      </w:r>
    </w:p>
    <w:p w14:paraId="3C4FB59C" w14:textId="77777777" w:rsidR="00822E0A" w:rsidRPr="003D733D" w:rsidRDefault="00822E0A"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4"/>
          <w:szCs w:val="24"/>
          <w:lang w:val="x-none"/>
        </w:rPr>
      </w:pPr>
    </w:p>
    <w:p w14:paraId="58F6EEFF" w14:textId="2A81ED60" w:rsidR="00822E0A" w:rsidRPr="003D733D" w:rsidRDefault="00403FB9" w:rsidP="00FD33DC">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Cambria" w:hAnsi="Cambria"/>
          <w:b/>
          <w:bCs/>
          <w:sz w:val="24"/>
          <w:szCs w:val="24"/>
        </w:rPr>
      </w:pPr>
      <w:r w:rsidRPr="003D733D">
        <w:rPr>
          <w:rFonts w:ascii="Cambria" w:hAnsi="Cambria"/>
          <w:b/>
          <w:bCs/>
          <w:sz w:val="24"/>
          <w:szCs w:val="24"/>
        </w:rPr>
        <w:t>Procedure:</w:t>
      </w:r>
    </w:p>
    <w:p w14:paraId="143B97DD" w14:textId="77777777" w:rsidR="00822E0A" w:rsidRPr="003D733D" w:rsidRDefault="00822E0A"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b/>
          <w:bCs/>
          <w:sz w:val="24"/>
          <w:szCs w:val="24"/>
        </w:rPr>
      </w:pPr>
    </w:p>
    <w:p w14:paraId="160B5BE9" w14:textId="77777777" w:rsidR="00822E0A" w:rsidRPr="003D733D" w:rsidRDefault="00822E0A">
      <w:pPr>
        <w:spacing w:line="2" w:lineRule="exact"/>
        <w:rPr>
          <w:rFonts w:ascii="Cambria" w:hAnsi="Cambria"/>
          <w:sz w:val="24"/>
          <w:szCs w:val="24"/>
        </w:rPr>
      </w:pPr>
    </w:p>
    <w:p w14:paraId="4CD1AE3E" w14:textId="77777777" w:rsidR="00822E0A" w:rsidRPr="003D733D" w:rsidRDefault="000E3FD4" w:rsidP="00891E03">
      <w:pPr>
        <w:pStyle w:val="Level1"/>
        <w:numPr>
          <w:ilvl w:val="0"/>
          <w:numId w:val="2"/>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left"/>
        <w:rPr>
          <w:rFonts w:ascii="Cambria" w:hAnsi="Cambria"/>
        </w:rPr>
      </w:pPr>
      <w:r w:rsidRPr="003D733D">
        <w:rPr>
          <w:rFonts w:ascii="Cambria" w:hAnsi="Cambria"/>
        </w:rPr>
        <w:t>Obtain a</w:t>
      </w:r>
      <w:r w:rsidR="00822E0A" w:rsidRPr="003D733D">
        <w:rPr>
          <w:rFonts w:ascii="Cambria" w:hAnsi="Cambria"/>
        </w:rPr>
        <w:t xml:space="preserve"> sample of sewage or water containing </w:t>
      </w:r>
      <w:proofErr w:type="spellStart"/>
      <w:r w:rsidR="00822E0A" w:rsidRPr="003D733D">
        <w:rPr>
          <w:rFonts w:ascii="Cambria" w:hAnsi="Cambria"/>
        </w:rPr>
        <w:t>coliphage</w:t>
      </w:r>
      <w:proofErr w:type="spellEnd"/>
      <w:r w:rsidR="00822E0A" w:rsidRPr="003D733D">
        <w:rPr>
          <w:rFonts w:ascii="Cambria" w:hAnsi="Cambria"/>
        </w:rPr>
        <w:t>.</w:t>
      </w:r>
    </w:p>
    <w:p w14:paraId="23166DFF" w14:textId="77777777" w:rsidR="00822E0A" w:rsidRPr="003D733D" w:rsidRDefault="00822E0A"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4"/>
          <w:szCs w:val="24"/>
        </w:rPr>
      </w:pPr>
    </w:p>
    <w:p w14:paraId="2E869193" w14:textId="3CF6BEE7" w:rsidR="00822E0A" w:rsidRPr="003D733D" w:rsidRDefault="00822E0A" w:rsidP="00891E03">
      <w:pPr>
        <w:pStyle w:val="Level1"/>
        <w:numPr>
          <w:ilvl w:val="0"/>
          <w:numId w:val="2"/>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left"/>
        <w:rPr>
          <w:rFonts w:ascii="Cambria" w:hAnsi="Cambria"/>
        </w:rPr>
      </w:pPr>
      <w:r w:rsidRPr="003D733D">
        <w:rPr>
          <w:rFonts w:ascii="Cambria" w:hAnsi="Cambria"/>
        </w:rPr>
        <w:t xml:space="preserve">Dilute the sample 1:10 and 1:100 </w:t>
      </w:r>
      <w:r w:rsidR="007A5C3C" w:rsidRPr="003D733D">
        <w:rPr>
          <w:rFonts w:ascii="Cambria" w:hAnsi="Cambria"/>
        </w:rPr>
        <w:t>using</w:t>
      </w:r>
      <w:r w:rsidRPr="003D733D">
        <w:rPr>
          <w:rFonts w:ascii="Cambria" w:hAnsi="Cambria"/>
        </w:rPr>
        <w:t xml:space="preserve"> </w:t>
      </w:r>
      <w:proofErr w:type="spellStart"/>
      <w:r w:rsidRPr="003D733D">
        <w:rPr>
          <w:rFonts w:ascii="Cambria" w:hAnsi="Cambria"/>
        </w:rPr>
        <w:t>Tris</w:t>
      </w:r>
      <w:proofErr w:type="spellEnd"/>
      <w:r w:rsidRPr="003D733D">
        <w:rPr>
          <w:rFonts w:ascii="Cambria" w:hAnsi="Cambria"/>
        </w:rPr>
        <w:t xml:space="preserve"> buffer</w:t>
      </w:r>
      <w:r w:rsidR="007A5C3C" w:rsidRPr="003D733D">
        <w:rPr>
          <w:rFonts w:ascii="Cambria" w:hAnsi="Cambria"/>
        </w:rPr>
        <w:t>.</w:t>
      </w:r>
      <w:r w:rsidRPr="003D733D">
        <w:rPr>
          <w:rFonts w:ascii="Cambria" w:hAnsi="Cambria"/>
        </w:rPr>
        <w:t xml:space="preserve"> </w:t>
      </w:r>
      <w:r w:rsidR="007A5C3C" w:rsidRPr="003D733D">
        <w:rPr>
          <w:rFonts w:ascii="Cambria" w:hAnsi="Cambria"/>
        </w:rPr>
        <w:t xml:space="preserve">Do this </w:t>
      </w:r>
      <w:r w:rsidRPr="003D733D">
        <w:rPr>
          <w:rFonts w:ascii="Cambria" w:hAnsi="Cambria"/>
        </w:rPr>
        <w:t xml:space="preserve">by transferring 1.0 mL </w:t>
      </w:r>
      <w:r w:rsidR="007A5C3C" w:rsidRPr="003D733D">
        <w:rPr>
          <w:rFonts w:ascii="Cambria" w:hAnsi="Cambria"/>
        </w:rPr>
        <w:t xml:space="preserve">of culture </w:t>
      </w:r>
      <w:r w:rsidRPr="003D733D">
        <w:rPr>
          <w:rFonts w:ascii="Cambria" w:hAnsi="Cambria"/>
        </w:rPr>
        <w:t xml:space="preserve">to 9 mL of </w:t>
      </w:r>
      <w:proofErr w:type="spellStart"/>
      <w:r w:rsidRPr="003D733D">
        <w:rPr>
          <w:rFonts w:ascii="Cambria" w:hAnsi="Cambria"/>
        </w:rPr>
        <w:t>Tris</w:t>
      </w:r>
      <w:proofErr w:type="spellEnd"/>
      <w:r w:rsidRPr="003D733D">
        <w:rPr>
          <w:rFonts w:ascii="Cambria" w:hAnsi="Cambria"/>
        </w:rPr>
        <w:t xml:space="preserve"> buffer</w:t>
      </w:r>
      <w:r w:rsidR="007A5C3C" w:rsidRPr="003D733D">
        <w:rPr>
          <w:rFonts w:ascii="Cambria" w:hAnsi="Cambria"/>
        </w:rPr>
        <w:t>, and then making a second 10-fold dilution</w:t>
      </w:r>
      <w:r w:rsidRPr="003D733D">
        <w:rPr>
          <w:rFonts w:ascii="Cambria" w:hAnsi="Cambria"/>
        </w:rPr>
        <w:t>.</w:t>
      </w:r>
    </w:p>
    <w:p w14:paraId="7B8B883E" w14:textId="77777777" w:rsidR="00822E0A" w:rsidRPr="003D733D" w:rsidRDefault="00822E0A"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4"/>
          <w:szCs w:val="24"/>
        </w:rPr>
      </w:pPr>
    </w:p>
    <w:p w14:paraId="32F6BC8B" w14:textId="7943F2B4" w:rsidR="000E3FD4" w:rsidRPr="003D733D" w:rsidRDefault="00822E0A" w:rsidP="00891E03">
      <w:pPr>
        <w:pStyle w:val="Level1"/>
        <w:numPr>
          <w:ilvl w:val="0"/>
          <w:numId w:val="2"/>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left"/>
        <w:rPr>
          <w:rFonts w:ascii="Cambria" w:hAnsi="Cambria"/>
        </w:rPr>
      </w:pPr>
      <w:r w:rsidRPr="003D733D">
        <w:rPr>
          <w:rFonts w:ascii="Cambria" w:hAnsi="Cambria"/>
        </w:rPr>
        <w:t xml:space="preserve">Melt </w:t>
      </w:r>
      <w:r w:rsidR="00406CAA" w:rsidRPr="003D733D">
        <w:rPr>
          <w:rFonts w:ascii="Cambria" w:hAnsi="Cambria"/>
        </w:rPr>
        <w:t xml:space="preserve">three </w:t>
      </w:r>
      <w:r w:rsidRPr="003D733D">
        <w:rPr>
          <w:rFonts w:ascii="Cambria" w:hAnsi="Cambria"/>
        </w:rPr>
        <w:t xml:space="preserve">tubes of soft agar (0.7% </w:t>
      </w:r>
      <w:r w:rsidR="00F00FE1" w:rsidRPr="003D733D">
        <w:rPr>
          <w:rFonts w:ascii="Cambria" w:hAnsi="Cambria"/>
        </w:rPr>
        <w:t xml:space="preserve">nutrient </w:t>
      </w:r>
      <w:r w:rsidR="00F00FE1" w:rsidRPr="003D733D">
        <w:rPr>
          <w:rFonts w:ascii="Cambria" w:hAnsi="Cambria"/>
        </w:rPr>
        <w:t>agar</w:t>
      </w:r>
      <w:r w:rsidR="00F00FE1" w:rsidRPr="003D733D">
        <w:rPr>
          <w:rFonts w:ascii="Cambria" w:hAnsi="Cambria"/>
        </w:rPr>
        <w:t xml:space="preserve"> or </w:t>
      </w:r>
      <w:proofErr w:type="spellStart"/>
      <w:r w:rsidR="00F00FE1" w:rsidRPr="003D733D">
        <w:rPr>
          <w:rFonts w:ascii="Cambria" w:hAnsi="Cambria"/>
        </w:rPr>
        <w:t>trypticase</w:t>
      </w:r>
      <w:proofErr w:type="spellEnd"/>
      <w:r w:rsidR="00F00FE1" w:rsidRPr="003D733D">
        <w:rPr>
          <w:rFonts w:ascii="Cambria" w:hAnsi="Cambria"/>
        </w:rPr>
        <w:t xml:space="preserve"> soy </w:t>
      </w:r>
      <w:r w:rsidRPr="003D733D">
        <w:rPr>
          <w:rFonts w:ascii="Cambria" w:hAnsi="Cambria"/>
        </w:rPr>
        <w:t>agar</w:t>
      </w:r>
      <w:r w:rsidR="00F00FE1" w:rsidRPr="003D733D">
        <w:rPr>
          <w:rFonts w:ascii="Cambria" w:hAnsi="Cambria"/>
        </w:rPr>
        <w:t xml:space="preserve"> per </w:t>
      </w:r>
      <w:r w:rsidRPr="003D733D">
        <w:rPr>
          <w:rFonts w:ascii="Cambria" w:hAnsi="Cambria"/>
        </w:rPr>
        <w:t>3 mL tube) by placing</w:t>
      </w:r>
      <w:r w:rsidR="00406CAA" w:rsidRPr="003D733D">
        <w:rPr>
          <w:rFonts w:ascii="Cambria" w:hAnsi="Cambria"/>
        </w:rPr>
        <w:t xml:space="preserve"> them</w:t>
      </w:r>
      <w:r w:rsidRPr="003D733D">
        <w:rPr>
          <w:rFonts w:ascii="Cambria" w:hAnsi="Cambria"/>
        </w:rPr>
        <w:t xml:space="preserve"> in a steam bath or </w:t>
      </w:r>
      <w:r w:rsidRPr="003D733D">
        <w:rPr>
          <w:rFonts w:ascii="Cambria" w:hAnsi="Cambria"/>
        </w:rPr>
        <w:t>autoclav</w:t>
      </w:r>
      <w:r w:rsidR="00F00FE1" w:rsidRPr="003D733D">
        <w:rPr>
          <w:rFonts w:ascii="Cambria" w:hAnsi="Cambria"/>
        </w:rPr>
        <w:t>e</w:t>
      </w:r>
      <w:r w:rsidRPr="003D733D">
        <w:rPr>
          <w:rFonts w:ascii="Cambria" w:hAnsi="Cambria"/>
        </w:rPr>
        <w:t>.</w:t>
      </w:r>
      <w:r w:rsidR="00FD33DC" w:rsidRPr="003D733D">
        <w:rPr>
          <w:rFonts w:ascii="Cambria" w:hAnsi="Cambria"/>
        </w:rPr>
        <w:t xml:space="preserve"> </w:t>
      </w:r>
    </w:p>
    <w:p w14:paraId="3EABEA73" w14:textId="77777777" w:rsidR="000E3FD4" w:rsidRPr="003D733D" w:rsidRDefault="000E3FD4" w:rsidP="000E3FD4">
      <w:pPr>
        <w:pStyle w:val="ListParagraph"/>
        <w:rPr>
          <w:rFonts w:ascii="Cambria" w:hAnsi="Cambria"/>
          <w:sz w:val="24"/>
          <w:szCs w:val="24"/>
        </w:rPr>
      </w:pPr>
    </w:p>
    <w:p w14:paraId="644E2254" w14:textId="6EFFF3A4" w:rsidR="00822E0A" w:rsidRPr="003D733D" w:rsidRDefault="00822E0A" w:rsidP="00891E03">
      <w:pPr>
        <w:pStyle w:val="Level1"/>
        <w:numPr>
          <w:ilvl w:val="0"/>
          <w:numId w:val="2"/>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left"/>
        <w:rPr>
          <w:rFonts w:ascii="Cambria" w:hAnsi="Cambria"/>
        </w:rPr>
      </w:pPr>
      <w:r w:rsidRPr="003D733D">
        <w:rPr>
          <w:rFonts w:ascii="Cambria" w:hAnsi="Cambria"/>
        </w:rPr>
        <w:t>Place the agar in a water bath at 45</w:t>
      </w:r>
      <w:r w:rsidR="0061220F" w:rsidRPr="003D733D">
        <w:rPr>
          <w:rFonts w:ascii="Cambria" w:hAnsi="Cambria"/>
        </w:rPr>
        <w:t>-</w:t>
      </w:r>
      <w:r w:rsidRPr="003D733D">
        <w:rPr>
          <w:rFonts w:ascii="Cambria" w:hAnsi="Cambria"/>
        </w:rPr>
        <w:t>48</w:t>
      </w:r>
      <w:r w:rsidR="00FD33DC" w:rsidRPr="003D733D">
        <w:rPr>
          <w:rFonts w:ascii="Cambria" w:hAnsi="Cambria"/>
        </w:rPr>
        <w:t xml:space="preserve"> </w:t>
      </w:r>
      <w:r w:rsidR="00365225" w:rsidRPr="003D733D">
        <w:rPr>
          <w:rFonts w:ascii="Cambria" w:hAnsi="Cambria"/>
        </w:rPr>
        <w:t>°</w:t>
      </w:r>
      <w:r w:rsidRPr="003D733D">
        <w:rPr>
          <w:rFonts w:ascii="Cambria" w:hAnsi="Cambria"/>
        </w:rPr>
        <w:t xml:space="preserve">C </w:t>
      </w:r>
      <w:r w:rsidR="006F1A41" w:rsidRPr="003D733D">
        <w:rPr>
          <w:rFonts w:ascii="Cambria" w:hAnsi="Cambria"/>
        </w:rPr>
        <w:t>for</w:t>
      </w:r>
      <w:r w:rsidRPr="003D733D">
        <w:rPr>
          <w:rFonts w:ascii="Cambria" w:hAnsi="Cambria"/>
        </w:rPr>
        <w:t xml:space="preserve"> 15 min </w:t>
      </w:r>
      <w:r w:rsidR="006F1A41" w:rsidRPr="003D733D">
        <w:rPr>
          <w:rFonts w:ascii="Cambria" w:hAnsi="Cambria"/>
        </w:rPr>
        <w:t xml:space="preserve">to allow </w:t>
      </w:r>
      <w:r w:rsidRPr="003D733D">
        <w:rPr>
          <w:rFonts w:ascii="Cambria" w:hAnsi="Cambria"/>
        </w:rPr>
        <w:t>the temperature of the agar to adjust to 45</w:t>
      </w:r>
      <w:r w:rsidR="00FD33DC" w:rsidRPr="003D733D">
        <w:rPr>
          <w:rFonts w:ascii="Cambria" w:hAnsi="Cambria"/>
        </w:rPr>
        <w:t xml:space="preserve"> </w:t>
      </w:r>
      <w:r w:rsidR="00F70D20" w:rsidRPr="003D733D">
        <w:rPr>
          <w:rFonts w:ascii="Cambria" w:hAnsi="Cambria"/>
        </w:rPr>
        <w:t>°</w:t>
      </w:r>
      <w:r w:rsidRPr="003D733D">
        <w:rPr>
          <w:rFonts w:ascii="Cambria" w:hAnsi="Cambria"/>
        </w:rPr>
        <w:t>C.</w:t>
      </w:r>
    </w:p>
    <w:p w14:paraId="2487E794" w14:textId="77777777" w:rsidR="00822E0A" w:rsidRPr="003D733D" w:rsidRDefault="00822E0A"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4"/>
          <w:szCs w:val="24"/>
        </w:rPr>
      </w:pPr>
    </w:p>
    <w:p w14:paraId="0CCBE44C" w14:textId="77777777" w:rsidR="000E3FD4" w:rsidRPr="003D733D" w:rsidRDefault="00822E0A" w:rsidP="00891E03">
      <w:pPr>
        <w:pStyle w:val="Level1"/>
        <w:numPr>
          <w:ilvl w:val="0"/>
          <w:numId w:val="2"/>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left"/>
        <w:rPr>
          <w:rFonts w:ascii="Cambria" w:hAnsi="Cambria"/>
        </w:rPr>
      </w:pPr>
      <w:r w:rsidRPr="003D733D">
        <w:rPr>
          <w:rFonts w:ascii="Cambria" w:hAnsi="Cambria"/>
        </w:rPr>
        <w:t>To the first tube</w:t>
      </w:r>
      <w:r w:rsidR="0061220F" w:rsidRPr="003D733D">
        <w:rPr>
          <w:rFonts w:ascii="Cambria" w:hAnsi="Cambria"/>
        </w:rPr>
        <w:t>,</w:t>
      </w:r>
      <w:r w:rsidRPr="003D733D">
        <w:rPr>
          <w:rFonts w:ascii="Cambria" w:hAnsi="Cambria"/>
        </w:rPr>
        <w:t xml:space="preserve"> add 1 mL of a log phase broth culture of </w:t>
      </w:r>
      <w:r w:rsidRPr="003D733D">
        <w:rPr>
          <w:rFonts w:ascii="Cambria" w:hAnsi="Cambria"/>
          <w:i/>
          <w:iCs/>
        </w:rPr>
        <w:t>E. coli</w:t>
      </w:r>
      <w:r w:rsidR="00087CDE" w:rsidRPr="003D733D">
        <w:rPr>
          <w:rFonts w:ascii="Cambria" w:hAnsi="Cambria"/>
          <w:iCs/>
          <w:vertAlign w:val="superscript"/>
        </w:rPr>
        <w:t>1</w:t>
      </w:r>
      <w:r w:rsidRPr="003D733D">
        <w:rPr>
          <w:rFonts w:ascii="Cambria" w:hAnsi="Cambria"/>
        </w:rPr>
        <w:t xml:space="preserve"> and 1 mL of undiluted sample.</w:t>
      </w:r>
      <w:r w:rsidR="00FD33DC" w:rsidRPr="003D733D">
        <w:rPr>
          <w:rFonts w:ascii="Cambria" w:hAnsi="Cambria"/>
        </w:rPr>
        <w:t xml:space="preserve"> </w:t>
      </w:r>
    </w:p>
    <w:p w14:paraId="0501EEB0" w14:textId="77777777" w:rsidR="000E3FD4" w:rsidRPr="003D733D" w:rsidRDefault="000E3FD4" w:rsidP="000E3FD4">
      <w:pPr>
        <w:pStyle w:val="ListParagraph"/>
        <w:rPr>
          <w:rFonts w:ascii="Cambria" w:hAnsi="Cambria"/>
          <w:sz w:val="24"/>
          <w:szCs w:val="24"/>
        </w:rPr>
      </w:pPr>
    </w:p>
    <w:p w14:paraId="362E7675" w14:textId="4DA8F288" w:rsidR="000E3FD4" w:rsidRPr="003D733D" w:rsidRDefault="00822E0A" w:rsidP="00891E03">
      <w:pPr>
        <w:pStyle w:val="Level1"/>
        <w:numPr>
          <w:ilvl w:val="0"/>
          <w:numId w:val="2"/>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left"/>
        <w:rPr>
          <w:rFonts w:ascii="Cambria" w:hAnsi="Cambria"/>
        </w:rPr>
      </w:pPr>
      <w:r w:rsidRPr="003D733D">
        <w:rPr>
          <w:rFonts w:ascii="Cambria" w:hAnsi="Cambria"/>
        </w:rPr>
        <w:t>Remove the tube from the water bath and gently rock between hands to mix the suspension for 2</w:t>
      </w:r>
      <w:r w:rsidR="0061220F" w:rsidRPr="003D733D">
        <w:rPr>
          <w:rFonts w:ascii="Cambria" w:hAnsi="Cambria"/>
        </w:rPr>
        <w:t>-</w:t>
      </w:r>
      <w:r w:rsidRPr="003D733D">
        <w:rPr>
          <w:rFonts w:ascii="Cambria" w:hAnsi="Cambria"/>
        </w:rPr>
        <w:t xml:space="preserve">3 s. </w:t>
      </w:r>
    </w:p>
    <w:p w14:paraId="2F8339E7" w14:textId="77777777" w:rsidR="000E3FD4" w:rsidRPr="003D733D" w:rsidRDefault="000E3FD4" w:rsidP="000E3FD4">
      <w:pPr>
        <w:pStyle w:val="ListParagraph"/>
        <w:rPr>
          <w:rFonts w:ascii="Cambria" w:hAnsi="Cambria"/>
          <w:sz w:val="24"/>
          <w:szCs w:val="24"/>
        </w:rPr>
      </w:pPr>
    </w:p>
    <w:p w14:paraId="58510CC3" w14:textId="3EC2D954" w:rsidR="000E3FD4" w:rsidRPr="003D733D" w:rsidRDefault="00822E0A" w:rsidP="00891E03">
      <w:pPr>
        <w:pStyle w:val="Level1"/>
        <w:numPr>
          <w:ilvl w:val="0"/>
          <w:numId w:val="2"/>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left"/>
        <w:rPr>
          <w:rFonts w:ascii="Cambria" w:hAnsi="Cambria"/>
        </w:rPr>
      </w:pPr>
      <w:r w:rsidRPr="003D733D">
        <w:rPr>
          <w:rFonts w:ascii="Cambria" w:hAnsi="Cambria"/>
        </w:rPr>
        <w:t xml:space="preserve">Wipe the water from the tube with a paper towel and pour the agar over </w:t>
      </w:r>
      <w:r w:rsidR="006F1A41" w:rsidRPr="003D733D">
        <w:rPr>
          <w:rFonts w:ascii="Cambria" w:hAnsi="Cambria"/>
        </w:rPr>
        <w:t>a</w:t>
      </w:r>
      <w:r w:rsidR="00B22C7A" w:rsidRPr="003D733D">
        <w:rPr>
          <w:rFonts w:ascii="Cambria" w:hAnsi="Cambria"/>
        </w:rPr>
        <w:t xml:space="preserve"> </w:t>
      </w:r>
      <w:r w:rsidR="00B22C7A" w:rsidRPr="003D733D">
        <w:rPr>
          <w:rFonts w:ascii="Cambria" w:hAnsi="Cambria"/>
        </w:rPr>
        <w:t>previously prepared</w:t>
      </w:r>
      <w:r w:rsidR="006F1A41" w:rsidRPr="003D733D">
        <w:rPr>
          <w:rFonts w:ascii="Cambria" w:hAnsi="Cambria"/>
        </w:rPr>
        <w:t xml:space="preserve"> </w:t>
      </w:r>
      <w:r w:rsidR="0061220F" w:rsidRPr="003D733D">
        <w:rPr>
          <w:rFonts w:ascii="Cambria" w:hAnsi="Cambria"/>
        </w:rPr>
        <w:t>P</w:t>
      </w:r>
      <w:r w:rsidRPr="003D733D">
        <w:rPr>
          <w:rFonts w:ascii="Cambria" w:hAnsi="Cambria"/>
        </w:rPr>
        <w:t>etri dish containing bottom agar</w:t>
      </w:r>
      <w:r w:rsidR="00B22C7A" w:rsidRPr="003D733D">
        <w:rPr>
          <w:rFonts w:ascii="Cambria" w:hAnsi="Cambria"/>
        </w:rPr>
        <w:t xml:space="preserve"> (regular nutrient agar or </w:t>
      </w:r>
      <w:proofErr w:type="spellStart"/>
      <w:r w:rsidR="00B22C7A" w:rsidRPr="003D733D">
        <w:rPr>
          <w:rFonts w:ascii="Cambria" w:hAnsi="Cambria"/>
        </w:rPr>
        <w:t>trypticase</w:t>
      </w:r>
      <w:proofErr w:type="spellEnd"/>
      <w:r w:rsidR="00B22C7A" w:rsidRPr="003D733D">
        <w:rPr>
          <w:rFonts w:ascii="Cambria" w:hAnsi="Cambria"/>
        </w:rPr>
        <w:t xml:space="preserve"> soy agar)</w:t>
      </w:r>
      <w:r w:rsidRPr="003D733D">
        <w:rPr>
          <w:rFonts w:ascii="Cambria" w:hAnsi="Cambria"/>
        </w:rPr>
        <w:t>.</w:t>
      </w:r>
      <w:r w:rsidRPr="003D733D">
        <w:rPr>
          <w:rFonts w:ascii="Cambria" w:hAnsi="Cambria"/>
        </w:rPr>
        <w:t xml:space="preserve"> </w:t>
      </w:r>
    </w:p>
    <w:p w14:paraId="3863775F" w14:textId="77777777" w:rsidR="000E3FD4" w:rsidRPr="003D733D" w:rsidRDefault="000E3FD4" w:rsidP="000E3FD4">
      <w:pPr>
        <w:pStyle w:val="ListParagraph"/>
        <w:rPr>
          <w:rFonts w:ascii="Cambria" w:hAnsi="Cambria"/>
          <w:sz w:val="24"/>
          <w:szCs w:val="24"/>
        </w:rPr>
      </w:pPr>
    </w:p>
    <w:p w14:paraId="5AE74BE1" w14:textId="77777777" w:rsidR="00822E0A" w:rsidRPr="003D733D" w:rsidRDefault="00822E0A" w:rsidP="00891E03">
      <w:pPr>
        <w:pStyle w:val="Level1"/>
        <w:numPr>
          <w:ilvl w:val="0"/>
          <w:numId w:val="2"/>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left"/>
        <w:rPr>
          <w:rFonts w:ascii="Cambria" w:hAnsi="Cambria"/>
        </w:rPr>
      </w:pPr>
      <w:r w:rsidRPr="003D733D">
        <w:rPr>
          <w:rFonts w:ascii="Cambria" w:hAnsi="Cambria"/>
        </w:rPr>
        <w:t>Quickly rotate the plate to spread the top agar. Be sure the agar covers the entire surface.</w:t>
      </w:r>
    </w:p>
    <w:p w14:paraId="7656E4CE" w14:textId="77777777" w:rsidR="00822E0A" w:rsidRPr="003D733D" w:rsidRDefault="00822E0A"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4"/>
          <w:szCs w:val="24"/>
        </w:rPr>
      </w:pPr>
    </w:p>
    <w:p w14:paraId="7E94AC84" w14:textId="541841C2" w:rsidR="00822E0A" w:rsidRPr="003D733D" w:rsidRDefault="00822E0A" w:rsidP="00891E03">
      <w:pPr>
        <w:pStyle w:val="Level1"/>
        <w:numPr>
          <w:ilvl w:val="0"/>
          <w:numId w:val="2"/>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left"/>
        <w:rPr>
          <w:rFonts w:ascii="Cambria" w:hAnsi="Cambria"/>
        </w:rPr>
      </w:pPr>
      <w:r w:rsidRPr="003D733D">
        <w:rPr>
          <w:rFonts w:ascii="Cambria" w:hAnsi="Cambria"/>
        </w:rPr>
        <w:t>Repeat Step</w:t>
      </w:r>
      <w:r w:rsidR="00087CDE" w:rsidRPr="003D733D">
        <w:rPr>
          <w:rFonts w:ascii="Cambria" w:hAnsi="Cambria"/>
        </w:rPr>
        <w:t>s 5-8</w:t>
      </w:r>
      <w:r w:rsidRPr="003D733D">
        <w:rPr>
          <w:rFonts w:ascii="Cambria" w:hAnsi="Cambria"/>
        </w:rPr>
        <w:t xml:space="preserve"> </w:t>
      </w:r>
      <w:r w:rsidR="006F1A41" w:rsidRPr="003D733D">
        <w:rPr>
          <w:rFonts w:ascii="Cambria" w:hAnsi="Cambria"/>
        </w:rPr>
        <w:t xml:space="preserve">with the other two tubes of soft agar, </w:t>
      </w:r>
      <w:r w:rsidRPr="003D733D">
        <w:rPr>
          <w:rFonts w:ascii="Cambria" w:hAnsi="Cambria"/>
        </w:rPr>
        <w:t>using 1 mL of</w:t>
      </w:r>
      <w:r w:rsidR="00D629CE" w:rsidRPr="003D733D">
        <w:rPr>
          <w:rFonts w:ascii="Cambria" w:hAnsi="Cambria"/>
        </w:rPr>
        <w:t xml:space="preserve"> bacteria and 1 mL of each sample</w:t>
      </w:r>
      <w:r w:rsidRPr="003D733D">
        <w:rPr>
          <w:rFonts w:ascii="Cambria" w:hAnsi="Cambria"/>
        </w:rPr>
        <w:t xml:space="preserve"> dilution</w:t>
      </w:r>
      <w:r w:rsidR="00087CDE" w:rsidRPr="003D733D">
        <w:rPr>
          <w:rFonts w:ascii="Cambria" w:hAnsi="Cambria"/>
        </w:rPr>
        <w:t xml:space="preserve"> (</w:t>
      </w:r>
      <w:r w:rsidR="0061220F" w:rsidRPr="003D733D">
        <w:rPr>
          <w:rFonts w:ascii="Cambria" w:hAnsi="Cambria"/>
          <w:b/>
        </w:rPr>
        <w:t>F</w:t>
      </w:r>
      <w:r w:rsidR="00087CDE" w:rsidRPr="003D733D">
        <w:rPr>
          <w:rFonts w:ascii="Cambria" w:hAnsi="Cambria"/>
          <w:b/>
        </w:rPr>
        <w:t xml:space="preserve">igure </w:t>
      </w:r>
      <w:r w:rsidR="009E7AAC">
        <w:rPr>
          <w:rFonts w:ascii="Cambria" w:hAnsi="Cambria"/>
          <w:b/>
        </w:rPr>
        <w:t>2</w:t>
      </w:r>
      <w:r w:rsidR="00087CDE" w:rsidRPr="003D733D">
        <w:rPr>
          <w:rFonts w:ascii="Cambria" w:hAnsi="Cambria"/>
        </w:rPr>
        <w:t>).</w:t>
      </w:r>
    </w:p>
    <w:p w14:paraId="28AB438F" w14:textId="77777777" w:rsidR="00822E0A" w:rsidRPr="003D733D" w:rsidRDefault="00822E0A"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4"/>
          <w:szCs w:val="24"/>
        </w:rPr>
      </w:pPr>
    </w:p>
    <w:p w14:paraId="4D4B8550" w14:textId="1EB7018A" w:rsidR="00822E0A" w:rsidRPr="003D733D" w:rsidRDefault="00822E0A" w:rsidP="00891E03">
      <w:pPr>
        <w:pStyle w:val="Level1"/>
        <w:numPr>
          <w:ilvl w:val="0"/>
          <w:numId w:val="2"/>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left"/>
        <w:rPr>
          <w:rFonts w:ascii="Cambria" w:hAnsi="Cambria"/>
        </w:rPr>
      </w:pPr>
      <w:r w:rsidRPr="003D733D">
        <w:rPr>
          <w:rFonts w:ascii="Cambria" w:hAnsi="Cambria"/>
        </w:rPr>
        <w:t xml:space="preserve">After the agar has solidified, invert the </w:t>
      </w:r>
      <w:r w:rsidR="0061220F" w:rsidRPr="003D733D">
        <w:rPr>
          <w:rFonts w:ascii="Cambria" w:hAnsi="Cambria"/>
        </w:rPr>
        <w:t>P</w:t>
      </w:r>
      <w:r w:rsidRPr="003D733D">
        <w:rPr>
          <w:rFonts w:ascii="Cambria" w:hAnsi="Cambria"/>
        </w:rPr>
        <w:t>etri dishes and incubate at 37</w:t>
      </w:r>
      <w:r w:rsidR="00FD33DC" w:rsidRPr="003D733D">
        <w:rPr>
          <w:rFonts w:ascii="Cambria" w:hAnsi="Cambria"/>
        </w:rPr>
        <w:t xml:space="preserve"> </w:t>
      </w:r>
      <w:r w:rsidR="00F70D20" w:rsidRPr="003D733D">
        <w:rPr>
          <w:rFonts w:ascii="Cambria" w:hAnsi="Cambria"/>
        </w:rPr>
        <w:t>°</w:t>
      </w:r>
      <w:r w:rsidRPr="003D733D">
        <w:rPr>
          <w:rFonts w:ascii="Cambria" w:hAnsi="Cambria"/>
        </w:rPr>
        <w:t xml:space="preserve">C for 48 h. Knock any moisture off the lid of the </w:t>
      </w:r>
      <w:r w:rsidR="00FD33DC" w:rsidRPr="003D733D">
        <w:rPr>
          <w:rFonts w:ascii="Cambria" w:hAnsi="Cambria"/>
        </w:rPr>
        <w:t>P</w:t>
      </w:r>
      <w:r w:rsidRPr="003D733D">
        <w:rPr>
          <w:rFonts w:ascii="Cambria" w:hAnsi="Cambria"/>
        </w:rPr>
        <w:t xml:space="preserve">etri dish. If a drop of moisture falls on </w:t>
      </w:r>
      <w:r w:rsidR="006F1A41" w:rsidRPr="003D733D">
        <w:rPr>
          <w:rFonts w:ascii="Cambria" w:hAnsi="Cambria"/>
        </w:rPr>
        <w:t xml:space="preserve">a </w:t>
      </w:r>
      <w:r w:rsidRPr="003D733D">
        <w:rPr>
          <w:rFonts w:ascii="Cambria" w:hAnsi="Cambria"/>
        </w:rPr>
        <w:t xml:space="preserve">plaque it will cause </w:t>
      </w:r>
      <w:r w:rsidR="006F1A41" w:rsidRPr="003D733D">
        <w:rPr>
          <w:rFonts w:ascii="Cambria" w:hAnsi="Cambria"/>
        </w:rPr>
        <w:t xml:space="preserve">the virus </w:t>
      </w:r>
      <w:r w:rsidRPr="003D733D">
        <w:rPr>
          <w:rFonts w:ascii="Cambria" w:hAnsi="Cambria"/>
        </w:rPr>
        <w:t>to spread across the agar surface.</w:t>
      </w:r>
    </w:p>
    <w:p w14:paraId="47B70075" w14:textId="77777777" w:rsidR="006F1A41" w:rsidRPr="003D733D" w:rsidRDefault="006F1A41" w:rsidP="003D733D">
      <w:pPr>
        <w:pStyle w:val="Level1"/>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rFonts w:ascii="Cambria" w:hAnsi="Cambria"/>
        </w:rPr>
      </w:pPr>
    </w:p>
    <w:p w14:paraId="289C7575" w14:textId="419F8BF0" w:rsidR="00822E0A" w:rsidRPr="003D733D" w:rsidRDefault="006F1A41" w:rsidP="003D733D">
      <w:pPr>
        <w:pStyle w:val="Level1"/>
        <w:numPr>
          <w:ilvl w:val="0"/>
          <w:numId w:val="2"/>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left"/>
        <w:rPr>
          <w:rFonts w:ascii="Cambria" w:hAnsi="Cambria"/>
        </w:rPr>
      </w:pPr>
      <w:r w:rsidRPr="003D733D">
        <w:rPr>
          <w:rFonts w:ascii="Cambria" w:hAnsi="Cambria"/>
        </w:rPr>
        <w:t>After the incubation, c</w:t>
      </w:r>
      <w:r w:rsidR="00822E0A" w:rsidRPr="003D733D">
        <w:rPr>
          <w:rFonts w:ascii="Cambria" w:hAnsi="Cambria"/>
        </w:rPr>
        <w:t>ount the number of plaques on each dilution (</w:t>
      </w:r>
      <w:r w:rsidR="00822E0A" w:rsidRPr="003D733D">
        <w:rPr>
          <w:rFonts w:ascii="Cambria" w:hAnsi="Cambria"/>
          <w:b/>
        </w:rPr>
        <w:t xml:space="preserve">Figure </w:t>
      </w:r>
      <w:r w:rsidR="009E7AAC">
        <w:rPr>
          <w:rFonts w:ascii="Cambria" w:hAnsi="Cambria"/>
          <w:b/>
        </w:rPr>
        <w:t>3</w:t>
      </w:r>
      <w:r w:rsidR="00822E0A" w:rsidRPr="003D733D">
        <w:rPr>
          <w:rFonts w:ascii="Cambria" w:hAnsi="Cambria"/>
        </w:rPr>
        <w:t>)</w:t>
      </w:r>
      <w:r w:rsidR="00D629CE" w:rsidRPr="003D733D">
        <w:rPr>
          <w:rFonts w:ascii="Cambria" w:hAnsi="Cambria"/>
        </w:rPr>
        <w:t xml:space="preserve"> </w:t>
      </w:r>
      <w:r w:rsidR="00822E0A" w:rsidRPr="003D733D">
        <w:rPr>
          <w:rFonts w:ascii="Cambria" w:hAnsi="Cambria"/>
        </w:rPr>
        <w:t xml:space="preserve">and calculate the concentration of phage in </w:t>
      </w:r>
      <w:r w:rsidR="00087CDE" w:rsidRPr="003D733D">
        <w:rPr>
          <w:rFonts w:ascii="Cambria" w:hAnsi="Cambria"/>
        </w:rPr>
        <w:t>th</w:t>
      </w:r>
      <w:r w:rsidR="00F95370" w:rsidRPr="003D733D">
        <w:rPr>
          <w:rFonts w:ascii="Cambria" w:hAnsi="Cambria"/>
        </w:rPr>
        <w:t>e</w:t>
      </w:r>
      <w:r w:rsidR="00822E0A" w:rsidRPr="003D733D">
        <w:rPr>
          <w:rFonts w:ascii="Cambria" w:hAnsi="Cambria"/>
        </w:rPr>
        <w:t xml:space="preserve"> original sample.</w:t>
      </w:r>
      <w:r w:rsidRPr="003D733D">
        <w:rPr>
          <w:rFonts w:ascii="Cambria" w:hAnsi="Cambria"/>
        </w:rPr>
        <w:t xml:space="preserve"> </w:t>
      </w:r>
      <w:r w:rsidR="00822E0A" w:rsidRPr="003D733D">
        <w:rPr>
          <w:rFonts w:ascii="Cambria" w:hAnsi="Cambria"/>
        </w:rPr>
        <w:t>Record any major differences in the size or appearance of the plaques.</w:t>
      </w:r>
    </w:p>
    <w:p w14:paraId="276CDE34" w14:textId="77777777" w:rsidR="00C2726A" w:rsidRPr="003D733D" w:rsidRDefault="00C2726A"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4"/>
          <w:szCs w:val="24"/>
        </w:rPr>
      </w:pPr>
    </w:p>
    <w:p w14:paraId="195CE70B" w14:textId="20C85593" w:rsidR="00D02F9E" w:rsidRPr="003D733D" w:rsidRDefault="00D02F9E" w:rsidP="003D733D">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4"/>
          <w:szCs w:val="24"/>
        </w:rPr>
      </w:pPr>
      <w:r w:rsidRPr="003D733D">
        <w:rPr>
          <w:rFonts w:ascii="Cambria" w:hAnsi="Cambria"/>
          <w:b/>
          <w:sz w:val="24"/>
          <w:szCs w:val="24"/>
        </w:rPr>
        <w:t xml:space="preserve">Figure </w:t>
      </w:r>
      <w:r w:rsidR="009E7AAC">
        <w:rPr>
          <w:rFonts w:ascii="Cambria" w:hAnsi="Cambria"/>
          <w:b/>
          <w:sz w:val="24"/>
          <w:szCs w:val="24"/>
        </w:rPr>
        <w:t>2</w:t>
      </w:r>
      <w:r w:rsidRPr="003D733D">
        <w:rPr>
          <w:rFonts w:ascii="Cambria" w:hAnsi="Cambria"/>
          <w:b/>
          <w:sz w:val="24"/>
          <w:szCs w:val="24"/>
        </w:rPr>
        <w:t xml:space="preserve">. </w:t>
      </w:r>
      <w:proofErr w:type="gramStart"/>
      <w:r w:rsidRPr="003D733D">
        <w:rPr>
          <w:rFonts w:ascii="Cambria" w:hAnsi="Cambria"/>
          <w:b/>
          <w:sz w:val="24"/>
          <w:szCs w:val="24"/>
        </w:rPr>
        <w:t xml:space="preserve">Procedure for the preparation of a bacterial lawn using top agar for </w:t>
      </w:r>
      <w:proofErr w:type="spellStart"/>
      <w:r w:rsidRPr="003D733D">
        <w:rPr>
          <w:rFonts w:ascii="Cambria" w:hAnsi="Cambria"/>
          <w:b/>
          <w:sz w:val="24"/>
          <w:szCs w:val="24"/>
        </w:rPr>
        <w:t>coliphage</w:t>
      </w:r>
      <w:proofErr w:type="spellEnd"/>
      <w:r w:rsidRPr="003D733D">
        <w:rPr>
          <w:rFonts w:ascii="Cambria" w:hAnsi="Cambria"/>
          <w:b/>
          <w:sz w:val="24"/>
          <w:szCs w:val="24"/>
        </w:rPr>
        <w:t xml:space="preserve"> enumeration.</w:t>
      </w:r>
      <w:proofErr w:type="gramEnd"/>
    </w:p>
    <w:p w14:paraId="1C185944" w14:textId="77777777" w:rsidR="00D02F9E" w:rsidRPr="003D733D" w:rsidRDefault="00D02F9E" w:rsidP="00D02F9E">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4"/>
          <w:szCs w:val="24"/>
        </w:rPr>
      </w:pPr>
    </w:p>
    <w:p w14:paraId="6D2553BD" w14:textId="4087A4A5" w:rsidR="00D02F9E" w:rsidRPr="003D733D" w:rsidRDefault="00D02F9E" w:rsidP="00D02F9E">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Cambria" w:hAnsi="Cambria"/>
          <w:b/>
          <w:sz w:val="24"/>
          <w:szCs w:val="24"/>
        </w:rPr>
      </w:pPr>
      <w:r w:rsidRPr="003D733D">
        <w:rPr>
          <w:rFonts w:ascii="Cambria" w:hAnsi="Cambria"/>
          <w:b/>
          <w:sz w:val="24"/>
          <w:szCs w:val="24"/>
        </w:rPr>
        <w:t xml:space="preserve">Figure </w:t>
      </w:r>
      <w:r w:rsidR="009E7AAC">
        <w:rPr>
          <w:rFonts w:ascii="Cambria" w:hAnsi="Cambria"/>
          <w:b/>
          <w:sz w:val="24"/>
          <w:szCs w:val="24"/>
        </w:rPr>
        <w:t>3</w:t>
      </w:r>
      <w:r w:rsidRPr="003D733D">
        <w:rPr>
          <w:rFonts w:ascii="Cambria" w:hAnsi="Cambria"/>
          <w:b/>
          <w:sz w:val="24"/>
          <w:szCs w:val="24"/>
        </w:rPr>
        <w:t xml:space="preserve">. </w:t>
      </w:r>
      <w:proofErr w:type="gramStart"/>
      <w:r w:rsidRPr="003D733D">
        <w:rPr>
          <w:rFonts w:ascii="Cambria" w:hAnsi="Cambria"/>
          <w:b/>
          <w:sz w:val="24"/>
          <w:szCs w:val="24"/>
        </w:rPr>
        <w:t>Phage plaques on a bacterial lawn.</w:t>
      </w:r>
      <w:proofErr w:type="gramEnd"/>
      <w:r w:rsidRPr="003D733D">
        <w:rPr>
          <w:rFonts w:ascii="Cambria" w:hAnsi="Cambria"/>
          <w:b/>
          <w:sz w:val="24"/>
          <w:szCs w:val="24"/>
        </w:rPr>
        <w:t xml:space="preserve"> </w:t>
      </w:r>
    </w:p>
    <w:p w14:paraId="4C0A6D89" w14:textId="77777777" w:rsidR="00D02F9E" w:rsidRPr="003D733D" w:rsidRDefault="00D02F9E" w:rsidP="00D02F9E">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4"/>
          <w:szCs w:val="24"/>
        </w:rPr>
      </w:pPr>
    </w:p>
    <w:p w14:paraId="16953BAC" w14:textId="2ECD8EF4" w:rsidR="00D629CE" w:rsidRPr="003D733D" w:rsidRDefault="00D629CE" w:rsidP="00FD33DC">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Cambria" w:hAnsi="Cambria"/>
          <w:sz w:val="24"/>
          <w:szCs w:val="24"/>
        </w:rPr>
      </w:pPr>
      <w:r w:rsidRPr="003D733D">
        <w:rPr>
          <w:rFonts w:ascii="Cambria" w:hAnsi="Cambria"/>
          <w:b/>
          <w:sz w:val="24"/>
          <w:szCs w:val="24"/>
        </w:rPr>
        <w:t>R</w:t>
      </w:r>
      <w:r w:rsidR="00403FB9" w:rsidRPr="003D733D">
        <w:rPr>
          <w:rFonts w:ascii="Cambria" w:hAnsi="Cambria"/>
          <w:b/>
          <w:sz w:val="24"/>
          <w:szCs w:val="24"/>
        </w:rPr>
        <w:t>epresentative</w:t>
      </w:r>
      <w:r w:rsidRPr="003D733D">
        <w:rPr>
          <w:rFonts w:ascii="Cambria" w:hAnsi="Cambria"/>
          <w:b/>
          <w:sz w:val="24"/>
          <w:szCs w:val="24"/>
        </w:rPr>
        <w:t xml:space="preserve"> R</w:t>
      </w:r>
      <w:r w:rsidR="00403FB9" w:rsidRPr="003D733D">
        <w:rPr>
          <w:rFonts w:ascii="Cambria" w:hAnsi="Cambria"/>
          <w:b/>
          <w:sz w:val="24"/>
          <w:szCs w:val="24"/>
        </w:rPr>
        <w:t>esults:</w:t>
      </w:r>
    </w:p>
    <w:p w14:paraId="761EF399" w14:textId="77777777" w:rsidR="00D629CE" w:rsidRPr="003D733D" w:rsidRDefault="00D629CE" w:rsidP="00D629CE">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4"/>
          <w:szCs w:val="24"/>
        </w:rPr>
      </w:pPr>
    </w:p>
    <w:p w14:paraId="1C7424AD" w14:textId="77777777" w:rsidR="00D629CE" w:rsidRPr="003D733D" w:rsidRDefault="00D629CE" w:rsidP="00FD33DC">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Cambria" w:hAnsi="Cambria"/>
          <w:sz w:val="24"/>
          <w:szCs w:val="24"/>
        </w:rPr>
      </w:pPr>
      <w:r w:rsidRPr="003D733D">
        <w:rPr>
          <w:rFonts w:ascii="Cambria" w:hAnsi="Cambria"/>
          <w:sz w:val="24"/>
          <w:szCs w:val="24"/>
        </w:rPr>
        <w:t>Dilution of sewage sample = 10</w:t>
      </w:r>
      <w:r w:rsidRPr="003D733D">
        <w:rPr>
          <w:rFonts w:ascii="Cambria" w:hAnsi="Cambria"/>
          <w:sz w:val="24"/>
          <w:szCs w:val="24"/>
          <w:vertAlign w:val="superscript"/>
        </w:rPr>
        <w:t>-1</w:t>
      </w:r>
    </w:p>
    <w:p w14:paraId="2EAFD07F" w14:textId="77777777" w:rsidR="00D629CE" w:rsidRPr="003D733D" w:rsidRDefault="00D629CE" w:rsidP="00D629CE">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4"/>
          <w:szCs w:val="24"/>
        </w:rPr>
      </w:pPr>
    </w:p>
    <w:p w14:paraId="29DE7533" w14:textId="77777777" w:rsidR="00D629CE" w:rsidRPr="003D733D" w:rsidRDefault="00D629CE" w:rsidP="00FD33DC">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Cambria" w:hAnsi="Cambria"/>
          <w:sz w:val="24"/>
          <w:szCs w:val="24"/>
        </w:rPr>
      </w:pPr>
      <w:r w:rsidRPr="003D733D">
        <w:rPr>
          <w:rFonts w:ascii="Cambria" w:hAnsi="Cambria"/>
          <w:sz w:val="24"/>
          <w:szCs w:val="24"/>
        </w:rPr>
        <w:t>Number of plaques obtained = 9</w:t>
      </w:r>
    </w:p>
    <w:p w14:paraId="5642EFEE" w14:textId="77777777" w:rsidR="00D629CE" w:rsidRPr="003D733D" w:rsidRDefault="00D629CE" w:rsidP="00D629CE">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4"/>
          <w:szCs w:val="24"/>
        </w:rPr>
      </w:pPr>
    </w:p>
    <w:p w14:paraId="60FB6576" w14:textId="4536104A" w:rsidR="00D629CE" w:rsidRPr="003D733D" w:rsidRDefault="00D629CE" w:rsidP="00D629CE">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4"/>
          <w:szCs w:val="24"/>
        </w:rPr>
      </w:pPr>
      <w:r w:rsidRPr="003D733D">
        <w:rPr>
          <w:rFonts w:ascii="Cambria" w:hAnsi="Cambria"/>
          <w:sz w:val="24"/>
          <w:szCs w:val="24"/>
        </w:rPr>
        <w:t xml:space="preserve">Therefore, </w:t>
      </w:r>
      <w:r w:rsidR="006F1A41" w:rsidRPr="003D733D">
        <w:rPr>
          <w:rFonts w:ascii="Cambria" w:hAnsi="Cambria"/>
          <w:sz w:val="24"/>
          <w:szCs w:val="24"/>
        </w:rPr>
        <w:t>phage concentration in</w:t>
      </w:r>
      <w:r w:rsidRPr="003D733D">
        <w:rPr>
          <w:rFonts w:ascii="Cambria" w:hAnsi="Cambria"/>
          <w:sz w:val="24"/>
          <w:szCs w:val="24"/>
        </w:rPr>
        <w:t xml:space="preserve"> sewage</w:t>
      </w:r>
      <w:r w:rsidR="006F1A41" w:rsidRPr="003D733D">
        <w:rPr>
          <w:rFonts w:ascii="Cambria" w:hAnsi="Cambria"/>
          <w:sz w:val="24"/>
          <w:szCs w:val="24"/>
        </w:rPr>
        <w:t xml:space="preserve"> sample</w:t>
      </w:r>
    </w:p>
    <w:p w14:paraId="27703E34" w14:textId="75C66086" w:rsidR="00D629CE" w:rsidRPr="003D733D" w:rsidRDefault="00D629CE" w:rsidP="00D629CE">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4"/>
          <w:szCs w:val="24"/>
        </w:rPr>
      </w:pPr>
      <w:r w:rsidRPr="003D733D">
        <w:rPr>
          <w:rFonts w:ascii="Cambria" w:hAnsi="Cambria"/>
          <w:sz w:val="24"/>
          <w:szCs w:val="24"/>
        </w:rPr>
        <w:tab/>
        <w:t>= 10 x 9</w:t>
      </w:r>
      <w:r w:rsidR="006F1A41" w:rsidRPr="003D733D">
        <w:rPr>
          <w:rFonts w:ascii="Cambria" w:hAnsi="Cambria"/>
          <w:sz w:val="24"/>
          <w:szCs w:val="24"/>
        </w:rPr>
        <w:t xml:space="preserve"> ÷ 1 mL</w:t>
      </w:r>
    </w:p>
    <w:p w14:paraId="180F1EAB" w14:textId="4E3A5DA1" w:rsidR="00D629CE" w:rsidRPr="003D733D" w:rsidRDefault="00D629CE" w:rsidP="00D629CE">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4"/>
          <w:szCs w:val="24"/>
        </w:rPr>
      </w:pPr>
      <w:r w:rsidRPr="003D733D">
        <w:rPr>
          <w:rFonts w:ascii="Cambria" w:hAnsi="Cambria"/>
          <w:sz w:val="24"/>
          <w:szCs w:val="24"/>
        </w:rPr>
        <w:tab/>
        <w:t>= 90</w:t>
      </w:r>
      <w:r w:rsidR="006F1A41" w:rsidRPr="003D733D">
        <w:rPr>
          <w:rFonts w:ascii="Cambria" w:hAnsi="Cambria"/>
          <w:sz w:val="24"/>
          <w:szCs w:val="24"/>
        </w:rPr>
        <w:t xml:space="preserve"> plaque-forming units / mL</w:t>
      </w:r>
    </w:p>
    <w:p w14:paraId="17184E6E" w14:textId="77777777" w:rsidR="00D629CE" w:rsidRPr="003D733D" w:rsidRDefault="00D629CE" w:rsidP="00D629CE">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4"/>
          <w:szCs w:val="24"/>
        </w:rPr>
      </w:pPr>
    </w:p>
    <w:p w14:paraId="1A85904E" w14:textId="046969AA" w:rsidR="00D629CE" w:rsidRPr="003D733D" w:rsidRDefault="00D629CE" w:rsidP="00FD33DC">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Cambria" w:hAnsi="Cambria"/>
          <w:sz w:val="24"/>
          <w:szCs w:val="24"/>
        </w:rPr>
      </w:pPr>
      <w:r w:rsidRPr="003D733D">
        <w:rPr>
          <w:rFonts w:ascii="Cambria" w:hAnsi="Cambria"/>
          <w:sz w:val="24"/>
          <w:szCs w:val="24"/>
        </w:rPr>
        <w:t xml:space="preserve">Raw sewage </w:t>
      </w:r>
      <w:r w:rsidR="000B44DC" w:rsidRPr="003D733D">
        <w:rPr>
          <w:rFonts w:ascii="Cambria" w:hAnsi="Cambria"/>
          <w:sz w:val="24"/>
          <w:szCs w:val="24"/>
        </w:rPr>
        <w:t>typical</w:t>
      </w:r>
      <w:r w:rsidR="00087CDE" w:rsidRPr="003D733D">
        <w:rPr>
          <w:rFonts w:ascii="Cambria" w:hAnsi="Cambria"/>
          <w:sz w:val="24"/>
          <w:szCs w:val="24"/>
        </w:rPr>
        <w:t>ly</w:t>
      </w:r>
      <w:r w:rsidRPr="003D733D">
        <w:rPr>
          <w:rFonts w:ascii="Cambria" w:hAnsi="Cambria"/>
          <w:sz w:val="24"/>
          <w:szCs w:val="24"/>
        </w:rPr>
        <w:t xml:space="preserve"> contains 10</w:t>
      </w:r>
      <w:r w:rsidRPr="003D733D">
        <w:rPr>
          <w:rFonts w:ascii="Cambria" w:hAnsi="Cambria"/>
          <w:sz w:val="24"/>
          <w:szCs w:val="24"/>
          <w:vertAlign w:val="superscript"/>
        </w:rPr>
        <w:t>3</w:t>
      </w:r>
      <w:r w:rsidRPr="003D733D">
        <w:rPr>
          <w:rFonts w:ascii="Cambria" w:hAnsi="Cambria"/>
          <w:sz w:val="24"/>
          <w:szCs w:val="24"/>
        </w:rPr>
        <w:t xml:space="preserve"> – 10</w:t>
      </w:r>
      <w:r w:rsidRPr="003D733D">
        <w:rPr>
          <w:rFonts w:ascii="Cambria" w:hAnsi="Cambria"/>
          <w:sz w:val="24"/>
          <w:szCs w:val="24"/>
          <w:vertAlign w:val="superscript"/>
        </w:rPr>
        <w:t>4</w:t>
      </w:r>
      <w:r w:rsidRPr="003D733D">
        <w:rPr>
          <w:rFonts w:ascii="Cambria" w:hAnsi="Cambria"/>
          <w:sz w:val="24"/>
          <w:szCs w:val="24"/>
        </w:rPr>
        <w:t xml:space="preserve"> </w:t>
      </w:r>
      <w:proofErr w:type="spellStart"/>
      <w:r w:rsidRPr="003D733D">
        <w:rPr>
          <w:rFonts w:ascii="Cambria" w:hAnsi="Cambria"/>
          <w:sz w:val="24"/>
          <w:szCs w:val="24"/>
        </w:rPr>
        <w:t>coliphage</w:t>
      </w:r>
      <w:proofErr w:type="spellEnd"/>
      <w:r w:rsidRPr="003D733D">
        <w:rPr>
          <w:rFonts w:ascii="Cambria" w:hAnsi="Cambria"/>
          <w:sz w:val="24"/>
          <w:szCs w:val="24"/>
        </w:rPr>
        <w:t xml:space="preserve"> per m</w:t>
      </w:r>
      <w:r w:rsidR="00F95370" w:rsidRPr="003D733D">
        <w:rPr>
          <w:rFonts w:ascii="Cambria" w:hAnsi="Cambria"/>
          <w:sz w:val="24"/>
          <w:szCs w:val="24"/>
        </w:rPr>
        <w:t>L</w:t>
      </w:r>
      <w:r w:rsidR="006F1A41" w:rsidRPr="003D733D">
        <w:rPr>
          <w:rFonts w:ascii="Cambria" w:hAnsi="Cambria"/>
          <w:sz w:val="24"/>
          <w:szCs w:val="24"/>
        </w:rPr>
        <w:t>,</w:t>
      </w:r>
      <w:r w:rsidR="00747AF2" w:rsidRPr="003D733D">
        <w:rPr>
          <w:rFonts w:ascii="Cambria" w:hAnsi="Cambria"/>
          <w:sz w:val="24"/>
          <w:szCs w:val="24"/>
        </w:rPr>
        <w:t xml:space="preserve"> with a range of 10</w:t>
      </w:r>
      <w:r w:rsidR="00747AF2" w:rsidRPr="003D733D">
        <w:rPr>
          <w:rFonts w:ascii="Cambria" w:hAnsi="Cambria"/>
          <w:sz w:val="24"/>
          <w:szCs w:val="24"/>
          <w:vertAlign w:val="superscript"/>
        </w:rPr>
        <w:t>2</w:t>
      </w:r>
      <w:r w:rsidR="00747AF2" w:rsidRPr="003D733D">
        <w:rPr>
          <w:rFonts w:ascii="Cambria" w:hAnsi="Cambria"/>
          <w:sz w:val="24"/>
          <w:szCs w:val="24"/>
        </w:rPr>
        <w:t xml:space="preserve"> – 10</w:t>
      </w:r>
      <w:r w:rsidR="00747AF2" w:rsidRPr="003D733D">
        <w:rPr>
          <w:rFonts w:ascii="Cambria" w:hAnsi="Cambria"/>
          <w:sz w:val="24"/>
          <w:szCs w:val="24"/>
          <w:vertAlign w:val="superscript"/>
        </w:rPr>
        <w:t>8</w:t>
      </w:r>
      <w:r w:rsidR="00747AF2" w:rsidRPr="003D733D">
        <w:rPr>
          <w:rFonts w:ascii="Cambria" w:hAnsi="Cambria"/>
          <w:sz w:val="24"/>
          <w:szCs w:val="24"/>
        </w:rPr>
        <w:t xml:space="preserve"> per m</w:t>
      </w:r>
      <w:r w:rsidR="00F95370" w:rsidRPr="003D733D">
        <w:rPr>
          <w:rFonts w:ascii="Cambria" w:hAnsi="Cambria"/>
          <w:sz w:val="24"/>
          <w:szCs w:val="24"/>
        </w:rPr>
        <w:t>L</w:t>
      </w:r>
      <w:r w:rsidR="00087CDE" w:rsidRPr="003D733D">
        <w:rPr>
          <w:rFonts w:ascii="Cambria" w:hAnsi="Cambria"/>
          <w:sz w:val="24"/>
          <w:szCs w:val="24"/>
        </w:rPr>
        <w:t>.</w:t>
      </w:r>
    </w:p>
    <w:p w14:paraId="709FFBF4" w14:textId="77777777" w:rsidR="00D629CE" w:rsidRPr="003D733D" w:rsidRDefault="00D629CE"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4"/>
          <w:szCs w:val="24"/>
        </w:rPr>
      </w:pPr>
    </w:p>
    <w:p w14:paraId="4491C430" w14:textId="6DA9EC38" w:rsidR="00891E03" w:rsidRPr="003D733D" w:rsidRDefault="00D629CE" w:rsidP="00FD33DC">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Cambria" w:hAnsi="Cambria"/>
          <w:sz w:val="24"/>
          <w:szCs w:val="24"/>
        </w:rPr>
      </w:pPr>
      <w:r w:rsidRPr="003D733D">
        <w:rPr>
          <w:rFonts w:ascii="Cambria" w:hAnsi="Cambria"/>
          <w:b/>
          <w:sz w:val="24"/>
          <w:szCs w:val="24"/>
        </w:rPr>
        <w:t>Applications</w:t>
      </w:r>
      <w:r w:rsidR="00403FB9" w:rsidRPr="003D733D">
        <w:rPr>
          <w:rFonts w:ascii="Cambria" w:hAnsi="Cambria"/>
          <w:b/>
          <w:sz w:val="24"/>
          <w:szCs w:val="24"/>
        </w:rPr>
        <w:t>:</w:t>
      </w:r>
    </w:p>
    <w:p w14:paraId="27204BB7" w14:textId="77777777" w:rsidR="00891E03" w:rsidRPr="003D733D" w:rsidRDefault="00891E03"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4"/>
          <w:szCs w:val="24"/>
          <w:lang w:val="x-none"/>
        </w:rPr>
      </w:pPr>
    </w:p>
    <w:p w14:paraId="316964BA" w14:textId="2C03AAE6" w:rsidR="003D733D" w:rsidRPr="003D733D" w:rsidRDefault="00891E03"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4"/>
          <w:szCs w:val="24"/>
          <w:lang w:val="x-none"/>
        </w:rPr>
      </w:pPr>
      <w:r w:rsidRPr="003D733D">
        <w:rPr>
          <w:rFonts w:ascii="Cambria" w:hAnsi="Cambria"/>
          <w:sz w:val="24"/>
          <w:szCs w:val="24"/>
          <w:lang w:val="x-none"/>
        </w:rPr>
        <w:t xml:space="preserve">There are many potential applications of </w:t>
      </w:r>
      <w:r w:rsidRPr="003D733D">
        <w:rPr>
          <w:rFonts w:ascii="Cambria" w:hAnsi="Cambria"/>
          <w:sz w:val="24"/>
          <w:szCs w:val="24"/>
        </w:rPr>
        <w:t>coli</w:t>
      </w:r>
      <w:r w:rsidRPr="003D733D">
        <w:rPr>
          <w:rFonts w:ascii="Cambria" w:hAnsi="Cambria"/>
          <w:sz w:val="24"/>
          <w:szCs w:val="24"/>
          <w:lang w:val="x-none"/>
        </w:rPr>
        <w:t xml:space="preserve">phages as environmental indicators. These include their use as indicators of sewage contamination, efficiency of water and wastewater treatment, and survival of enteric viruses and bacteria in the environment. The use of bacteriophages as indicators of the presence and behavior of enteric bacteria and animal viruses has always been attractive because of the ease of detection and low cost associated with phage assays. In addition, they can be quantified in environmental samples within 24 </w:t>
      </w:r>
      <w:r w:rsidR="003D733D" w:rsidRPr="003D733D">
        <w:rPr>
          <w:rFonts w:ascii="Cambria" w:hAnsi="Cambria"/>
          <w:sz w:val="24"/>
          <w:szCs w:val="24"/>
          <w:lang w:val="x-none"/>
        </w:rPr>
        <w:t>h</w:t>
      </w:r>
      <w:r w:rsidRPr="003D733D">
        <w:rPr>
          <w:rFonts w:ascii="Cambria" w:hAnsi="Cambria"/>
          <w:sz w:val="24"/>
          <w:szCs w:val="24"/>
          <w:lang w:val="x-none"/>
        </w:rPr>
        <w:t xml:space="preserve"> as compared to days or weeks for enteric viruses.</w:t>
      </w:r>
    </w:p>
    <w:p w14:paraId="1D058300" w14:textId="36ACF7F6" w:rsidR="00822E0A" w:rsidRPr="003D733D" w:rsidRDefault="00822E0A"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4"/>
          <w:szCs w:val="24"/>
        </w:rPr>
      </w:pPr>
    </w:p>
    <w:p w14:paraId="34A65642" w14:textId="77777777" w:rsidR="00D02F9E" w:rsidRPr="003D733D" w:rsidRDefault="00087CDE"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b/>
          <w:sz w:val="24"/>
          <w:szCs w:val="24"/>
        </w:rPr>
      </w:pPr>
      <w:r w:rsidRPr="003D733D">
        <w:rPr>
          <w:rFonts w:ascii="Cambria" w:hAnsi="Cambria"/>
          <w:b/>
          <w:sz w:val="24"/>
          <w:szCs w:val="24"/>
        </w:rPr>
        <w:t>References:</w:t>
      </w:r>
    </w:p>
    <w:p w14:paraId="12C040F7" w14:textId="78127FAB" w:rsidR="00087CDE" w:rsidRPr="003D733D" w:rsidRDefault="00087CDE"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4"/>
          <w:szCs w:val="24"/>
        </w:rPr>
        <w:sectPr w:rsidR="00087CDE" w:rsidRPr="003D733D" w:rsidSect="00891E03">
          <w:headerReference w:type="default" r:id="rId10"/>
          <w:footerReference w:type="default" r:id="rId11"/>
          <w:type w:val="continuous"/>
          <w:pgSz w:w="12240" w:h="15840"/>
          <w:pgMar w:top="1440" w:right="1440" w:bottom="1440" w:left="1440" w:header="1440" w:footer="1440" w:gutter="0"/>
          <w:cols w:space="720"/>
        </w:sectPr>
      </w:pPr>
      <w:r w:rsidRPr="003D733D">
        <w:rPr>
          <w:rFonts w:ascii="Cambria" w:hAnsi="Cambria"/>
          <w:sz w:val="24"/>
          <w:szCs w:val="24"/>
        </w:rPr>
        <w:br/>
      </w:r>
      <w:r w:rsidRPr="003D733D">
        <w:rPr>
          <w:rFonts w:ascii="Cambria" w:hAnsi="Cambria"/>
          <w:sz w:val="24"/>
          <w:szCs w:val="24"/>
          <w:vertAlign w:val="superscript"/>
        </w:rPr>
        <w:t>1</w:t>
      </w:r>
      <w:r w:rsidRPr="003D733D">
        <w:rPr>
          <w:rFonts w:ascii="Cambria" w:hAnsi="Cambria"/>
          <w:i/>
          <w:iCs/>
          <w:sz w:val="24"/>
          <w:szCs w:val="24"/>
        </w:rPr>
        <w:t xml:space="preserve">E. </w:t>
      </w:r>
      <w:proofErr w:type="gramStart"/>
      <w:r w:rsidRPr="003D733D">
        <w:rPr>
          <w:rFonts w:ascii="Cambria" w:hAnsi="Cambria"/>
          <w:i/>
          <w:iCs/>
          <w:sz w:val="24"/>
          <w:szCs w:val="24"/>
        </w:rPr>
        <w:t>coli</w:t>
      </w:r>
      <w:proofErr w:type="gramEnd"/>
      <w:r w:rsidRPr="003D733D">
        <w:rPr>
          <w:rFonts w:ascii="Cambria" w:hAnsi="Cambria"/>
          <w:sz w:val="24"/>
          <w:szCs w:val="24"/>
        </w:rPr>
        <w:t xml:space="preserve"> strain ATCC 15597 usually will produce the greatest number of plaques from sewage samples.</w:t>
      </w:r>
      <w:r w:rsidR="00FD33DC" w:rsidRPr="003D733D">
        <w:rPr>
          <w:rFonts w:ascii="Cambria" w:hAnsi="Cambria"/>
          <w:sz w:val="24"/>
          <w:szCs w:val="24"/>
        </w:rPr>
        <w:t xml:space="preserve"> </w:t>
      </w:r>
      <w:r w:rsidRPr="003D733D">
        <w:rPr>
          <w:rFonts w:ascii="Cambria" w:hAnsi="Cambria"/>
          <w:sz w:val="24"/>
          <w:szCs w:val="24"/>
        </w:rPr>
        <w:t>It should be grow</w:t>
      </w:r>
      <w:r w:rsidR="006D79A3" w:rsidRPr="003D733D">
        <w:rPr>
          <w:rFonts w:ascii="Cambria" w:hAnsi="Cambria"/>
          <w:sz w:val="24"/>
          <w:szCs w:val="24"/>
        </w:rPr>
        <w:t>n</w:t>
      </w:r>
      <w:r w:rsidRPr="003D733D">
        <w:rPr>
          <w:rFonts w:ascii="Cambria" w:hAnsi="Cambria"/>
          <w:sz w:val="24"/>
          <w:szCs w:val="24"/>
        </w:rPr>
        <w:t xml:space="preserve"> overnight in a 250</w:t>
      </w:r>
      <w:r w:rsidR="00FD33DC" w:rsidRPr="003D733D">
        <w:rPr>
          <w:rFonts w:ascii="Cambria" w:hAnsi="Cambria"/>
          <w:sz w:val="24"/>
          <w:szCs w:val="24"/>
        </w:rPr>
        <w:t>-mL</w:t>
      </w:r>
      <w:r w:rsidRPr="003D733D">
        <w:rPr>
          <w:rFonts w:ascii="Cambria" w:hAnsi="Cambria"/>
          <w:sz w:val="24"/>
          <w:szCs w:val="24"/>
        </w:rPr>
        <w:t xml:space="preserve"> Erlenmeyer flask containing 100 mL of nutrient or </w:t>
      </w:r>
      <w:proofErr w:type="spellStart"/>
      <w:r w:rsidRPr="003D733D">
        <w:rPr>
          <w:rFonts w:ascii="Cambria" w:hAnsi="Cambria"/>
          <w:sz w:val="24"/>
          <w:szCs w:val="24"/>
        </w:rPr>
        <w:t>trypticase</w:t>
      </w:r>
      <w:proofErr w:type="spellEnd"/>
      <w:r w:rsidRPr="003D733D">
        <w:rPr>
          <w:rFonts w:ascii="Cambria" w:hAnsi="Cambria"/>
          <w:sz w:val="24"/>
          <w:szCs w:val="24"/>
        </w:rPr>
        <w:t xml:space="preserve"> soy broth and incubated under shaking conditions at 35</w:t>
      </w:r>
      <w:r w:rsidR="00FD33DC" w:rsidRPr="003D733D">
        <w:rPr>
          <w:rFonts w:ascii="Cambria" w:hAnsi="Cambria"/>
          <w:sz w:val="24"/>
          <w:szCs w:val="24"/>
        </w:rPr>
        <w:t xml:space="preserve"> </w:t>
      </w:r>
      <w:r w:rsidRPr="003D733D">
        <w:rPr>
          <w:rFonts w:ascii="Cambria" w:hAnsi="Cambria"/>
          <w:sz w:val="24"/>
          <w:szCs w:val="24"/>
        </w:rPr>
        <w:t xml:space="preserve">°C. </w:t>
      </w:r>
      <w:r w:rsidR="003D733D" w:rsidRPr="003D733D">
        <w:rPr>
          <w:rFonts w:ascii="Cambria" w:hAnsi="Cambria"/>
          <w:sz w:val="24"/>
          <w:szCs w:val="24"/>
        </w:rPr>
        <w:t>3 h</w:t>
      </w:r>
      <w:r w:rsidRPr="003D733D">
        <w:rPr>
          <w:rFonts w:ascii="Cambria" w:hAnsi="Cambria"/>
          <w:sz w:val="24"/>
          <w:szCs w:val="24"/>
        </w:rPr>
        <w:t xml:space="preserve"> before the phage assay inoculate one mL of this culture into a fresh flask containing 100 mL of nutrient or </w:t>
      </w:r>
      <w:proofErr w:type="spellStart"/>
      <w:r w:rsidRPr="003D733D">
        <w:rPr>
          <w:rFonts w:ascii="Cambria" w:hAnsi="Cambria"/>
          <w:sz w:val="24"/>
          <w:szCs w:val="24"/>
        </w:rPr>
        <w:t>trypticase</w:t>
      </w:r>
      <w:proofErr w:type="spellEnd"/>
      <w:r w:rsidRPr="003D733D">
        <w:rPr>
          <w:rFonts w:ascii="Cambria" w:hAnsi="Cambria"/>
          <w:sz w:val="24"/>
          <w:szCs w:val="24"/>
        </w:rPr>
        <w:t xml:space="preserve"> soy broth and place in a shaking </w:t>
      </w:r>
      <w:r w:rsidRPr="003D733D">
        <w:rPr>
          <w:rFonts w:ascii="Cambria" w:hAnsi="Cambria"/>
          <w:sz w:val="24"/>
          <w:szCs w:val="24"/>
        </w:rPr>
        <w:t>water</w:t>
      </w:r>
      <w:r w:rsidR="003D733D" w:rsidRPr="003D733D">
        <w:rPr>
          <w:rFonts w:ascii="Cambria" w:hAnsi="Cambria"/>
          <w:sz w:val="24"/>
          <w:szCs w:val="24"/>
        </w:rPr>
        <w:t xml:space="preserve"> </w:t>
      </w:r>
      <w:r w:rsidRPr="003D733D">
        <w:rPr>
          <w:rFonts w:ascii="Cambria" w:hAnsi="Cambria"/>
          <w:sz w:val="24"/>
          <w:szCs w:val="24"/>
        </w:rPr>
        <w:t>bath</w:t>
      </w:r>
      <w:r w:rsidRPr="003D733D">
        <w:rPr>
          <w:rFonts w:ascii="Cambria" w:hAnsi="Cambria"/>
          <w:sz w:val="24"/>
          <w:szCs w:val="24"/>
        </w:rPr>
        <w:t xml:space="preserve"> at 35</w:t>
      </w:r>
      <w:r w:rsidR="003D733D" w:rsidRPr="003D733D">
        <w:rPr>
          <w:rFonts w:ascii="Cambria" w:hAnsi="Cambria"/>
          <w:sz w:val="24"/>
          <w:szCs w:val="24"/>
        </w:rPr>
        <w:t>-</w:t>
      </w:r>
      <w:r w:rsidRPr="003D733D">
        <w:rPr>
          <w:rFonts w:ascii="Cambria" w:hAnsi="Cambria"/>
          <w:sz w:val="24"/>
          <w:szCs w:val="24"/>
        </w:rPr>
        <w:t>37</w:t>
      </w:r>
      <w:r w:rsidR="00FD33DC" w:rsidRPr="003D733D">
        <w:rPr>
          <w:rFonts w:ascii="Cambria" w:hAnsi="Cambria"/>
          <w:sz w:val="24"/>
          <w:szCs w:val="24"/>
        </w:rPr>
        <w:t xml:space="preserve"> </w:t>
      </w:r>
      <w:r w:rsidRPr="003D733D">
        <w:rPr>
          <w:rFonts w:ascii="Cambria" w:hAnsi="Cambria"/>
          <w:sz w:val="24"/>
          <w:szCs w:val="24"/>
        </w:rPr>
        <w:t>°C. This will ensure that the bacteria are in the log phase of growth.</w:t>
      </w:r>
    </w:p>
    <w:p w14:paraId="74890750" w14:textId="77777777" w:rsidR="00822E0A" w:rsidRPr="003D733D" w:rsidRDefault="00822E0A"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4"/>
          <w:szCs w:val="24"/>
        </w:rPr>
        <w:sectPr w:rsidR="00822E0A" w:rsidRPr="003D733D" w:rsidSect="00891E03">
          <w:footerReference w:type="default" r:id="rId12"/>
          <w:type w:val="continuous"/>
          <w:pgSz w:w="12240" w:h="15840"/>
          <w:pgMar w:top="1440" w:right="1440" w:bottom="1440" w:left="1440" w:header="1440" w:footer="1440" w:gutter="0"/>
          <w:cols w:space="720"/>
        </w:sectPr>
      </w:pPr>
    </w:p>
    <w:p w14:paraId="47EA821F" w14:textId="77777777" w:rsidR="00822E0A" w:rsidRPr="003D733D" w:rsidRDefault="00822E0A"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4"/>
          <w:szCs w:val="24"/>
        </w:rPr>
      </w:pPr>
    </w:p>
    <w:sectPr w:rsidR="00822E0A" w:rsidRPr="003D733D">
      <w:footerReference w:type="default" r:id="rId13"/>
      <w:type w:val="continuous"/>
      <w:pgSz w:w="12240" w:h="15840"/>
      <w:pgMar w:top="1440" w:right="1440" w:bottom="1440" w:left="1440" w:header="1440" w:footer="144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17BE31" w15:done="0"/>
  <w15:commentEx w15:paraId="337BF77D"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445DA1" w14:textId="77777777" w:rsidR="005E5FCF" w:rsidRDefault="005E5FCF">
      <w:r>
        <w:separator/>
      </w:r>
    </w:p>
  </w:endnote>
  <w:endnote w:type="continuationSeparator" w:id="0">
    <w:p w14:paraId="7FD7C0BC" w14:textId="77777777" w:rsidR="005E5FCF" w:rsidRDefault="005E5FCF">
      <w:r>
        <w:continuationSeparator/>
      </w:r>
    </w:p>
  </w:endnote>
  <w:endnote w:type="continuationNotice" w:id="1">
    <w:p w14:paraId="1FE8C3F9" w14:textId="77777777" w:rsidR="005E5FCF" w:rsidRDefault="005E5F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62CA8" w14:textId="77777777" w:rsidR="00F00FE1" w:rsidRDefault="00F00FE1">
    <w:pPr>
      <w:tabs>
        <w:tab w:val="right" w:pos="6480"/>
      </w:tabs>
      <w:spacing w:line="202" w:lineRule="auto"/>
      <w:rPr>
        <w:b/>
        <w:bCs/>
        <w:sz w:val="18"/>
        <w:szCs w:val="18"/>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1985D" w14:textId="77777777" w:rsidR="00F00FE1" w:rsidRDefault="00F00FE1">
    <w:pPr>
      <w:tabs>
        <w:tab w:val="right" w:pos="6480"/>
      </w:tabs>
      <w:spacing w:line="202" w:lineRule="auto"/>
      <w:rPr>
        <w:b/>
        <w:bCs/>
        <w:sz w:val="18"/>
        <w:szCs w:val="18"/>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46F52" w14:textId="77777777" w:rsidR="00F00FE1" w:rsidRDefault="00F00FE1">
    <w:pPr>
      <w:tabs>
        <w:tab w:val="right" w:pos="6480"/>
      </w:tabs>
      <w:spacing w:line="202" w:lineRule="auto"/>
      <w:rPr>
        <w:b/>
        <w:bCs/>
        <w:sz w:val="18"/>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4DC87D" w14:textId="77777777" w:rsidR="005E5FCF" w:rsidRDefault="005E5FCF">
      <w:r>
        <w:separator/>
      </w:r>
    </w:p>
  </w:footnote>
  <w:footnote w:type="continuationSeparator" w:id="0">
    <w:p w14:paraId="57819C44" w14:textId="77777777" w:rsidR="005E5FCF" w:rsidRDefault="005E5FCF">
      <w:r>
        <w:continuationSeparator/>
      </w:r>
    </w:p>
  </w:footnote>
  <w:footnote w:type="continuationNotice" w:id="1">
    <w:p w14:paraId="31FE17E5" w14:textId="77777777" w:rsidR="005E5FCF" w:rsidRDefault="005E5FCF"/>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B4195" w14:textId="77777777" w:rsidR="005E5FCF" w:rsidRDefault="005E5FC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26E25EC"/>
    <w:lvl w:ilvl="0">
      <w:numFmt w:val="bullet"/>
      <w:lvlText w:val="*"/>
      <w:lvlJc w:val="left"/>
    </w:lvl>
  </w:abstractNum>
  <w:abstractNum w:abstractNumId="1">
    <w:nsid w:val="038F2E8D"/>
    <w:multiLevelType w:val="multilevel"/>
    <w:tmpl w:val="11042536"/>
    <w:lvl w:ilvl="0">
      <w:start w:val="1"/>
      <w:numFmt w:val="decimal"/>
      <w:lvlText w:val="%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
    <w:nsid w:val="1CAB010B"/>
    <w:multiLevelType w:val="multilevel"/>
    <w:tmpl w:val="11042536"/>
    <w:lvl w:ilvl="0">
      <w:start w:val="1"/>
      <w:numFmt w:val="decimal"/>
      <w:lvlText w:val="%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hint="default"/>
        </w:rPr>
      </w:lvl>
    </w:lvlOverride>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E03"/>
    <w:rsid w:val="00087CDE"/>
    <w:rsid w:val="000B44DC"/>
    <w:rsid w:val="000D5B6E"/>
    <w:rsid w:val="000E3FD4"/>
    <w:rsid w:val="00171DBD"/>
    <w:rsid w:val="001937BB"/>
    <w:rsid w:val="001A38A9"/>
    <w:rsid w:val="001E6D70"/>
    <w:rsid w:val="00204F9C"/>
    <w:rsid w:val="002263F4"/>
    <w:rsid w:val="002F76A9"/>
    <w:rsid w:val="003556F4"/>
    <w:rsid w:val="00365225"/>
    <w:rsid w:val="003D733D"/>
    <w:rsid w:val="003E35D0"/>
    <w:rsid w:val="00403FB9"/>
    <w:rsid w:val="00406CAA"/>
    <w:rsid w:val="004374CE"/>
    <w:rsid w:val="004E3013"/>
    <w:rsid w:val="00503697"/>
    <w:rsid w:val="005C6CE5"/>
    <w:rsid w:val="005D4F49"/>
    <w:rsid w:val="005E5FCF"/>
    <w:rsid w:val="0061220F"/>
    <w:rsid w:val="00641792"/>
    <w:rsid w:val="006A4693"/>
    <w:rsid w:val="006C4068"/>
    <w:rsid w:val="006D5368"/>
    <w:rsid w:val="006D79A3"/>
    <w:rsid w:val="006E16A0"/>
    <w:rsid w:val="006F1A41"/>
    <w:rsid w:val="00747AF2"/>
    <w:rsid w:val="007575DC"/>
    <w:rsid w:val="007A5C3C"/>
    <w:rsid w:val="00811ECC"/>
    <w:rsid w:val="00822E0A"/>
    <w:rsid w:val="00891E03"/>
    <w:rsid w:val="008E6666"/>
    <w:rsid w:val="00992F07"/>
    <w:rsid w:val="009E7AAC"/>
    <w:rsid w:val="00B22C7A"/>
    <w:rsid w:val="00B90B97"/>
    <w:rsid w:val="00BA6855"/>
    <w:rsid w:val="00C2726A"/>
    <w:rsid w:val="00C92594"/>
    <w:rsid w:val="00D02F9E"/>
    <w:rsid w:val="00D03574"/>
    <w:rsid w:val="00D629CE"/>
    <w:rsid w:val="00DE2D43"/>
    <w:rsid w:val="00EB502D"/>
    <w:rsid w:val="00ED24B5"/>
    <w:rsid w:val="00EF4C44"/>
    <w:rsid w:val="00F00FE1"/>
    <w:rsid w:val="00F145A1"/>
    <w:rsid w:val="00F24AEC"/>
    <w:rsid w:val="00F70D20"/>
    <w:rsid w:val="00F95370"/>
    <w:rsid w:val="00FD3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E372B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Level2">
    <w:name w:val="Level 2"/>
    <w:uiPriority w:val="9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3">
    <w:name w:val="Level 3"/>
    <w:uiPriority w:val="99"/>
    <w:pPr>
      <w:widowControl w:val="0"/>
      <w:autoSpaceDE w:val="0"/>
      <w:autoSpaceDN w:val="0"/>
      <w:adjustRightInd w:val="0"/>
      <w:spacing w:after="0" w:line="240" w:lineRule="auto"/>
      <w:ind w:left="2160"/>
      <w:jc w:val="both"/>
    </w:pPr>
    <w:rPr>
      <w:rFonts w:ascii="Times New Roman" w:hAnsi="Times New Roman"/>
      <w:sz w:val="24"/>
      <w:szCs w:val="24"/>
    </w:rPr>
  </w:style>
  <w:style w:type="paragraph" w:customStyle="1" w:styleId="Level4">
    <w:name w:val="Level 4"/>
    <w:uiPriority w:val="99"/>
    <w:pPr>
      <w:widowControl w:val="0"/>
      <w:autoSpaceDE w:val="0"/>
      <w:autoSpaceDN w:val="0"/>
      <w:adjustRightInd w:val="0"/>
      <w:spacing w:after="0" w:line="240" w:lineRule="auto"/>
      <w:ind w:left="2880"/>
      <w:jc w:val="both"/>
    </w:pPr>
    <w:rPr>
      <w:rFonts w:ascii="Times New Roman" w:hAnsi="Times New Roman"/>
      <w:sz w:val="24"/>
      <w:szCs w:val="24"/>
    </w:rPr>
  </w:style>
  <w:style w:type="paragraph" w:customStyle="1" w:styleId="Level5">
    <w:name w:val="Level 5"/>
    <w:uiPriority w:val="99"/>
    <w:pPr>
      <w:widowControl w:val="0"/>
      <w:autoSpaceDE w:val="0"/>
      <w:autoSpaceDN w:val="0"/>
      <w:adjustRightInd w:val="0"/>
      <w:spacing w:after="0" w:line="240" w:lineRule="auto"/>
      <w:ind w:left="3600"/>
      <w:jc w:val="both"/>
    </w:pPr>
    <w:rPr>
      <w:rFonts w:ascii="Times New Roman" w:hAnsi="Times New Roman"/>
      <w:sz w:val="24"/>
      <w:szCs w:val="24"/>
    </w:rPr>
  </w:style>
  <w:style w:type="paragraph" w:customStyle="1" w:styleId="Level6">
    <w:name w:val="Level 6"/>
    <w:uiPriority w:val="99"/>
    <w:pPr>
      <w:widowControl w:val="0"/>
      <w:autoSpaceDE w:val="0"/>
      <w:autoSpaceDN w:val="0"/>
      <w:adjustRightInd w:val="0"/>
      <w:spacing w:after="0" w:line="240" w:lineRule="auto"/>
      <w:ind w:left="4320"/>
      <w:jc w:val="both"/>
    </w:pPr>
    <w:rPr>
      <w:rFonts w:ascii="Times New Roman" w:hAnsi="Times New Roman"/>
      <w:sz w:val="24"/>
      <w:szCs w:val="24"/>
    </w:rPr>
  </w:style>
  <w:style w:type="paragraph" w:customStyle="1" w:styleId="Level7">
    <w:name w:val="Level 7"/>
    <w:uiPriority w:val="99"/>
    <w:pPr>
      <w:widowControl w:val="0"/>
      <w:autoSpaceDE w:val="0"/>
      <w:autoSpaceDN w:val="0"/>
      <w:adjustRightInd w:val="0"/>
      <w:spacing w:after="0" w:line="240" w:lineRule="auto"/>
      <w:ind w:left="5040"/>
      <w:jc w:val="both"/>
    </w:pPr>
    <w:rPr>
      <w:rFonts w:ascii="Times New Roman" w:hAnsi="Times New Roman"/>
      <w:sz w:val="24"/>
      <w:szCs w:val="24"/>
    </w:rPr>
  </w:style>
  <w:style w:type="paragraph" w:customStyle="1" w:styleId="Level8">
    <w:name w:val="Level 8"/>
    <w:uiPriority w:val="99"/>
    <w:pPr>
      <w:widowControl w:val="0"/>
      <w:autoSpaceDE w:val="0"/>
      <w:autoSpaceDN w:val="0"/>
      <w:adjustRightInd w:val="0"/>
      <w:spacing w:after="0" w:line="240" w:lineRule="auto"/>
      <w:ind w:left="5760"/>
      <w:jc w:val="both"/>
    </w:pPr>
    <w:rPr>
      <w:rFonts w:ascii="Times New Roman" w:hAnsi="Times New Roman"/>
      <w:sz w:val="24"/>
      <w:szCs w:val="24"/>
    </w:rPr>
  </w:style>
  <w:style w:type="paragraph" w:customStyle="1" w:styleId="Level9">
    <w:name w:val="Level 9"/>
    <w:uiPriority w:val="99"/>
    <w:pPr>
      <w:widowControl w:val="0"/>
      <w:autoSpaceDE w:val="0"/>
      <w:autoSpaceDN w:val="0"/>
      <w:adjustRightInd w:val="0"/>
      <w:spacing w:after="0" w:line="240" w:lineRule="auto"/>
      <w:ind w:left="-1440"/>
      <w:jc w:val="both"/>
    </w:pPr>
    <w:rPr>
      <w:rFonts w:ascii="Times New Roman" w:hAnsi="Times New Roman"/>
      <w:b/>
      <w:bCs/>
      <w:sz w:val="24"/>
      <w:szCs w:val="24"/>
    </w:rPr>
  </w:style>
  <w:style w:type="paragraph" w:customStyle="1" w:styleId="Style1">
    <w:name w:val="Style 1"/>
    <w:uiPriority w:val="99"/>
    <w:pPr>
      <w:widowControl w:val="0"/>
      <w:autoSpaceDE w:val="0"/>
      <w:autoSpaceDN w:val="0"/>
      <w:adjustRightInd w:val="0"/>
      <w:spacing w:after="0" w:line="215" w:lineRule="auto"/>
      <w:ind w:left="504" w:right="1296"/>
      <w:jc w:val="both"/>
    </w:pPr>
    <w:rPr>
      <w:rFonts w:ascii="Times New Roman" w:hAnsi="Times New Roman"/>
      <w:sz w:val="24"/>
      <w:szCs w:val="24"/>
    </w:rPr>
  </w:style>
  <w:style w:type="paragraph" w:customStyle="1" w:styleId="Style2">
    <w:name w:val="Style 2"/>
    <w:uiPriority w:val="99"/>
    <w:pPr>
      <w:widowControl w:val="0"/>
      <w:autoSpaceDE w:val="0"/>
      <w:autoSpaceDN w:val="0"/>
      <w:adjustRightInd w:val="0"/>
      <w:spacing w:after="0" w:line="215" w:lineRule="auto"/>
      <w:ind w:right="3600"/>
    </w:pPr>
    <w:rPr>
      <w:rFonts w:ascii="Times New Roman" w:hAnsi="Times New Roman"/>
      <w:sz w:val="24"/>
      <w:szCs w:val="24"/>
    </w:rPr>
  </w:style>
  <w:style w:type="paragraph" w:customStyle="1" w:styleId="Style4">
    <w:name w:val="Style 4"/>
    <w:uiPriority w:val="99"/>
    <w:pPr>
      <w:widowControl w:val="0"/>
      <w:autoSpaceDE w:val="0"/>
      <w:autoSpaceDN w:val="0"/>
      <w:adjustRightInd w:val="0"/>
      <w:spacing w:after="0" w:line="215" w:lineRule="auto"/>
      <w:ind w:left="3960" w:hanging="288"/>
    </w:pPr>
    <w:rPr>
      <w:rFonts w:ascii="Times New Roman" w:hAnsi="Times New Roman"/>
      <w:sz w:val="24"/>
      <w:szCs w:val="24"/>
    </w:rPr>
  </w:style>
  <w:style w:type="paragraph" w:customStyle="1" w:styleId="Style5">
    <w:name w:val="Style 5"/>
    <w:uiPriority w:val="99"/>
    <w:pPr>
      <w:widowControl w:val="0"/>
      <w:autoSpaceDE w:val="0"/>
      <w:autoSpaceDN w:val="0"/>
      <w:adjustRightInd w:val="0"/>
      <w:spacing w:after="0" w:line="215" w:lineRule="auto"/>
      <w:ind w:left="3888" w:hanging="360"/>
      <w:jc w:val="both"/>
    </w:pPr>
    <w:rPr>
      <w:rFonts w:ascii="Times New Roman" w:hAnsi="Times New Roman"/>
      <w:sz w:val="24"/>
      <w:szCs w:val="24"/>
    </w:rPr>
  </w:style>
  <w:style w:type="paragraph" w:styleId="Header">
    <w:name w:val="header"/>
    <w:basedOn w:val="Normal"/>
    <w:link w:val="HeaderChar"/>
    <w:uiPriority w:val="99"/>
    <w:unhideWhenUsed/>
    <w:rsid w:val="00891E03"/>
    <w:pPr>
      <w:tabs>
        <w:tab w:val="center" w:pos="4680"/>
        <w:tab w:val="right" w:pos="9360"/>
      </w:tabs>
    </w:pPr>
  </w:style>
  <w:style w:type="character" w:customStyle="1" w:styleId="HeaderChar">
    <w:name w:val="Header Char"/>
    <w:basedOn w:val="DefaultParagraphFont"/>
    <w:link w:val="Header"/>
    <w:uiPriority w:val="99"/>
    <w:locked/>
    <w:rsid w:val="00891E03"/>
    <w:rPr>
      <w:rFonts w:ascii="Times New Roman" w:hAnsi="Times New Roman" w:cs="Times New Roman"/>
      <w:sz w:val="20"/>
      <w:szCs w:val="20"/>
    </w:rPr>
  </w:style>
  <w:style w:type="paragraph" w:styleId="Footer">
    <w:name w:val="footer"/>
    <w:basedOn w:val="Normal"/>
    <w:link w:val="FooterChar"/>
    <w:uiPriority w:val="99"/>
    <w:unhideWhenUsed/>
    <w:rsid w:val="00891E03"/>
    <w:pPr>
      <w:tabs>
        <w:tab w:val="center" w:pos="4680"/>
        <w:tab w:val="right" w:pos="9360"/>
      </w:tabs>
    </w:pPr>
  </w:style>
  <w:style w:type="character" w:customStyle="1" w:styleId="FooterChar">
    <w:name w:val="Footer Char"/>
    <w:basedOn w:val="DefaultParagraphFont"/>
    <w:link w:val="Footer"/>
    <w:uiPriority w:val="99"/>
    <w:locked/>
    <w:rsid w:val="00891E03"/>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2F76A9"/>
    <w:rPr>
      <w:rFonts w:ascii="Tahoma" w:hAnsi="Tahoma" w:cs="Tahoma"/>
      <w:sz w:val="16"/>
      <w:szCs w:val="16"/>
    </w:rPr>
  </w:style>
  <w:style w:type="character" w:customStyle="1" w:styleId="BalloonTextChar">
    <w:name w:val="Balloon Text Char"/>
    <w:basedOn w:val="DefaultParagraphFont"/>
    <w:link w:val="BalloonText"/>
    <w:uiPriority w:val="99"/>
    <w:semiHidden/>
    <w:rsid w:val="002F76A9"/>
    <w:rPr>
      <w:rFonts w:ascii="Tahoma" w:hAnsi="Tahoma" w:cs="Tahoma"/>
      <w:sz w:val="16"/>
      <w:szCs w:val="16"/>
    </w:rPr>
  </w:style>
  <w:style w:type="paragraph" w:styleId="ListParagraph">
    <w:name w:val="List Paragraph"/>
    <w:basedOn w:val="Normal"/>
    <w:uiPriority w:val="34"/>
    <w:qFormat/>
    <w:rsid w:val="000E3FD4"/>
    <w:pPr>
      <w:ind w:left="720"/>
      <w:contextualSpacing/>
    </w:pPr>
  </w:style>
  <w:style w:type="character" w:styleId="CommentReference">
    <w:name w:val="annotation reference"/>
    <w:basedOn w:val="DefaultParagraphFont"/>
    <w:uiPriority w:val="99"/>
    <w:semiHidden/>
    <w:unhideWhenUsed/>
    <w:rsid w:val="006C4068"/>
    <w:rPr>
      <w:sz w:val="18"/>
      <w:szCs w:val="18"/>
    </w:rPr>
  </w:style>
  <w:style w:type="paragraph" w:styleId="CommentText">
    <w:name w:val="annotation text"/>
    <w:basedOn w:val="Normal"/>
    <w:link w:val="CommentTextChar"/>
    <w:uiPriority w:val="99"/>
    <w:semiHidden/>
    <w:unhideWhenUsed/>
    <w:rsid w:val="006C4068"/>
    <w:rPr>
      <w:sz w:val="24"/>
      <w:szCs w:val="24"/>
    </w:rPr>
  </w:style>
  <w:style w:type="character" w:customStyle="1" w:styleId="CommentTextChar">
    <w:name w:val="Comment Text Char"/>
    <w:basedOn w:val="DefaultParagraphFont"/>
    <w:link w:val="CommentText"/>
    <w:uiPriority w:val="99"/>
    <w:semiHidden/>
    <w:rsid w:val="006C4068"/>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6C4068"/>
    <w:rPr>
      <w:b/>
      <w:bCs/>
      <w:sz w:val="20"/>
      <w:szCs w:val="20"/>
    </w:rPr>
  </w:style>
  <w:style w:type="character" w:customStyle="1" w:styleId="CommentSubjectChar">
    <w:name w:val="Comment Subject Char"/>
    <w:basedOn w:val="CommentTextChar"/>
    <w:link w:val="CommentSubject"/>
    <w:uiPriority w:val="99"/>
    <w:semiHidden/>
    <w:rsid w:val="006C4068"/>
    <w:rPr>
      <w:rFonts w:ascii="Times New Roman" w:hAnsi="Times New Roman"/>
      <w:b/>
      <w:bCs/>
      <w:sz w:val="20"/>
      <w:szCs w:val="20"/>
    </w:rPr>
  </w:style>
  <w:style w:type="paragraph" w:styleId="Revision">
    <w:name w:val="Revision"/>
    <w:hidden/>
    <w:uiPriority w:val="99"/>
    <w:semiHidden/>
    <w:rsid w:val="003E35D0"/>
    <w:pPr>
      <w:spacing w:after="0" w:line="240" w:lineRule="auto"/>
    </w:pPr>
    <w:rPr>
      <w:rFonts w:ascii="Times New Roman" w:hAnsi="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Level2">
    <w:name w:val="Level 2"/>
    <w:uiPriority w:val="9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3">
    <w:name w:val="Level 3"/>
    <w:uiPriority w:val="99"/>
    <w:pPr>
      <w:widowControl w:val="0"/>
      <w:autoSpaceDE w:val="0"/>
      <w:autoSpaceDN w:val="0"/>
      <w:adjustRightInd w:val="0"/>
      <w:spacing w:after="0" w:line="240" w:lineRule="auto"/>
      <w:ind w:left="2160"/>
      <w:jc w:val="both"/>
    </w:pPr>
    <w:rPr>
      <w:rFonts w:ascii="Times New Roman" w:hAnsi="Times New Roman"/>
      <w:sz w:val="24"/>
      <w:szCs w:val="24"/>
    </w:rPr>
  </w:style>
  <w:style w:type="paragraph" w:customStyle="1" w:styleId="Level4">
    <w:name w:val="Level 4"/>
    <w:uiPriority w:val="99"/>
    <w:pPr>
      <w:widowControl w:val="0"/>
      <w:autoSpaceDE w:val="0"/>
      <w:autoSpaceDN w:val="0"/>
      <w:adjustRightInd w:val="0"/>
      <w:spacing w:after="0" w:line="240" w:lineRule="auto"/>
      <w:ind w:left="2880"/>
      <w:jc w:val="both"/>
    </w:pPr>
    <w:rPr>
      <w:rFonts w:ascii="Times New Roman" w:hAnsi="Times New Roman"/>
      <w:sz w:val="24"/>
      <w:szCs w:val="24"/>
    </w:rPr>
  </w:style>
  <w:style w:type="paragraph" w:customStyle="1" w:styleId="Level5">
    <w:name w:val="Level 5"/>
    <w:uiPriority w:val="99"/>
    <w:pPr>
      <w:widowControl w:val="0"/>
      <w:autoSpaceDE w:val="0"/>
      <w:autoSpaceDN w:val="0"/>
      <w:adjustRightInd w:val="0"/>
      <w:spacing w:after="0" w:line="240" w:lineRule="auto"/>
      <w:ind w:left="3600"/>
      <w:jc w:val="both"/>
    </w:pPr>
    <w:rPr>
      <w:rFonts w:ascii="Times New Roman" w:hAnsi="Times New Roman"/>
      <w:sz w:val="24"/>
      <w:szCs w:val="24"/>
    </w:rPr>
  </w:style>
  <w:style w:type="paragraph" w:customStyle="1" w:styleId="Level6">
    <w:name w:val="Level 6"/>
    <w:uiPriority w:val="99"/>
    <w:pPr>
      <w:widowControl w:val="0"/>
      <w:autoSpaceDE w:val="0"/>
      <w:autoSpaceDN w:val="0"/>
      <w:adjustRightInd w:val="0"/>
      <w:spacing w:after="0" w:line="240" w:lineRule="auto"/>
      <w:ind w:left="4320"/>
      <w:jc w:val="both"/>
    </w:pPr>
    <w:rPr>
      <w:rFonts w:ascii="Times New Roman" w:hAnsi="Times New Roman"/>
      <w:sz w:val="24"/>
      <w:szCs w:val="24"/>
    </w:rPr>
  </w:style>
  <w:style w:type="paragraph" w:customStyle="1" w:styleId="Level7">
    <w:name w:val="Level 7"/>
    <w:uiPriority w:val="99"/>
    <w:pPr>
      <w:widowControl w:val="0"/>
      <w:autoSpaceDE w:val="0"/>
      <w:autoSpaceDN w:val="0"/>
      <w:adjustRightInd w:val="0"/>
      <w:spacing w:after="0" w:line="240" w:lineRule="auto"/>
      <w:ind w:left="5040"/>
      <w:jc w:val="both"/>
    </w:pPr>
    <w:rPr>
      <w:rFonts w:ascii="Times New Roman" w:hAnsi="Times New Roman"/>
      <w:sz w:val="24"/>
      <w:szCs w:val="24"/>
    </w:rPr>
  </w:style>
  <w:style w:type="paragraph" w:customStyle="1" w:styleId="Level8">
    <w:name w:val="Level 8"/>
    <w:uiPriority w:val="99"/>
    <w:pPr>
      <w:widowControl w:val="0"/>
      <w:autoSpaceDE w:val="0"/>
      <w:autoSpaceDN w:val="0"/>
      <w:adjustRightInd w:val="0"/>
      <w:spacing w:after="0" w:line="240" w:lineRule="auto"/>
      <w:ind w:left="5760"/>
      <w:jc w:val="both"/>
    </w:pPr>
    <w:rPr>
      <w:rFonts w:ascii="Times New Roman" w:hAnsi="Times New Roman"/>
      <w:sz w:val="24"/>
      <w:szCs w:val="24"/>
    </w:rPr>
  </w:style>
  <w:style w:type="paragraph" w:customStyle="1" w:styleId="Level9">
    <w:name w:val="Level 9"/>
    <w:uiPriority w:val="99"/>
    <w:pPr>
      <w:widowControl w:val="0"/>
      <w:autoSpaceDE w:val="0"/>
      <w:autoSpaceDN w:val="0"/>
      <w:adjustRightInd w:val="0"/>
      <w:spacing w:after="0" w:line="240" w:lineRule="auto"/>
      <w:ind w:left="-1440"/>
      <w:jc w:val="both"/>
    </w:pPr>
    <w:rPr>
      <w:rFonts w:ascii="Times New Roman" w:hAnsi="Times New Roman"/>
      <w:b/>
      <w:bCs/>
      <w:sz w:val="24"/>
      <w:szCs w:val="24"/>
    </w:rPr>
  </w:style>
  <w:style w:type="paragraph" w:customStyle="1" w:styleId="Style1">
    <w:name w:val="Style 1"/>
    <w:uiPriority w:val="99"/>
    <w:pPr>
      <w:widowControl w:val="0"/>
      <w:autoSpaceDE w:val="0"/>
      <w:autoSpaceDN w:val="0"/>
      <w:adjustRightInd w:val="0"/>
      <w:spacing w:after="0" w:line="215" w:lineRule="auto"/>
      <w:ind w:left="504" w:right="1296"/>
      <w:jc w:val="both"/>
    </w:pPr>
    <w:rPr>
      <w:rFonts w:ascii="Times New Roman" w:hAnsi="Times New Roman"/>
      <w:sz w:val="24"/>
      <w:szCs w:val="24"/>
    </w:rPr>
  </w:style>
  <w:style w:type="paragraph" w:customStyle="1" w:styleId="Style2">
    <w:name w:val="Style 2"/>
    <w:uiPriority w:val="99"/>
    <w:pPr>
      <w:widowControl w:val="0"/>
      <w:autoSpaceDE w:val="0"/>
      <w:autoSpaceDN w:val="0"/>
      <w:adjustRightInd w:val="0"/>
      <w:spacing w:after="0" w:line="215" w:lineRule="auto"/>
      <w:ind w:right="3600"/>
    </w:pPr>
    <w:rPr>
      <w:rFonts w:ascii="Times New Roman" w:hAnsi="Times New Roman"/>
      <w:sz w:val="24"/>
      <w:szCs w:val="24"/>
    </w:rPr>
  </w:style>
  <w:style w:type="paragraph" w:customStyle="1" w:styleId="Style4">
    <w:name w:val="Style 4"/>
    <w:uiPriority w:val="99"/>
    <w:pPr>
      <w:widowControl w:val="0"/>
      <w:autoSpaceDE w:val="0"/>
      <w:autoSpaceDN w:val="0"/>
      <w:adjustRightInd w:val="0"/>
      <w:spacing w:after="0" w:line="215" w:lineRule="auto"/>
      <w:ind w:left="3960" w:hanging="288"/>
    </w:pPr>
    <w:rPr>
      <w:rFonts w:ascii="Times New Roman" w:hAnsi="Times New Roman"/>
      <w:sz w:val="24"/>
      <w:szCs w:val="24"/>
    </w:rPr>
  </w:style>
  <w:style w:type="paragraph" w:customStyle="1" w:styleId="Style5">
    <w:name w:val="Style 5"/>
    <w:uiPriority w:val="99"/>
    <w:pPr>
      <w:widowControl w:val="0"/>
      <w:autoSpaceDE w:val="0"/>
      <w:autoSpaceDN w:val="0"/>
      <w:adjustRightInd w:val="0"/>
      <w:spacing w:after="0" w:line="215" w:lineRule="auto"/>
      <w:ind w:left="3888" w:hanging="360"/>
      <w:jc w:val="both"/>
    </w:pPr>
    <w:rPr>
      <w:rFonts w:ascii="Times New Roman" w:hAnsi="Times New Roman"/>
      <w:sz w:val="24"/>
      <w:szCs w:val="24"/>
    </w:rPr>
  </w:style>
  <w:style w:type="paragraph" w:styleId="Header">
    <w:name w:val="header"/>
    <w:basedOn w:val="Normal"/>
    <w:link w:val="HeaderChar"/>
    <w:uiPriority w:val="99"/>
    <w:unhideWhenUsed/>
    <w:rsid w:val="00891E03"/>
    <w:pPr>
      <w:tabs>
        <w:tab w:val="center" w:pos="4680"/>
        <w:tab w:val="right" w:pos="9360"/>
      </w:tabs>
    </w:pPr>
  </w:style>
  <w:style w:type="character" w:customStyle="1" w:styleId="HeaderChar">
    <w:name w:val="Header Char"/>
    <w:basedOn w:val="DefaultParagraphFont"/>
    <w:link w:val="Header"/>
    <w:uiPriority w:val="99"/>
    <w:locked/>
    <w:rsid w:val="00891E03"/>
    <w:rPr>
      <w:rFonts w:ascii="Times New Roman" w:hAnsi="Times New Roman" w:cs="Times New Roman"/>
      <w:sz w:val="20"/>
      <w:szCs w:val="20"/>
    </w:rPr>
  </w:style>
  <w:style w:type="paragraph" w:styleId="Footer">
    <w:name w:val="footer"/>
    <w:basedOn w:val="Normal"/>
    <w:link w:val="FooterChar"/>
    <w:uiPriority w:val="99"/>
    <w:unhideWhenUsed/>
    <w:rsid w:val="00891E03"/>
    <w:pPr>
      <w:tabs>
        <w:tab w:val="center" w:pos="4680"/>
        <w:tab w:val="right" w:pos="9360"/>
      </w:tabs>
    </w:pPr>
  </w:style>
  <w:style w:type="character" w:customStyle="1" w:styleId="FooterChar">
    <w:name w:val="Footer Char"/>
    <w:basedOn w:val="DefaultParagraphFont"/>
    <w:link w:val="Footer"/>
    <w:uiPriority w:val="99"/>
    <w:locked/>
    <w:rsid w:val="00891E03"/>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2F76A9"/>
    <w:rPr>
      <w:rFonts w:ascii="Tahoma" w:hAnsi="Tahoma" w:cs="Tahoma"/>
      <w:sz w:val="16"/>
      <w:szCs w:val="16"/>
    </w:rPr>
  </w:style>
  <w:style w:type="character" w:customStyle="1" w:styleId="BalloonTextChar">
    <w:name w:val="Balloon Text Char"/>
    <w:basedOn w:val="DefaultParagraphFont"/>
    <w:link w:val="BalloonText"/>
    <w:uiPriority w:val="99"/>
    <w:semiHidden/>
    <w:rsid w:val="002F76A9"/>
    <w:rPr>
      <w:rFonts w:ascii="Tahoma" w:hAnsi="Tahoma" w:cs="Tahoma"/>
      <w:sz w:val="16"/>
      <w:szCs w:val="16"/>
    </w:rPr>
  </w:style>
  <w:style w:type="paragraph" w:styleId="ListParagraph">
    <w:name w:val="List Paragraph"/>
    <w:basedOn w:val="Normal"/>
    <w:uiPriority w:val="34"/>
    <w:qFormat/>
    <w:rsid w:val="000E3FD4"/>
    <w:pPr>
      <w:ind w:left="720"/>
      <w:contextualSpacing/>
    </w:pPr>
  </w:style>
  <w:style w:type="character" w:styleId="CommentReference">
    <w:name w:val="annotation reference"/>
    <w:basedOn w:val="DefaultParagraphFont"/>
    <w:uiPriority w:val="99"/>
    <w:semiHidden/>
    <w:unhideWhenUsed/>
    <w:rsid w:val="006C4068"/>
    <w:rPr>
      <w:sz w:val="18"/>
      <w:szCs w:val="18"/>
    </w:rPr>
  </w:style>
  <w:style w:type="paragraph" w:styleId="CommentText">
    <w:name w:val="annotation text"/>
    <w:basedOn w:val="Normal"/>
    <w:link w:val="CommentTextChar"/>
    <w:uiPriority w:val="99"/>
    <w:semiHidden/>
    <w:unhideWhenUsed/>
    <w:rsid w:val="006C4068"/>
    <w:rPr>
      <w:sz w:val="24"/>
      <w:szCs w:val="24"/>
    </w:rPr>
  </w:style>
  <w:style w:type="character" w:customStyle="1" w:styleId="CommentTextChar">
    <w:name w:val="Comment Text Char"/>
    <w:basedOn w:val="DefaultParagraphFont"/>
    <w:link w:val="CommentText"/>
    <w:uiPriority w:val="99"/>
    <w:semiHidden/>
    <w:rsid w:val="006C4068"/>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6C4068"/>
    <w:rPr>
      <w:b/>
      <w:bCs/>
      <w:sz w:val="20"/>
      <w:szCs w:val="20"/>
    </w:rPr>
  </w:style>
  <w:style w:type="character" w:customStyle="1" w:styleId="CommentSubjectChar">
    <w:name w:val="Comment Subject Char"/>
    <w:basedOn w:val="CommentTextChar"/>
    <w:link w:val="CommentSubject"/>
    <w:uiPriority w:val="99"/>
    <w:semiHidden/>
    <w:rsid w:val="006C4068"/>
    <w:rPr>
      <w:rFonts w:ascii="Times New Roman" w:hAnsi="Times New Roman"/>
      <w:b/>
      <w:bCs/>
      <w:sz w:val="20"/>
      <w:szCs w:val="20"/>
    </w:rPr>
  </w:style>
  <w:style w:type="paragraph" w:styleId="Revision">
    <w:name w:val="Revision"/>
    <w:hidden/>
    <w:uiPriority w:val="99"/>
    <w:semiHidden/>
    <w:rsid w:val="003E35D0"/>
    <w:pPr>
      <w:spacing w:after="0" w:line="240" w:lineRule="auto"/>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people" Target="people.xml"/><Relationship Id="rId17"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2F2BC-CDEC-D84C-8500-60DC3A73B3EC}">
  <ds:schemaRefs>
    <ds:schemaRef ds:uri="http://schemas.openxmlformats.org/officeDocument/2006/bibliography"/>
  </ds:schemaRefs>
</ds:datastoreItem>
</file>

<file path=customXml/itemProps2.xml><?xml version="1.0" encoding="utf-8"?>
<ds:datastoreItem xmlns:ds="http://schemas.openxmlformats.org/officeDocument/2006/customXml" ds:itemID="{7A318D86-EC10-AC46-AD30-2EF13D4D3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935</Words>
  <Characters>5333</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Pepper</dc:creator>
  <cp:lastModifiedBy>Andrew Wilkens</cp:lastModifiedBy>
  <cp:revision>1</cp:revision>
  <cp:lastPrinted>2015-07-01T18:54:00Z</cp:lastPrinted>
  <dcterms:created xsi:type="dcterms:W3CDTF">2015-08-05T14:12:00Z</dcterms:created>
  <dcterms:modified xsi:type="dcterms:W3CDTF">2015-08-12T15:43:00Z</dcterms:modified>
</cp:coreProperties>
</file>