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E4AD1E" w14:textId="38296672" w:rsidR="00BF67A6" w:rsidRPr="00956DD9" w:rsidRDefault="00956DD9" w:rsidP="00BF67A6">
      <w:pPr>
        <w:jc w:val="center"/>
        <w:rPr>
          <w:b/>
        </w:rPr>
      </w:pPr>
      <w:r w:rsidRPr="00956DD9">
        <w:rPr>
          <w:b/>
        </w:rPr>
        <w:t>10182 – Identification Methods II</w:t>
      </w:r>
    </w:p>
    <w:p w14:paraId="7F3E9EF0" w14:textId="77777777" w:rsidR="00BF67A6" w:rsidRPr="00956DD9" w:rsidRDefault="00BF67A6" w:rsidP="00BF67A6">
      <w:pPr>
        <w:rPr>
          <w:b/>
        </w:rPr>
      </w:pPr>
    </w:p>
    <w:p w14:paraId="4EA38449" w14:textId="77777777" w:rsidR="006516C9" w:rsidRPr="00956DD9" w:rsidRDefault="00BF67A6" w:rsidP="00BF67A6">
      <w:pPr>
        <w:rPr>
          <w:b/>
        </w:rPr>
      </w:pPr>
      <w:r w:rsidRPr="00956DD9">
        <w:rPr>
          <w:b/>
        </w:rPr>
        <w:t>Overview</w:t>
      </w:r>
    </w:p>
    <w:p w14:paraId="09583381" w14:textId="77777777" w:rsidR="00956DD9" w:rsidRPr="00956DD9" w:rsidRDefault="00956DD9" w:rsidP="00BF67A6">
      <w:pPr>
        <w:rPr>
          <w:b/>
        </w:rPr>
      </w:pPr>
    </w:p>
    <w:p w14:paraId="17BC926A" w14:textId="77777777" w:rsidR="00956DD9" w:rsidRPr="00956DD9" w:rsidRDefault="00956DD9" w:rsidP="00BF67A6">
      <w:r w:rsidRPr="00956DD9">
        <w:t>Source: Kay Stewart, RVT, RLATG, CMAR; Valerie A. Schroeder, RVT, RLATG. University of Notre Dame, IN</w:t>
      </w:r>
    </w:p>
    <w:p w14:paraId="2064560D" w14:textId="274BFC22" w:rsidR="00BF67A6" w:rsidRPr="00956DD9" w:rsidRDefault="00BF67A6" w:rsidP="00BF67A6"/>
    <w:p w14:paraId="03B44D8B" w14:textId="71E13A95" w:rsidR="00D168A0" w:rsidRPr="00956DD9" w:rsidRDefault="00D168A0" w:rsidP="00D168A0">
      <w:r w:rsidRPr="00956DD9">
        <w:t xml:space="preserve">Animal records must be accurately maintained to </w:t>
      </w:r>
      <w:r w:rsidR="006516C9" w:rsidRPr="00956DD9">
        <w:t>en</w:t>
      </w:r>
      <w:r w:rsidRPr="00956DD9">
        <w:t>sure that data collection is correct. Records range from maintaining information on cage cards to having a detailed database with all of the relevant information on each animal. The primary component of recordkeeping is the individual identification of</w:t>
      </w:r>
      <w:r w:rsidR="0032681E" w:rsidRPr="00956DD9">
        <w:t xml:space="preserve"> </w:t>
      </w:r>
      <w:r w:rsidRPr="00956DD9">
        <w:t xml:space="preserve">research animals. There are a variety of methods suitable for identifying mice and rats. This video describes the procedural techniques </w:t>
      </w:r>
      <w:r w:rsidR="006516C9" w:rsidRPr="00956DD9">
        <w:t xml:space="preserve">for </w:t>
      </w:r>
      <w:r w:rsidRPr="00956DD9">
        <w:t>tattooing, microchip placement, and temporary identification methods</w:t>
      </w:r>
      <w:r w:rsidR="006516C9" w:rsidRPr="00956DD9">
        <w:t>,</w:t>
      </w:r>
      <w:r w:rsidRPr="00956DD9">
        <w:t xml:space="preserve"> and </w:t>
      </w:r>
      <w:r w:rsidR="006516C9" w:rsidRPr="00956DD9">
        <w:t xml:space="preserve">also explores </w:t>
      </w:r>
      <w:r w:rsidRPr="00956DD9">
        <w:t xml:space="preserve">the benefits </w:t>
      </w:r>
      <w:r w:rsidR="006516C9" w:rsidRPr="00956DD9">
        <w:t>of</w:t>
      </w:r>
      <w:r w:rsidRPr="00956DD9">
        <w:t xml:space="preserve"> each.</w:t>
      </w:r>
    </w:p>
    <w:p w14:paraId="483F0AFA" w14:textId="77777777" w:rsidR="00BF67A6" w:rsidRPr="00956DD9" w:rsidRDefault="00BF67A6" w:rsidP="00BF67A6">
      <w:pPr>
        <w:rPr>
          <w:b/>
        </w:rPr>
      </w:pPr>
    </w:p>
    <w:p w14:paraId="6E9FD4EF" w14:textId="77777777" w:rsidR="006516C9" w:rsidRPr="00956DD9" w:rsidRDefault="00BF67A6" w:rsidP="00BF67A6">
      <w:pPr>
        <w:rPr>
          <w:b/>
        </w:rPr>
      </w:pPr>
      <w:r w:rsidRPr="00956DD9">
        <w:rPr>
          <w:b/>
        </w:rPr>
        <w:t>Principles</w:t>
      </w:r>
    </w:p>
    <w:p w14:paraId="3594E493" w14:textId="68915146" w:rsidR="00BF67A6" w:rsidRPr="00956DD9" w:rsidRDefault="00BF67A6" w:rsidP="00BF67A6">
      <w:pPr>
        <w:rPr>
          <w:b/>
        </w:rPr>
      </w:pPr>
    </w:p>
    <w:p w14:paraId="2C11A762" w14:textId="2C6146D0" w:rsidR="00BF67A6" w:rsidRPr="00956DD9" w:rsidRDefault="00BF67A6" w:rsidP="00BF67A6">
      <w:r w:rsidRPr="00956DD9">
        <w:t xml:space="preserve">The use of tail tattooing is beneficial in many research protocols. Tail tattoos are ideal for an animal that is to be imaged in an MRI </w:t>
      </w:r>
      <w:r w:rsidR="006516C9" w:rsidRPr="00956DD9">
        <w:t xml:space="preserve">machine, </w:t>
      </w:r>
      <w:r w:rsidRPr="00956DD9">
        <w:t xml:space="preserve">or </w:t>
      </w:r>
      <w:r w:rsidR="006516C9" w:rsidRPr="00956DD9">
        <w:t xml:space="preserve">one </w:t>
      </w:r>
      <w:r w:rsidRPr="00956DD9">
        <w:t>that is genetically predisposed to ulcerative dermatitis. For quick identification of a</w:t>
      </w:r>
      <w:r w:rsidR="008A7A7D" w:rsidRPr="00956DD9">
        <w:t>n animal</w:t>
      </w:r>
      <w:r w:rsidRPr="00956DD9">
        <w:t xml:space="preserve"> in a cage</w:t>
      </w:r>
      <w:r w:rsidR="0032681E" w:rsidRPr="00956DD9">
        <w:t>,</w:t>
      </w:r>
      <w:r w:rsidRPr="00956DD9">
        <w:t xml:space="preserve"> without having to restrain it, the tail tattoo is easily visualized. However, th</w:t>
      </w:r>
      <w:r w:rsidR="006516C9" w:rsidRPr="00956DD9">
        <w:t>is</w:t>
      </w:r>
      <w:r w:rsidRPr="00956DD9">
        <w:t xml:space="preserve"> technique requires skill, practice, and a steady hand</w:t>
      </w:r>
      <w:r w:rsidR="006516C9" w:rsidRPr="00956DD9">
        <w:t>; sp</w:t>
      </w:r>
      <w:r w:rsidRPr="00956DD9">
        <w:t>ecialized equipment is also required.</w:t>
      </w:r>
      <w:r w:rsidR="001133F6" w:rsidRPr="00956DD9">
        <w:rPr>
          <w:vertAlign w:val="superscript"/>
        </w:rPr>
        <w:t>1</w:t>
      </w:r>
      <w:r w:rsidRPr="00956DD9">
        <w:t xml:space="preserve"> </w:t>
      </w:r>
    </w:p>
    <w:p w14:paraId="3C4F151F" w14:textId="77777777" w:rsidR="00BF67A6" w:rsidRPr="00956DD9" w:rsidRDefault="00BF67A6" w:rsidP="00BF67A6"/>
    <w:p w14:paraId="40EA1AC8" w14:textId="07A0B9E6" w:rsidR="00BF67A6" w:rsidRPr="00956DD9" w:rsidRDefault="00BF67A6" w:rsidP="00BF67A6">
      <w:r w:rsidRPr="00956DD9">
        <w:t xml:space="preserve">Experimental protocols </w:t>
      </w:r>
      <w:r w:rsidR="00197D5B" w:rsidRPr="00956DD9">
        <w:t>may</w:t>
      </w:r>
      <w:r w:rsidRPr="00956DD9">
        <w:t xml:space="preserve"> require the genotyping of neonates as early as day one</w:t>
      </w:r>
      <w:r w:rsidR="00197D5B" w:rsidRPr="00956DD9">
        <w:t xml:space="preserve">. As a result, </w:t>
      </w:r>
      <w:r w:rsidRPr="00956DD9">
        <w:t>it</w:t>
      </w:r>
      <w:r w:rsidR="00197D5B" w:rsidRPr="00956DD9">
        <w:t xml:space="preserve"> is</w:t>
      </w:r>
      <w:r w:rsidRPr="00956DD9">
        <w:t xml:space="preserve"> essential that these pups be permanently identified. At this young age, the ear pinnae are not developed enough to insert an ear tag</w:t>
      </w:r>
      <w:r w:rsidR="00197D5B" w:rsidRPr="00956DD9">
        <w:t>,</w:t>
      </w:r>
      <w:r w:rsidRPr="00956DD9">
        <w:t xml:space="preserve"> </w:t>
      </w:r>
      <w:r w:rsidR="00197D5B" w:rsidRPr="00956DD9">
        <w:t>and</w:t>
      </w:r>
      <w:r w:rsidRPr="00956DD9">
        <w:t xml:space="preserve"> an ear punch</w:t>
      </w:r>
      <w:r w:rsidR="00197D5B" w:rsidRPr="00956DD9">
        <w:t xml:space="preserve"> cannot </w:t>
      </w:r>
      <w:r w:rsidR="001F42AA" w:rsidRPr="00956DD9">
        <w:t>yet be used on them</w:t>
      </w:r>
      <w:r w:rsidRPr="00956DD9">
        <w:t xml:space="preserve">. In the past, it was common for a researcher to use a toe removal code to identify neonates. However, this was stressful </w:t>
      </w:r>
      <w:r w:rsidR="001F42AA" w:rsidRPr="00956DD9">
        <w:t xml:space="preserve">to </w:t>
      </w:r>
      <w:r w:rsidRPr="00956DD9">
        <w:t>both to the young animal and the dam</w:t>
      </w:r>
      <w:r w:rsidR="001F42AA" w:rsidRPr="00956DD9">
        <w:t>,</w:t>
      </w:r>
      <w:r w:rsidRPr="00956DD9">
        <w:t xml:space="preserve"> and thus has been considered </w:t>
      </w:r>
      <w:proofErr w:type="gramStart"/>
      <w:r w:rsidRPr="00956DD9">
        <w:t>inhumane.</w:t>
      </w:r>
      <w:r w:rsidR="001F42AA" w:rsidRPr="00956DD9">
        <w:rPr>
          <w:vertAlign w:val="superscript"/>
        </w:rPr>
        <w:t>2</w:t>
      </w:r>
      <w:r w:rsidRPr="00956DD9">
        <w:t xml:space="preserve">  The</w:t>
      </w:r>
      <w:proofErr w:type="gramEnd"/>
      <w:r w:rsidRPr="00956DD9">
        <w:t xml:space="preserve"> use of toe tattooing allows the animals to be permanently identified until they are large enough for ear tagging or ear punching.</w:t>
      </w:r>
      <w:r w:rsidR="001F42AA" w:rsidRPr="00956DD9">
        <w:rPr>
          <w:vertAlign w:val="superscript"/>
        </w:rPr>
        <w:t>3</w:t>
      </w:r>
    </w:p>
    <w:p w14:paraId="7012404C" w14:textId="77777777" w:rsidR="00BF67A6" w:rsidRPr="00956DD9" w:rsidRDefault="00BF67A6" w:rsidP="00BF67A6"/>
    <w:p w14:paraId="0739950E" w14:textId="073A2BC7" w:rsidR="00BF67A6" w:rsidRPr="00956DD9" w:rsidRDefault="00BF67A6" w:rsidP="00BF67A6">
      <w:r w:rsidRPr="00956DD9">
        <w:t>Although the process for implantation of a microchip is relatively easy, there are several</w:t>
      </w:r>
      <w:r w:rsidR="001F42AA" w:rsidRPr="00956DD9">
        <w:t xml:space="preserve"> </w:t>
      </w:r>
      <w:r w:rsidRPr="00956DD9">
        <w:t xml:space="preserve">factors that limit its usefulness for identification in mice. The </w:t>
      </w:r>
      <w:r w:rsidR="00CB60EC" w:rsidRPr="00956DD9">
        <w:t xml:space="preserve">sterile </w:t>
      </w:r>
      <w:r w:rsidRPr="00956DD9">
        <w:t>microchips a</w:t>
      </w:r>
      <w:r w:rsidR="00CB60EC" w:rsidRPr="00956DD9">
        <w:t xml:space="preserve">re </w:t>
      </w:r>
      <w:r w:rsidRPr="00956DD9">
        <w:t>the size of a large grain of rice</w:t>
      </w:r>
      <w:r w:rsidR="00CB60EC" w:rsidRPr="00956DD9">
        <w:t>,</w:t>
      </w:r>
      <w:r w:rsidRPr="00956DD9">
        <w:t xml:space="preserve"> </w:t>
      </w:r>
      <w:r w:rsidR="00CB60EC" w:rsidRPr="00956DD9">
        <w:t xml:space="preserve">and </w:t>
      </w:r>
      <w:r w:rsidRPr="00956DD9">
        <w:t>requir</w:t>
      </w:r>
      <w:r w:rsidR="00CB60EC" w:rsidRPr="00956DD9">
        <w:t>e</w:t>
      </w:r>
      <w:r w:rsidRPr="00956DD9">
        <w:t xml:space="preserve"> a 10 to 12 gauge needle for delivery</w:t>
      </w:r>
      <w:r w:rsidR="00CB60EC" w:rsidRPr="00956DD9">
        <w:t>. T</w:t>
      </w:r>
      <w:r w:rsidRPr="00956DD9">
        <w:t>hus</w:t>
      </w:r>
      <w:r w:rsidR="00CB60EC" w:rsidRPr="00956DD9">
        <w:t>, they are</w:t>
      </w:r>
      <w:r w:rsidRPr="00956DD9">
        <w:t xml:space="preserve"> very large for a mouse. The cost of microchips and the reading device can also be prohibitive</w:t>
      </w:r>
      <w:r w:rsidR="00CB60EC" w:rsidRPr="00956DD9">
        <w:t>,</w:t>
      </w:r>
      <w:r w:rsidRPr="00956DD9">
        <w:t xml:space="preserve"> as the life span of the mouse is short and the number of animals is usually extensive. Animals that are destined to be imaged in an MRI </w:t>
      </w:r>
      <w:r w:rsidR="00CB60EC" w:rsidRPr="00956DD9">
        <w:t xml:space="preserve">machine </w:t>
      </w:r>
      <w:r w:rsidRPr="00956DD9">
        <w:t>cannot have implants in them. However, if there is a group of valuable animals that must be permanently identified, microchips can be used.</w:t>
      </w:r>
      <w:r w:rsidR="00CB60EC" w:rsidRPr="00956DD9">
        <w:rPr>
          <w:vertAlign w:val="superscript"/>
        </w:rPr>
        <w:t>4</w:t>
      </w:r>
    </w:p>
    <w:p w14:paraId="4717EDDC" w14:textId="77777777" w:rsidR="00BF67A6" w:rsidRPr="00956DD9" w:rsidRDefault="00BF67A6" w:rsidP="00BF67A6"/>
    <w:p w14:paraId="7C0CFE77" w14:textId="7A66E686" w:rsidR="00BF67A6" w:rsidRPr="00956DD9" w:rsidRDefault="00BF67A6" w:rsidP="00BF67A6">
      <w:r w:rsidRPr="00956DD9">
        <w:t>Acute studies that require animals to be identified for hours</w:t>
      </w:r>
      <w:r w:rsidR="00A12467" w:rsidRPr="00956DD9">
        <w:t>,</w:t>
      </w:r>
      <w:r w:rsidRPr="00956DD9">
        <w:t xml:space="preserve"> or a few days</w:t>
      </w:r>
      <w:r w:rsidR="00A12467" w:rsidRPr="00956DD9">
        <w:t>,</w:t>
      </w:r>
      <w:r w:rsidRPr="00956DD9">
        <w:t xml:space="preserve"> do not necessitate the use of permanent identification. Nontoxic markers are made specifically for coloring the fur of animals</w:t>
      </w:r>
      <w:r w:rsidR="00CB60EC" w:rsidRPr="00956DD9">
        <w:t>,</w:t>
      </w:r>
      <w:r w:rsidRPr="00956DD9">
        <w:t xml:space="preserve"> and are available in several colors. These marker dyes can remain visible for several weeks. The markers can also be used in </w:t>
      </w:r>
      <w:r w:rsidR="00CB60EC" w:rsidRPr="00956DD9">
        <w:t xml:space="preserve">conjunction </w:t>
      </w:r>
      <w:r w:rsidRPr="00956DD9">
        <w:t xml:space="preserve">with other methods to easily spot specific animals in a group. </w:t>
      </w:r>
    </w:p>
    <w:p w14:paraId="198B0A80" w14:textId="77777777" w:rsidR="00561BC5" w:rsidRPr="00956DD9" w:rsidRDefault="00561BC5"/>
    <w:p w14:paraId="061EA04D" w14:textId="58A6959E" w:rsidR="00BF67A6" w:rsidRPr="00956DD9" w:rsidRDefault="00BF67A6" w:rsidP="00BF67A6">
      <w:pPr>
        <w:rPr>
          <w:b/>
        </w:rPr>
      </w:pPr>
      <w:r w:rsidRPr="00956DD9">
        <w:rPr>
          <w:b/>
        </w:rPr>
        <w:t>Procedure</w:t>
      </w:r>
    </w:p>
    <w:p w14:paraId="5FF86E9B" w14:textId="77777777" w:rsidR="00BF67A6" w:rsidRPr="00956DD9" w:rsidRDefault="00BF67A6" w:rsidP="00BF67A6"/>
    <w:p w14:paraId="302C6697" w14:textId="77777777" w:rsidR="00956DD9" w:rsidRDefault="00BF67A6" w:rsidP="00BF67A6">
      <w:pPr>
        <w:pStyle w:val="ListParagraph"/>
        <w:numPr>
          <w:ilvl w:val="0"/>
          <w:numId w:val="8"/>
        </w:numPr>
      </w:pPr>
      <w:r w:rsidRPr="00956DD9">
        <w:t xml:space="preserve">Tail </w:t>
      </w:r>
      <w:r w:rsidR="00A12467" w:rsidRPr="00956DD9">
        <w:t>t</w:t>
      </w:r>
      <w:r w:rsidR="00956DD9">
        <w:t>attoo</w:t>
      </w:r>
    </w:p>
    <w:p w14:paraId="6B1AF6D5" w14:textId="77777777" w:rsidR="00956DD9" w:rsidRDefault="00956DD9" w:rsidP="00956DD9">
      <w:pPr>
        <w:pStyle w:val="ListParagraph"/>
      </w:pPr>
    </w:p>
    <w:p w14:paraId="1EC6281D" w14:textId="77777777" w:rsidR="00956DD9" w:rsidRDefault="00BF67A6" w:rsidP="00956DD9">
      <w:pPr>
        <w:pStyle w:val="ListParagraph"/>
      </w:pPr>
      <w:r w:rsidRPr="00956DD9">
        <w:t>Tail tattoos are easily read without the need to handle the anima</w:t>
      </w:r>
      <w:r w:rsidR="00F65D89" w:rsidRPr="00956DD9">
        <w:t>l</w:t>
      </w:r>
      <w:r w:rsidR="00956DD9">
        <w:t>.</w:t>
      </w:r>
    </w:p>
    <w:p w14:paraId="49B8D3FF" w14:textId="77777777" w:rsidR="00956DD9" w:rsidRDefault="00956DD9" w:rsidP="00956DD9">
      <w:pPr>
        <w:pStyle w:val="ListParagraph"/>
      </w:pPr>
    </w:p>
    <w:p w14:paraId="4055CA63" w14:textId="43A08FAB" w:rsidR="00956DD9" w:rsidRPr="00956DD9" w:rsidRDefault="00AE7F9B" w:rsidP="00956DD9">
      <w:pPr>
        <w:pStyle w:val="ListParagraph"/>
      </w:pPr>
      <w:r>
        <w:rPr>
          <w:b/>
        </w:rPr>
        <w:lastRenderedPageBreak/>
        <w:t>Figure 1. Tail tattooing on adult mice</w:t>
      </w:r>
    </w:p>
    <w:p w14:paraId="58B818D5" w14:textId="0AD4D19D" w:rsidR="00BF67A6" w:rsidRPr="00956DD9" w:rsidRDefault="00F65D89" w:rsidP="00956DD9">
      <w:pPr>
        <w:ind w:left="360"/>
      </w:pPr>
      <w:r w:rsidRPr="00956DD9">
        <w:t xml:space="preserve"> </w:t>
      </w:r>
    </w:p>
    <w:p w14:paraId="299D8C21" w14:textId="7A8BEF4C" w:rsidR="00BF67A6" w:rsidRPr="00956DD9" w:rsidRDefault="00BF67A6" w:rsidP="00BF67A6">
      <w:pPr>
        <w:pStyle w:val="ListParagraph"/>
        <w:numPr>
          <w:ilvl w:val="1"/>
          <w:numId w:val="8"/>
        </w:numPr>
      </w:pPr>
      <w:r w:rsidRPr="00956DD9">
        <w:t>Prepare the tattoo equipment according to the manufacturer</w:t>
      </w:r>
      <w:r w:rsidR="008C2E0A" w:rsidRPr="00956DD9">
        <w:t>’s</w:t>
      </w:r>
      <w:r w:rsidRPr="00956DD9">
        <w:t xml:space="preserve"> instructions. A small amount of ink is required</w:t>
      </w:r>
      <w:r w:rsidR="008C2E0A" w:rsidRPr="00956DD9">
        <w:t>. B</w:t>
      </w:r>
      <w:r w:rsidRPr="00956DD9">
        <w:t xml:space="preserve">lack dye </w:t>
      </w:r>
      <w:r w:rsidR="008C2E0A" w:rsidRPr="00956DD9">
        <w:t xml:space="preserve">should be used </w:t>
      </w:r>
      <w:r w:rsidRPr="00956DD9">
        <w:t>for albino mice</w:t>
      </w:r>
      <w:r w:rsidR="00FD57A5" w:rsidRPr="00956DD9">
        <w:t xml:space="preserve"> or rats</w:t>
      </w:r>
      <w:r w:rsidR="00D545B0" w:rsidRPr="00956DD9">
        <w:t>,</w:t>
      </w:r>
      <w:r w:rsidRPr="00956DD9">
        <w:t xml:space="preserve"> and green dye </w:t>
      </w:r>
      <w:r w:rsidR="008C2E0A" w:rsidRPr="00956DD9">
        <w:t xml:space="preserve">for </w:t>
      </w:r>
      <w:r w:rsidRPr="00956DD9">
        <w:t>pigmented mice</w:t>
      </w:r>
      <w:r w:rsidR="00FD57A5" w:rsidRPr="00956DD9">
        <w:t xml:space="preserve"> or rats</w:t>
      </w:r>
      <w:r w:rsidRPr="00956DD9">
        <w:t xml:space="preserve">. </w:t>
      </w:r>
      <w:r w:rsidRPr="00956DD9">
        <w:br/>
      </w:r>
    </w:p>
    <w:p w14:paraId="1C3C15D8" w14:textId="1E503988" w:rsidR="0088159C" w:rsidRPr="00956DD9" w:rsidRDefault="00BF67A6" w:rsidP="00BF67A6">
      <w:pPr>
        <w:pStyle w:val="ListParagraph"/>
        <w:numPr>
          <w:ilvl w:val="1"/>
          <w:numId w:val="8"/>
        </w:numPr>
      </w:pPr>
      <w:r w:rsidRPr="00956DD9">
        <w:t xml:space="preserve">Prepare </w:t>
      </w:r>
      <w:r w:rsidR="008B30DB" w:rsidRPr="00956DD9">
        <w:t xml:space="preserve">the </w:t>
      </w:r>
      <w:r w:rsidRPr="00956DD9">
        <w:t>animals for identification</w:t>
      </w:r>
      <w:r w:rsidR="00040584" w:rsidRPr="00956DD9">
        <w:t>.</w:t>
      </w:r>
    </w:p>
    <w:p w14:paraId="618F285D" w14:textId="674E3ADD" w:rsidR="0088159C" w:rsidRPr="00956DD9" w:rsidRDefault="0088159C" w:rsidP="00956DD9">
      <w:pPr>
        <w:pStyle w:val="ListParagraph"/>
        <w:ind w:left="1080"/>
      </w:pPr>
    </w:p>
    <w:p w14:paraId="1C15A548" w14:textId="54E5F6A2" w:rsidR="00BF67A6" w:rsidRPr="00956DD9" w:rsidRDefault="0088159C" w:rsidP="00956DD9">
      <w:pPr>
        <w:pStyle w:val="ListParagraph"/>
        <w:ind w:left="1080"/>
      </w:pPr>
      <w:r w:rsidRPr="00956DD9">
        <w:t>N</w:t>
      </w:r>
      <w:r w:rsidR="00BE2608">
        <w:t>ote</w:t>
      </w:r>
      <w:r w:rsidRPr="00956DD9">
        <w:t xml:space="preserve">: </w:t>
      </w:r>
      <w:r w:rsidR="00BF67A6" w:rsidRPr="00956DD9">
        <w:t xml:space="preserve">To minimize apprehension or distress, tail tattooing should be performed in a procedure room rather than in an animal housing area.  </w:t>
      </w:r>
      <w:r w:rsidR="00BF67A6" w:rsidRPr="00956DD9">
        <w:br/>
      </w:r>
    </w:p>
    <w:p w14:paraId="05728617" w14:textId="77777777" w:rsidR="00BF67A6" w:rsidRPr="00956DD9" w:rsidRDefault="00BF67A6" w:rsidP="00BF67A6">
      <w:pPr>
        <w:pStyle w:val="ListParagraph"/>
        <w:numPr>
          <w:ilvl w:val="2"/>
          <w:numId w:val="8"/>
        </w:numPr>
      </w:pPr>
      <w:r w:rsidRPr="00956DD9">
        <w:t xml:space="preserve">Appropriately restrain the animal for tattooing so that movement is minimal. </w:t>
      </w:r>
      <w:r w:rsidRPr="00956DD9">
        <w:br/>
      </w:r>
    </w:p>
    <w:p w14:paraId="158EC60C" w14:textId="73A96390" w:rsidR="00BF67A6" w:rsidRPr="00956DD9" w:rsidRDefault="00BF67A6" w:rsidP="00BF67A6">
      <w:pPr>
        <w:pStyle w:val="ListParagraph"/>
        <w:numPr>
          <w:ilvl w:val="2"/>
          <w:numId w:val="8"/>
        </w:numPr>
      </w:pPr>
      <w:r w:rsidRPr="00956DD9">
        <w:t xml:space="preserve">Weanling rats are restrained using </w:t>
      </w:r>
      <w:r w:rsidR="00AE65E3" w:rsidRPr="00956DD9">
        <w:t>a</w:t>
      </w:r>
      <w:r w:rsidRPr="00956DD9">
        <w:t xml:space="preserve"> plastic</w:t>
      </w:r>
      <w:r w:rsidR="00AE65E3" w:rsidRPr="00956DD9">
        <w:t>-</w:t>
      </w:r>
      <w:r w:rsidRPr="00956DD9">
        <w:t>notched cup</w:t>
      </w:r>
      <w:r w:rsidR="00AE65E3" w:rsidRPr="00956DD9">
        <w:t>,</w:t>
      </w:r>
      <w:r w:rsidRPr="00956DD9">
        <w:t xml:space="preserve"> with the lip of the cup secured under the bolts on the tattoo platform</w:t>
      </w:r>
      <w:r w:rsidR="00C84258" w:rsidRPr="00956DD9">
        <w:t>,</w:t>
      </w:r>
      <w:r w:rsidR="00AE65E3" w:rsidRPr="00956DD9">
        <w:t xml:space="preserve"> and </w:t>
      </w:r>
      <w:r w:rsidRPr="00956DD9">
        <w:t>the tail extending through the notch.</w:t>
      </w:r>
      <w:r w:rsidRPr="00956DD9">
        <w:br/>
      </w:r>
    </w:p>
    <w:p w14:paraId="21507BD9" w14:textId="511D76F6" w:rsidR="00BF67A6" w:rsidRPr="00956DD9" w:rsidRDefault="00BF67A6" w:rsidP="00BF67A6">
      <w:pPr>
        <w:pStyle w:val="ListParagraph"/>
        <w:numPr>
          <w:ilvl w:val="2"/>
          <w:numId w:val="8"/>
        </w:numPr>
      </w:pPr>
      <w:r w:rsidRPr="00956DD9">
        <w:t xml:space="preserve">Adult mice can be restrained by means of </w:t>
      </w:r>
      <w:r w:rsidR="00AE65E3" w:rsidRPr="00956DD9">
        <w:t xml:space="preserve">a </w:t>
      </w:r>
      <w:r w:rsidRPr="00956DD9">
        <w:t>cup restrainer, with the tail pulled taut from the opening and the flange of the cup held in place via a platform or other device.</w:t>
      </w:r>
      <w:r w:rsidRPr="00956DD9">
        <w:br/>
      </w:r>
    </w:p>
    <w:p w14:paraId="27AC043B" w14:textId="7269A0F8" w:rsidR="00BF67A6" w:rsidRPr="00956DD9" w:rsidRDefault="00BF67A6" w:rsidP="00BF67A6">
      <w:pPr>
        <w:pStyle w:val="ListParagraph"/>
        <w:numPr>
          <w:ilvl w:val="2"/>
          <w:numId w:val="8"/>
        </w:numPr>
      </w:pPr>
      <w:r w:rsidRPr="00956DD9">
        <w:t>Clean the tail with a small amount of diluted tissue cleaner applied with a cotton-tipped swab.  Adult rats generally have a buildup of scale and debris on the tail that must be cleaned prior to applying the tattoo. A soap and water scrub of the tail will remove the majority of the dirt and debris. Dry the tail well before proceeding.</w:t>
      </w:r>
      <w:r w:rsidRPr="00956DD9">
        <w:br/>
      </w:r>
    </w:p>
    <w:p w14:paraId="0D2B2174" w14:textId="1A9CC566" w:rsidR="00BF67A6" w:rsidRPr="00956DD9" w:rsidRDefault="00BF67A6" w:rsidP="00BF67A6">
      <w:pPr>
        <w:pStyle w:val="ListParagraph"/>
        <w:numPr>
          <w:ilvl w:val="2"/>
          <w:numId w:val="8"/>
        </w:numPr>
      </w:pPr>
      <w:r w:rsidRPr="00956DD9">
        <w:t xml:space="preserve">Apply tissue oil to the skin with a cotton-tipped swab just prior to tattooing.  The tissue oil is necessary to minimize tissue damage by softening the skin and lubricating the tattoo needle. In addition, the oil dissolves </w:t>
      </w:r>
      <w:r w:rsidR="005B15AC" w:rsidRPr="00956DD9">
        <w:t xml:space="preserve">any </w:t>
      </w:r>
      <w:r w:rsidRPr="00956DD9">
        <w:t>dirt not removed by the cleaning process and prevents ink staining o</w:t>
      </w:r>
      <w:r w:rsidR="004267ED" w:rsidRPr="00956DD9">
        <w:t>f</w:t>
      </w:r>
      <w:r w:rsidRPr="00956DD9">
        <w:t xml:space="preserve"> </w:t>
      </w:r>
      <w:proofErr w:type="spellStart"/>
      <w:r w:rsidRPr="00956DD9">
        <w:t>nontattooed</w:t>
      </w:r>
      <w:proofErr w:type="spellEnd"/>
      <w:r w:rsidRPr="00956DD9">
        <w:t xml:space="preserve"> skin. </w:t>
      </w:r>
    </w:p>
    <w:p w14:paraId="4AAF26B2" w14:textId="77777777" w:rsidR="00BF67A6" w:rsidRPr="00956DD9" w:rsidRDefault="00BF67A6" w:rsidP="00BF67A6"/>
    <w:p w14:paraId="3C6C6669" w14:textId="0B4D9D58" w:rsidR="00BF67A6" w:rsidRPr="00956DD9" w:rsidRDefault="00BF67A6" w:rsidP="00BF67A6">
      <w:pPr>
        <w:pStyle w:val="ListParagraph"/>
        <w:numPr>
          <w:ilvl w:val="1"/>
          <w:numId w:val="8"/>
        </w:numPr>
      </w:pPr>
      <w:r w:rsidRPr="00956DD9">
        <w:t xml:space="preserve"> Apply the tattoo</w:t>
      </w:r>
      <w:r w:rsidR="00040584" w:rsidRPr="00956DD9">
        <w:t>.</w:t>
      </w:r>
      <w:r w:rsidRPr="00956DD9">
        <w:br/>
      </w:r>
    </w:p>
    <w:p w14:paraId="25A1ABA1" w14:textId="77777777" w:rsidR="00BF67A6" w:rsidRPr="00956DD9" w:rsidRDefault="00BF67A6" w:rsidP="00BF67A6">
      <w:pPr>
        <w:pStyle w:val="ListParagraph"/>
        <w:numPr>
          <w:ilvl w:val="2"/>
          <w:numId w:val="8"/>
        </w:numPr>
      </w:pPr>
      <w:r w:rsidRPr="00956DD9">
        <w:t xml:space="preserve">Dip the tip of the needle into the pigment with the machine off. </w:t>
      </w:r>
      <w:r w:rsidRPr="00956DD9">
        <w:br/>
      </w:r>
    </w:p>
    <w:p w14:paraId="4641FF07" w14:textId="0C9DF172" w:rsidR="00BF67A6" w:rsidRPr="00956DD9" w:rsidRDefault="00BF67A6" w:rsidP="00BF67A6">
      <w:pPr>
        <w:pStyle w:val="ListParagraph"/>
        <w:numPr>
          <w:ilvl w:val="2"/>
          <w:numId w:val="8"/>
        </w:numPr>
      </w:pPr>
      <w:r w:rsidRPr="00956DD9">
        <w:t xml:space="preserve">Bring the tip of the needle to the tattoo site with the gun activated </w:t>
      </w:r>
      <w:r w:rsidR="00FD57A5" w:rsidRPr="00956DD9">
        <w:t>by</w:t>
      </w:r>
      <w:r w:rsidRPr="00956DD9">
        <w:t xml:space="preserve"> the foot pedal.</w:t>
      </w:r>
      <w:r w:rsidRPr="00956DD9">
        <w:br/>
      </w:r>
    </w:p>
    <w:p w14:paraId="6CE18A94" w14:textId="1580B02A" w:rsidR="00BF67A6" w:rsidRPr="00956DD9" w:rsidRDefault="00BF67A6" w:rsidP="00BF67A6">
      <w:pPr>
        <w:pStyle w:val="ListParagraph"/>
        <w:numPr>
          <w:ilvl w:val="2"/>
          <w:numId w:val="8"/>
        </w:numPr>
      </w:pPr>
      <w:r w:rsidRPr="00956DD9">
        <w:t xml:space="preserve">Make short, even strokes in one direction. Numerals and letters should be tattooed in such a way </w:t>
      </w:r>
      <w:r w:rsidR="000566D7" w:rsidRPr="00956DD9">
        <w:t xml:space="preserve">so </w:t>
      </w:r>
      <w:r w:rsidRPr="00956DD9">
        <w:t xml:space="preserve">that they are constructed in segments with minimal angles and curves (when possible). </w:t>
      </w:r>
      <w:r w:rsidRPr="00956DD9">
        <w:br/>
      </w:r>
    </w:p>
    <w:p w14:paraId="238E4435" w14:textId="77777777" w:rsidR="00BF67A6" w:rsidRPr="00956DD9" w:rsidRDefault="00BF67A6" w:rsidP="00BF67A6">
      <w:pPr>
        <w:pStyle w:val="ListParagraph"/>
        <w:numPr>
          <w:ilvl w:val="2"/>
          <w:numId w:val="8"/>
        </w:numPr>
      </w:pPr>
      <w:r w:rsidRPr="00956DD9">
        <w:t xml:space="preserve">Penetrate deeply enough into the dermis with the needle for permanent pigment deposition. A change in the sound of the activated needle can help discern the depth. </w:t>
      </w:r>
      <w:r w:rsidRPr="00956DD9">
        <w:br/>
      </w:r>
    </w:p>
    <w:p w14:paraId="23DB6339" w14:textId="77777777" w:rsidR="00BF67A6" w:rsidRPr="00956DD9" w:rsidRDefault="00BF67A6" w:rsidP="00BF67A6">
      <w:pPr>
        <w:pStyle w:val="ListParagraph"/>
        <w:numPr>
          <w:ilvl w:val="2"/>
          <w:numId w:val="8"/>
        </w:numPr>
      </w:pPr>
      <w:r w:rsidRPr="00956DD9">
        <w:t>Approach the skin with the needle at a 90</w:t>
      </w:r>
      <w:r w:rsidRPr="00956DD9">
        <w:rPr>
          <w:vertAlign w:val="superscript"/>
        </w:rPr>
        <w:t>o</w:t>
      </w:r>
      <w:r w:rsidRPr="00956DD9">
        <w:t xml:space="preserve"> angle for adequate deposition of pigment.   </w:t>
      </w:r>
    </w:p>
    <w:p w14:paraId="327A3D80" w14:textId="77777777" w:rsidR="00BF67A6" w:rsidRPr="00956DD9" w:rsidRDefault="00BF67A6" w:rsidP="00BF67A6">
      <w:pPr>
        <w:pStyle w:val="ListParagraph"/>
        <w:ind w:left="1500"/>
      </w:pPr>
    </w:p>
    <w:p w14:paraId="16962F65" w14:textId="64415A0A" w:rsidR="00BF67A6" w:rsidRPr="00956DD9" w:rsidRDefault="00BF67A6" w:rsidP="00BF67A6">
      <w:pPr>
        <w:pStyle w:val="ListParagraph"/>
        <w:numPr>
          <w:ilvl w:val="1"/>
          <w:numId w:val="8"/>
        </w:numPr>
      </w:pPr>
      <w:r w:rsidRPr="00956DD9">
        <w:t xml:space="preserve"> Post</w:t>
      </w:r>
      <w:r w:rsidR="003C644C" w:rsidRPr="00956DD9">
        <w:t>-</w:t>
      </w:r>
      <w:r w:rsidRPr="00956DD9">
        <w:t>tattoo cleanup and care</w:t>
      </w:r>
      <w:r w:rsidRPr="00956DD9">
        <w:br/>
      </w:r>
    </w:p>
    <w:p w14:paraId="1AA4EBA4" w14:textId="04F2F688" w:rsidR="00BF67A6" w:rsidRPr="00956DD9" w:rsidRDefault="00BF67A6" w:rsidP="00BF67A6">
      <w:pPr>
        <w:pStyle w:val="ListParagraph"/>
        <w:numPr>
          <w:ilvl w:val="2"/>
          <w:numId w:val="8"/>
        </w:numPr>
      </w:pPr>
      <w:r w:rsidRPr="00956DD9">
        <w:t>Blot (</w:t>
      </w:r>
      <w:r w:rsidR="000566D7" w:rsidRPr="00956DD9">
        <w:t xml:space="preserve">do </w:t>
      </w:r>
      <w:r w:rsidRPr="00956DD9">
        <w:t xml:space="preserve">not wipe) the completed tattoo of excess pigment with a paper towel. </w:t>
      </w:r>
      <w:r w:rsidRPr="00956DD9">
        <w:br/>
      </w:r>
    </w:p>
    <w:p w14:paraId="43F0C406" w14:textId="30B173BF" w:rsidR="00BF67A6" w:rsidRPr="00956DD9" w:rsidRDefault="00BF67A6" w:rsidP="00BF67A6">
      <w:pPr>
        <w:pStyle w:val="ListParagraph"/>
        <w:numPr>
          <w:ilvl w:val="2"/>
          <w:numId w:val="8"/>
        </w:numPr>
      </w:pPr>
      <w:r w:rsidRPr="00956DD9">
        <w:t xml:space="preserve">The presence of blood on the tattoo or the paper towel indicates that the tattoo was made </w:t>
      </w:r>
      <w:r w:rsidRPr="00956DD9">
        <w:rPr>
          <w:bCs/>
        </w:rPr>
        <w:t>too deep</w:t>
      </w:r>
      <w:r w:rsidRPr="00956DD9">
        <w:t xml:space="preserve">, and is therefore unlikely to be permanent. </w:t>
      </w:r>
      <w:r w:rsidRPr="00956DD9">
        <w:br/>
      </w:r>
    </w:p>
    <w:p w14:paraId="069D0508" w14:textId="312EA137" w:rsidR="00BF67A6" w:rsidRPr="00956DD9" w:rsidRDefault="00BF67A6" w:rsidP="00BF67A6">
      <w:pPr>
        <w:pStyle w:val="ListParagraph"/>
        <w:numPr>
          <w:ilvl w:val="2"/>
          <w:numId w:val="8"/>
        </w:numPr>
      </w:pPr>
      <w:r w:rsidRPr="00956DD9">
        <w:t xml:space="preserve">Reinforce thin areas of </w:t>
      </w:r>
      <w:r w:rsidR="00636F90" w:rsidRPr="00956DD9">
        <w:t xml:space="preserve">tattoo </w:t>
      </w:r>
      <w:r w:rsidRPr="00956DD9">
        <w:t xml:space="preserve">characters with additional pigment. Characters are reinforced with pigment deposited </w:t>
      </w:r>
      <w:r w:rsidRPr="00956DD9">
        <w:rPr>
          <w:bCs/>
        </w:rPr>
        <w:t>parallel</w:t>
      </w:r>
      <w:r w:rsidRPr="00956DD9">
        <w:t xml:space="preserve"> to, but not on top of, already-deposited pigment. </w:t>
      </w:r>
      <w:r w:rsidRPr="00956DD9">
        <w:br/>
      </w:r>
    </w:p>
    <w:p w14:paraId="50D6B821" w14:textId="2ED1012C" w:rsidR="00BF67A6" w:rsidRPr="00956DD9" w:rsidRDefault="00BF67A6" w:rsidP="00BF67A6">
      <w:pPr>
        <w:pStyle w:val="ListParagraph"/>
        <w:numPr>
          <w:ilvl w:val="2"/>
          <w:numId w:val="8"/>
        </w:numPr>
      </w:pPr>
      <w:r w:rsidRPr="00956DD9">
        <w:t xml:space="preserve">To add additional pigment, dip the tip of the needle into the dye reservoir for every two characters for mice and every </w:t>
      </w:r>
      <w:r w:rsidR="00FD57A5" w:rsidRPr="00956DD9">
        <w:t xml:space="preserve">one </w:t>
      </w:r>
      <w:r w:rsidRPr="00956DD9">
        <w:t xml:space="preserve">character for rats. </w:t>
      </w:r>
      <w:r w:rsidRPr="00956DD9">
        <w:br/>
      </w:r>
    </w:p>
    <w:p w14:paraId="5862BAFB" w14:textId="2326BB1F" w:rsidR="00BF67A6" w:rsidRPr="00956DD9" w:rsidRDefault="00BF67A6" w:rsidP="00BF67A6">
      <w:pPr>
        <w:pStyle w:val="ListParagraph"/>
        <w:numPr>
          <w:ilvl w:val="2"/>
          <w:numId w:val="8"/>
        </w:numPr>
      </w:pPr>
      <w:r w:rsidRPr="00956DD9">
        <w:t xml:space="preserve">Reasons for fading tattoos include inadequate amounts of pigment, tattoos made too shallow, tattoos made too deeply, an inappropriate angle of the needle to the skin, blunt or hooked needles being used, or the tattoo </w:t>
      </w:r>
      <w:r w:rsidR="0006113C" w:rsidRPr="00956DD9">
        <w:t xml:space="preserve">being </w:t>
      </w:r>
      <w:r w:rsidRPr="00956DD9">
        <w:t>made too quickly.</w:t>
      </w:r>
      <w:r w:rsidR="00FD57A5" w:rsidRPr="00956DD9">
        <w:br/>
      </w:r>
    </w:p>
    <w:p w14:paraId="5EAC05B9" w14:textId="77777777" w:rsidR="00BF67A6" w:rsidRPr="00956DD9" w:rsidRDefault="00BF67A6" w:rsidP="00BF67A6">
      <w:pPr>
        <w:pStyle w:val="ListParagraph"/>
        <w:numPr>
          <w:ilvl w:val="2"/>
          <w:numId w:val="8"/>
        </w:numPr>
      </w:pPr>
      <w:r w:rsidRPr="00956DD9">
        <w:t xml:space="preserve">Thoroughly clean the tattoo equipment after each use according to the manufacturer’s instructions. </w:t>
      </w:r>
    </w:p>
    <w:p w14:paraId="0864828C" w14:textId="77777777" w:rsidR="00BF67A6" w:rsidRPr="00956DD9" w:rsidRDefault="00BF67A6" w:rsidP="00BF67A6">
      <w:pPr>
        <w:pStyle w:val="ListParagraph"/>
        <w:ind w:left="1440"/>
      </w:pPr>
    </w:p>
    <w:p w14:paraId="65E67130" w14:textId="77777777" w:rsidR="00956DD9" w:rsidRPr="00956DD9" w:rsidRDefault="00956DD9" w:rsidP="00956DD9">
      <w:pPr>
        <w:pStyle w:val="ListParagraph"/>
        <w:numPr>
          <w:ilvl w:val="0"/>
          <w:numId w:val="8"/>
        </w:numPr>
        <w:rPr>
          <w:b/>
        </w:rPr>
      </w:pPr>
      <w:r>
        <w:t>Toe tattooing of neonates</w:t>
      </w:r>
    </w:p>
    <w:p w14:paraId="631FCB1E" w14:textId="77777777" w:rsidR="00956DD9" w:rsidRDefault="00956DD9" w:rsidP="00956DD9">
      <w:pPr>
        <w:pStyle w:val="ListParagraph"/>
      </w:pPr>
    </w:p>
    <w:p w14:paraId="491F249E" w14:textId="54913EB7" w:rsidR="00956DD9" w:rsidRPr="00956DD9" w:rsidRDefault="00BF67A6" w:rsidP="00956DD9">
      <w:pPr>
        <w:pStyle w:val="ListParagraph"/>
        <w:rPr>
          <w:b/>
        </w:rPr>
      </w:pPr>
      <w:r w:rsidRPr="00956DD9">
        <w:t>Experimental protocols can require the genotyping of neonates as early as day one</w:t>
      </w:r>
      <w:r w:rsidR="0006113C" w:rsidRPr="00956DD9">
        <w:t>,</w:t>
      </w:r>
      <w:r w:rsidRPr="00956DD9">
        <w:t xml:space="preserve"> which makes it essential that these pups be permanently identified. The use of toe tattooing allows the animals to be identified until they are large enough for ear tagging or ear punching.</w:t>
      </w:r>
    </w:p>
    <w:p w14:paraId="24193F9B" w14:textId="77777777" w:rsidR="00956DD9" w:rsidRDefault="00956DD9" w:rsidP="00956DD9">
      <w:pPr>
        <w:pStyle w:val="ListParagraph"/>
      </w:pPr>
    </w:p>
    <w:p w14:paraId="78990617" w14:textId="4ACC8BBA" w:rsidR="00956DD9" w:rsidRPr="00956DD9" w:rsidRDefault="00956DD9" w:rsidP="00956DD9">
      <w:pPr>
        <w:pStyle w:val="ListParagraph"/>
        <w:rPr>
          <w:b/>
        </w:rPr>
      </w:pPr>
      <w:r w:rsidRPr="00956DD9">
        <w:rPr>
          <w:b/>
        </w:rPr>
        <w:t xml:space="preserve">Figure 2.  </w:t>
      </w:r>
      <w:proofErr w:type="gramStart"/>
      <w:r w:rsidRPr="00956DD9">
        <w:rPr>
          <w:b/>
        </w:rPr>
        <w:t>The proper restraint technique for tattooing a neonate mouse.</w:t>
      </w:r>
      <w:proofErr w:type="gramEnd"/>
      <w:r w:rsidRPr="00956DD9">
        <w:rPr>
          <w:b/>
        </w:rPr>
        <w:t xml:space="preserve"> The lancet has the green dye on the tip. </w:t>
      </w:r>
    </w:p>
    <w:p w14:paraId="38842866" w14:textId="77777777" w:rsidR="00956DD9" w:rsidRDefault="00956DD9" w:rsidP="00BF67A6">
      <w:pPr>
        <w:pStyle w:val="ListParagraph"/>
        <w:rPr>
          <w:b/>
        </w:rPr>
      </w:pPr>
    </w:p>
    <w:p w14:paraId="3284125D" w14:textId="5006B865" w:rsidR="00BF67A6" w:rsidRPr="00956DD9" w:rsidRDefault="00BF67A6" w:rsidP="00BF67A6">
      <w:pPr>
        <w:pStyle w:val="ListParagraph"/>
        <w:numPr>
          <w:ilvl w:val="1"/>
          <w:numId w:val="8"/>
        </w:numPr>
      </w:pPr>
      <w:r w:rsidRPr="00956DD9">
        <w:t xml:space="preserve">Restrain </w:t>
      </w:r>
      <w:proofErr w:type="spellStart"/>
      <w:r w:rsidRPr="00956DD9">
        <w:t>preweaned</w:t>
      </w:r>
      <w:proofErr w:type="spellEnd"/>
      <w:r w:rsidRPr="00956DD9">
        <w:t xml:space="preserve"> pups</w:t>
      </w:r>
      <w:r w:rsidR="00E90FD8" w:rsidRPr="00956DD9">
        <w:t>.</w:t>
      </w:r>
      <w:r w:rsidRPr="00956DD9">
        <w:br/>
      </w:r>
    </w:p>
    <w:p w14:paraId="0FC137AE" w14:textId="51B1A5BD" w:rsidR="00BF67A6" w:rsidRPr="00956DD9" w:rsidRDefault="00BF67A6" w:rsidP="00BF67A6">
      <w:pPr>
        <w:pStyle w:val="ListParagraph"/>
        <w:numPr>
          <w:ilvl w:val="2"/>
          <w:numId w:val="8"/>
        </w:numPr>
      </w:pPr>
      <w:r w:rsidRPr="00956DD9">
        <w:t>Cup the neonate in the hand on a gauze pad. Position the foot between the thumb and crook of the index finger to expose the chosen toe</w:t>
      </w:r>
      <w:r w:rsidR="0006113C" w:rsidRPr="00956DD9">
        <w:t>,</w:t>
      </w:r>
      <w:r w:rsidRPr="00956DD9">
        <w:t xml:space="preserve"> or toes</w:t>
      </w:r>
      <w:r w:rsidR="0006113C" w:rsidRPr="00956DD9">
        <w:t>,</w:t>
      </w:r>
      <w:r w:rsidR="00956DD9">
        <w:t xml:space="preserve"> for tattooing</w:t>
      </w:r>
      <w:r w:rsidR="00FD57A5" w:rsidRPr="00956DD9">
        <w:t>.</w:t>
      </w:r>
      <w:r w:rsidRPr="00956DD9">
        <w:br/>
      </w:r>
    </w:p>
    <w:p w14:paraId="0281C30A" w14:textId="7EA38E5C" w:rsidR="00BF67A6" w:rsidRPr="00956DD9" w:rsidRDefault="00BF67A6" w:rsidP="00BF67A6">
      <w:pPr>
        <w:pStyle w:val="ListParagraph"/>
        <w:numPr>
          <w:ilvl w:val="2"/>
          <w:numId w:val="8"/>
        </w:numPr>
      </w:pPr>
      <w:r w:rsidRPr="00956DD9">
        <w:t>Hold the foot close to the toes so that the toe has a solid surface behind it</w:t>
      </w:r>
      <w:r w:rsidR="0006113C" w:rsidRPr="00956DD9">
        <w:t>,</w:t>
      </w:r>
      <w:r w:rsidRPr="00956DD9">
        <w:t xml:space="preserve"> preventing it from bending away. </w:t>
      </w:r>
      <w:r w:rsidRPr="00956DD9">
        <w:br/>
      </w:r>
    </w:p>
    <w:p w14:paraId="47240C48" w14:textId="2CDCCBEA" w:rsidR="00BF67A6" w:rsidRPr="00956DD9" w:rsidRDefault="00BF67A6" w:rsidP="00BF67A6">
      <w:pPr>
        <w:pStyle w:val="ListParagraph"/>
        <w:numPr>
          <w:ilvl w:val="2"/>
          <w:numId w:val="8"/>
        </w:numPr>
      </w:pPr>
      <w:r w:rsidRPr="00956DD9">
        <w:t xml:space="preserve">Do not </w:t>
      </w:r>
      <w:proofErr w:type="spellStart"/>
      <w:r w:rsidRPr="00956DD9">
        <w:t>overtwist</w:t>
      </w:r>
      <w:proofErr w:type="spellEnd"/>
      <w:r w:rsidRPr="00956DD9">
        <w:t xml:space="preserve"> the leg when positioning the foot. Pups that are restrained may wiggle</w:t>
      </w:r>
      <w:r w:rsidR="001932D7" w:rsidRPr="00956DD9">
        <w:t>,</w:t>
      </w:r>
      <w:r w:rsidRPr="00956DD9">
        <w:t xml:space="preserve"> but no vocalization is </w:t>
      </w:r>
      <w:r w:rsidR="00FD57A5" w:rsidRPr="00956DD9">
        <w:t xml:space="preserve">necessarily </w:t>
      </w:r>
      <w:r w:rsidRPr="00956DD9">
        <w:t>heard.</w:t>
      </w:r>
      <w:r w:rsidRPr="00956DD9">
        <w:br/>
      </w:r>
    </w:p>
    <w:p w14:paraId="4CF80218" w14:textId="2D87A5F4" w:rsidR="00BF67A6" w:rsidRPr="00956DD9" w:rsidRDefault="00BF67A6" w:rsidP="00BF67A6">
      <w:pPr>
        <w:pStyle w:val="ListParagraph"/>
        <w:numPr>
          <w:ilvl w:val="1"/>
          <w:numId w:val="8"/>
        </w:numPr>
      </w:pPr>
      <w:r w:rsidRPr="00956DD9">
        <w:t>Prepare the equipment</w:t>
      </w:r>
      <w:r w:rsidR="00E90FD8" w:rsidRPr="00956DD9">
        <w:t>.</w:t>
      </w:r>
      <w:r w:rsidRPr="00956DD9">
        <w:br/>
      </w:r>
    </w:p>
    <w:p w14:paraId="61753EB0" w14:textId="4D579AF0" w:rsidR="00BF67A6" w:rsidRPr="00956DD9" w:rsidRDefault="00BF67A6" w:rsidP="00BF67A6">
      <w:pPr>
        <w:pStyle w:val="ListParagraph"/>
        <w:numPr>
          <w:ilvl w:val="2"/>
          <w:numId w:val="8"/>
        </w:numPr>
      </w:pPr>
      <w:r w:rsidRPr="00956DD9">
        <w:t>Select a 4.5</w:t>
      </w:r>
      <w:r w:rsidR="001932D7" w:rsidRPr="00956DD9">
        <w:t xml:space="preserve"> </w:t>
      </w:r>
      <w:r w:rsidRPr="00956DD9">
        <w:t xml:space="preserve">mm Goldenrod </w:t>
      </w:r>
      <w:r w:rsidR="001837D5" w:rsidRPr="00956DD9">
        <w:t>a</w:t>
      </w:r>
      <w:r w:rsidRPr="00956DD9">
        <w:t xml:space="preserve">nimal </w:t>
      </w:r>
      <w:r w:rsidR="001837D5" w:rsidRPr="00956DD9">
        <w:t>l</w:t>
      </w:r>
      <w:r w:rsidRPr="00956DD9">
        <w:t>ancet.</w:t>
      </w:r>
      <w:r w:rsidRPr="00956DD9">
        <w:br/>
      </w:r>
    </w:p>
    <w:p w14:paraId="69F2DC52" w14:textId="7A67F7C3" w:rsidR="00BF67A6" w:rsidRPr="00956DD9" w:rsidRDefault="00BF67A6" w:rsidP="00BF67A6">
      <w:pPr>
        <w:pStyle w:val="ListParagraph"/>
        <w:numPr>
          <w:ilvl w:val="2"/>
          <w:numId w:val="8"/>
        </w:numPr>
      </w:pPr>
      <w:r w:rsidRPr="00956DD9">
        <w:lastRenderedPageBreak/>
        <w:t>Place a small spot of green tattoo paste on a nonporous surface</w:t>
      </w:r>
      <w:r w:rsidR="00463604" w:rsidRPr="00956DD9">
        <w:t>; a</w:t>
      </w:r>
      <w:r w:rsidRPr="00956DD9">
        <w:t>luminum foil works well.</w:t>
      </w:r>
      <w:r w:rsidRPr="00956DD9">
        <w:br/>
      </w:r>
    </w:p>
    <w:p w14:paraId="24FB35B2" w14:textId="77777777" w:rsidR="00BF67A6" w:rsidRPr="00956DD9" w:rsidRDefault="00BF67A6" w:rsidP="00BF67A6">
      <w:pPr>
        <w:pStyle w:val="ListParagraph"/>
        <w:numPr>
          <w:ilvl w:val="2"/>
          <w:numId w:val="8"/>
        </w:numPr>
      </w:pPr>
      <w:r w:rsidRPr="00956DD9">
        <w:t xml:space="preserve">Dip only the tip of the lancet in the tattoo paste. </w:t>
      </w:r>
      <w:r w:rsidRPr="00956DD9">
        <w:br/>
      </w:r>
    </w:p>
    <w:p w14:paraId="5447A376" w14:textId="77777777" w:rsidR="00BF67A6" w:rsidRPr="00956DD9" w:rsidRDefault="00BF67A6" w:rsidP="00BF67A6">
      <w:pPr>
        <w:pStyle w:val="ListParagraph"/>
        <w:numPr>
          <w:ilvl w:val="2"/>
          <w:numId w:val="8"/>
        </w:numPr>
      </w:pPr>
      <w:r w:rsidRPr="00956DD9">
        <w:t xml:space="preserve">Use only a small amount of paste. </w:t>
      </w:r>
      <w:r w:rsidRPr="00956DD9">
        <w:br/>
      </w:r>
    </w:p>
    <w:p w14:paraId="5B56CFBD" w14:textId="0198E669" w:rsidR="00BF67A6" w:rsidRPr="00956DD9" w:rsidRDefault="00BF67A6" w:rsidP="00BF67A6">
      <w:pPr>
        <w:pStyle w:val="ListParagraph"/>
        <w:numPr>
          <w:ilvl w:val="1"/>
          <w:numId w:val="8"/>
        </w:numPr>
      </w:pPr>
      <w:r w:rsidRPr="00956DD9">
        <w:t>Apply the tattoo</w:t>
      </w:r>
      <w:r w:rsidR="00E90FD8" w:rsidRPr="00956DD9">
        <w:t>.</w:t>
      </w:r>
      <w:r w:rsidRPr="00956DD9">
        <w:br/>
      </w:r>
    </w:p>
    <w:p w14:paraId="2C6C78C0" w14:textId="61CBF347" w:rsidR="00BF67A6" w:rsidRPr="00956DD9" w:rsidRDefault="00BF67A6" w:rsidP="00BF67A6">
      <w:pPr>
        <w:pStyle w:val="ListParagraph"/>
        <w:numPr>
          <w:ilvl w:val="2"/>
          <w:numId w:val="8"/>
        </w:numPr>
      </w:pPr>
      <w:r w:rsidRPr="00956DD9">
        <w:t xml:space="preserve">Poke the </w:t>
      </w:r>
      <w:r w:rsidR="00FD57A5" w:rsidRPr="00956DD9">
        <w:t xml:space="preserve">desired toe with the Goldenrod </w:t>
      </w:r>
      <w:r w:rsidR="001837D5" w:rsidRPr="00956DD9">
        <w:t>l</w:t>
      </w:r>
      <w:r w:rsidRPr="00956DD9">
        <w:t xml:space="preserve">ancet according to an identification code. </w:t>
      </w:r>
      <w:r w:rsidRPr="00956DD9">
        <w:br/>
      </w:r>
    </w:p>
    <w:p w14:paraId="58613796" w14:textId="19704560" w:rsidR="00BF67A6" w:rsidRPr="00956DD9" w:rsidRDefault="00BF67A6" w:rsidP="00BF67A6">
      <w:pPr>
        <w:pStyle w:val="ListParagraph"/>
        <w:numPr>
          <w:ilvl w:val="2"/>
          <w:numId w:val="8"/>
        </w:numPr>
      </w:pPr>
      <w:r w:rsidRPr="00956DD9">
        <w:t>Puncture the skin to introduce the paste into the skin</w:t>
      </w:r>
      <w:r w:rsidR="00AD78E1" w:rsidRPr="00956DD9">
        <w:t>,</w:t>
      </w:r>
      <w:r w:rsidRPr="00956DD9">
        <w:t xml:space="preserve"> leaving a mark.</w:t>
      </w:r>
      <w:r w:rsidRPr="00956DD9">
        <w:br/>
      </w:r>
    </w:p>
    <w:p w14:paraId="249E6D88" w14:textId="6840E048" w:rsidR="00BF67A6" w:rsidRPr="00956DD9" w:rsidRDefault="00BF67A6" w:rsidP="00BF67A6">
      <w:pPr>
        <w:pStyle w:val="ListParagraph"/>
        <w:numPr>
          <w:ilvl w:val="2"/>
          <w:numId w:val="8"/>
        </w:numPr>
      </w:pPr>
      <w:r w:rsidRPr="00956DD9">
        <w:t xml:space="preserve">Poke the same spot </w:t>
      </w:r>
      <w:r w:rsidR="00AD78E1" w:rsidRPr="00956DD9">
        <w:t>three</w:t>
      </w:r>
      <w:r w:rsidRPr="00956DD9">
        <w:t xml:space="preserve"> times to insure proper penetration.</w:t>
      </w:r>
      <w:r w:rsidRPr="00956DD9">
        <w:br/>
      </w:r>
    </w:p>
    <w:p w14:paraId="6CDCAD6E" w14:textId="77777777" w:rsidR="00BF67A6" w:rsidRPr="00956DD9" w:rsidRDefault="00BF67A6" w:rsidP="00BF67A6">
      <w:pPr>
        <w:pStyle w:val="ListParagraph"/>
        <w:numPr>
          <w:ilvl w:val="2"/>
          <w:numId w:val="8"/>
        </w:numPr>
      </w:pPr>
      <w:r w:rsidRPr="00956DD9">
        <w:t>Avoid poking so deeply that the toe bleeds; this can result in a fainter tattoo.</w:t>
      </w:r>
      <w:r w:rsidRPr="00956DD9">
        <w:br/>
      </w:r>
    </w:p>
    <w:p w14:paraId="68F6498C" w14:textId="4BAA86DB" w:rsidR="00BF67A6" w:rsidRPr="00956DD9" w:rsidRDefault="00BF67A6" w:rsidP="00BF67A6">
      <w:pPr>
        <w:pStyle w:val="ListParagraph"/>
        <w:numPr>
          <w:ilvl w:val="1"/>
          <w:numId w:val="8"/>
        </w:numPr>
      </w:pPr>
      <w:r w:rsidRPr="00956DD9">
        <w:t>Post</w:t>
      </w:r>
      <w:r w:rsidR="003C644C" w:rsidRPr="00956DD9">
        <w:t>-</w:t>
      </w:r>
      <w:r w:rsidRPr="00956DD9">
        <w:t>tattoo cleanup and care</w:t>
      </w:r>
      <w:r w:rsidRPr="00956DD9">
        <w:br/>
      </w:r>
    </w:p>
    <w:p w14:paraId="4B7071FA" w14:textId="77777777" w:rsidR="00BF67A6" w:rsidRPr="00956DD9" w:rsidRDefault="00BF67A6" w:rsidP="00BF67A6">
      <w:pPr>
        <w:pStyle w:val="ListParagraph"/>
        <w:numPr>
          <w:ilvl w:val="2"/>
          <w:numId w:val="8"/>
        </w:numPr>
      </w:pPr>
      <w:r w:rsidRPr="00956DD9">
        <w:t>Gently blot the spot with an absorbent wipe/towel to remove excess paste.</w:t>
      </w:r>
      <w:r w:rsidRPr="00956DD9">
        <w:br/>
      </w:r>
    </w:p>
    <w:p w14:paraId="33D14FCC" w14:textId="77777777" w:rsidR="00BF67A6" w:rsidRPr="00956DD9" w:rsidRDefault="00BF67A6" w:rsidP="00BF67A6">
      <w:pPr>
        <w:pStyle w:val="ListParagraph"/>
        <w:numPr>
          <w:ilvl w:val="2"/>
          <w:numId w:val="8"/>
        </w:numPr>
      </w:pPr>
      <w:r w:rsidRPr="00956DD9">
        <w:t>Do not attempt to clean excess paste from the foot or body.</w:t>
      </w:r>
      <w:r w:rsidRPr="00956DD9">
        <w:br/>
      </w:r>
    </w:p>
    <w:p w14:paraId="7FEF25FD" w14:textId="77777777" w:rsidR="00BF67A6" w:rsidRPr="00956DD9" w:rsidRDefault="00BF67A6" w:rsidP="00BF67A6">
      <w:pPr>
        <w:pStyle w:val="ListParagraph"/>
        <w:numPr>
          <w:ilvl w:val="2"/>
          <w:numId w:val="8"/>
        </w:numPr>
      </w:pPr>
      <w:r w:rsidRPr="00956DD9">
        <w:t>Return the animal to its cage.</w:t>
      </w:r>
      <w:r w:rsidRPr="00956DD9">
        <w:br/>
      </w:r>
    </w:p>
    <w:p w14:paraId="149155CC" w14:textId="77777777" w:rsidR="00BF67A6" w:rsidRPr="00956DD9" w:rsidRDefault="00BF67A6" w:rsidP="00BF67A6">
      <w:pPr>
        <w:pStyle w:val="ListParagraph"/>
        <w:numPr>
          <w:ilvl w:val="2"/>
          <w:numId w:val="8"/>
        </w:numPr>
      </w:pPr>
      <w:r w:rsidRPr="00956DD9">
        <w:t>When nursing pups are tattooed, it is advisable to also tattoo the dam. This may prevent her from overreacting to the paste on the pups, which could lead to excessive grooming of the tattoo.</w:t>
      </w:r>
      <w:r w:rsidRPr="00956DD9">
        <w:br/>
      </w:r>
    </w:p>
    <w:p w14:paraId="26952264" w14:textId="77777777" w:rsidR="00BF67A6" w:rsidRPr="00956DD9" w:rsidRDefault="00BF67A6" w:rsidP="00BF67A6">
      <w:pPr>
        <w:pStyle w:val="ListParagraph"/>
        <w:numPr>
          <w:ilvl w:val="2"/>
          <w:numId w:val="8"/>
        </w:numPr>
      </w:pPr>
      <w:r w:rsidRPr="00956DD9">
        <w:t>Use a new lancet for each litter.</w:t>
      </w:r>
      <w:r w:rsidRPr="00956DD9">
        <w:br/>
      </w:r>
    </w:p>
    <w:p w14:paraId="42552168" w14:textId="68046323" w:rsidR="00BF67A6" w:rsidRPr="00956DD9" w:rsidRDefault="00BF67A6" w:rsidP="00BF67A6">
      <w:pPr>
        <w:pStyle w:val="ListParagraph"/>
        <w:numPr>
          <w:ilvl w:val="2"/>
          <w:numId w:val="8"/>
        </w:numPr>
      </w:pPr>
      <w:r w:rsidRPr="00956DD9">
        <w:rPr>
          <w:bCs/>
          <w:iCs/>
        </w:rPr>
        <w:t>The tattoos should be verified on the day after the procedure. Redo the tattoo if the dots are faint or not visible. If the dots are visible the day after tattooing, they should remain visible for the lifetime of the animal.</w:t>
      </w:r>
    </w:p>
    <w:p w14:paraId="56EF6CC5" w14:textId="77777777" w:rsidR="00BF67A6" w:rsidRPr="00956DD9" w:rsidRDefault="00BF67A6" w:rsidP="00BF67A6">
      <w:pPr>
        <w:pStyle w:val="ListParagraph"/>
        <w:ind w:left="1800"/>
      </w:pPr>
    </w:p>
    <w:p w14:paraId="6E27EF19" w14:textId="77777777" w:rsidR="00F44A59" w:rsidRDefault="00BF67A6" w:rsidP="00BF67A6">
      <w:pPr>
        <w:pStyle w:val="ListParagraph"/>
        <w:numPr>
          <w:ilvl w:val="0"/>
          <w:numId w:val="8"/>
        </w:numPr>
      </w:pPr>
      <w:r w:rsidRPr="00956DD9">
        <w:t>T</w:t>
      </w:r>
      <w:r w:rsidR="008A7A7D" w:rsidRPr="00956DD9">
        <w:t>oe tattooing of adult rats and mice</w:t>
      </w:r>
      <w:r w:rsidR="00F44A59">
        <w:br/>
      </w:r>
    </w:p>
    <w:p w14:paraId="3A2CA12D" w14:textId="0D0C90CA" w:rsidR="00BF67A6" w:rsidRPr="00956DD9" w:rsidRDefault="00BF67A6" w:rsidP="00F44A59">
      <w:pPr>
        <w:pStyle w:val="ListParagraph"/>
      </w:pPr>
      <w:r w:rsidRPr="00956DD9">
        <w:t xml:space="preserve">When a litter of neonates is tattooed, it is suggested that the mother also be tattooed so that the paste on her pups is not foreign to her.  </w:t>
      </w:r>
      <w:r w:rsidRPr="00956DD9">
        <w:br/>
      </w:r>
    </w:p>
    <w:p w14:paraId="1223B700" w14:textId="681AD1BE" w:rsidR="00891F84" w:rsidRPr="00956DD9" w:rsidRDefault="00BF67A6" w:rsidP="00891F84">
      <w:pPr>
        <w:pStyle w:val="ListParagraph"/>
        <w:numPr>
          <w:ilvl w:val="1"/>
          <w:numId w:val="8"/>
        </w:numPr>
      </w:pPr>
      <w:r w:rsidRPr="00956DD9">
        <w:t xml:space="preserve">Restraint of the </w:t>
      </w:r>
      <w:r w:rsidR="008A7A7D" w:rsidRPr="00956DD9">
        <w:t>animal</w:t>
      </w:r>
      <w:r w:rsidR="00E90FD8" w:rsidRPr="00956DD9">
        <w:t>.</w:t>
      </w:r>
    </w:p>
    <w:p w14:paraId="4D11F7D3" w14:textId="77777777" w:rsidR="00891F84" w:rsidRPr="00956DD9" w:rsidRDefault="00891F84" w:rsidP="00956DD9">
      <w:pPr>
        <w:pStyle w:val="ListParagraph"/>
        <w:ind w:left="1080"/>
      </w:pPr>
    </w:p>
    <w:p w14:paraId="6821F815" w14:textId="7FE9188D" w:rsidR="00891F84" w:rsidRPr="00956DD9" w:rsidRDefault="00891F84" w:rsidP="00891F84">
      <w:pPr>
        <w:pStyle w:val="ListParagraph"/>
        <w:numPr>
          <w:ilvl w:val="2"/>
          <w:numId w:val="8"/>
        </w:numPr>
      </w:pPr>
      <w:r w:rsidRPr="00956DD9">
        <w:t>Restrain the animal using either a plastic cone or a Plexiglas restrainer</w:t>
      </w:r>
      <w:r w:rsidR="00C277B0" w:rsidRPr="00956DD9">
        <w:t xml:space="preserve"> that</w:t>
      </w:r>
      <w:r w:rsidRPr="00956DD9">
        <w:t xml:space="preserve"> allows access to the hind feet. </w:t>
      </w:r>
    </w:p>
    <w:p w14:paraId="7A37233A" w14:textId="77777777" w:rsidR="00891F84" w:rsidRPr="00956DD9" w:rsidRDefault="00891F84" w:rsidP="00891F84">
      <w:pPr>
        <w:pStyle w:val="ListParagraph"/>
        <w:ind w:left="1800"/>
      </w:pPr>
    </w:p>
    <w:p w14:paraId="304F73F6" w14:textId="77777777" w:rsidR="00891F84" w:rsidRPr="00956DD9" w:rsidRDefault="00891F84" w:rsidP="00891F84">
      <w:pPr>
        <w:pStyle w:val="ListParagraph"/>
        <w:numPr>
          <w:ilvl w:val="2"/>
          <w:numId w:val="8"/>
        </w:numPr>
      </w:pPr>
      <w:r w:rsidRPr="00956DD9">
        <w:t>Extend the foot from the restraint device.</w:t>
      </w:r>
    </w:p>
    <w:p w14:paraId="73208300" w14:textId="77777777" w:rsidR="00891F84" w:rsidRPr="00956DD9" w:rsidRDefault="00891F84" w:rsidP="00891F84">
      <w:pPr>
        <w:pStyle w:val="ListParagraph"/>
        <w:ind w:left="1800"/>
      </w:pPr>
    </w:p>
    <w:p w14:paraId="414E80A6" w14:textId="73BAAC97" w:rsidR="00891F84" w:rsidRPr="00956DD9" w:rsidRDefault="00891F84" w:rsidP="00891F84">
      <w:pPr>
        <w:pStyle w:val="ListParagraph"/>
        <w:numPr>
          <w:ilvl w:val="2"/>
          <w:numId w:val="8"/>
        </w:numPr>
      </w:pPr>
      <w:r w:rsidRPr="00956DD9">
        <w:lastRenderedPageBreak/>
        <w:t>Position the foot between the thumb and crook of the index finger to expose the chosen toe</w:t>
      </w:r>
      <w:r w:rsidR="00C277B0" w:rsidRPr="00956DD9">
        <w:t>,</w:t>
      </w:r>
      <w:r w:rsidRPr="00956DD9">
        <w:t xml:space="preserve"> or toes</w:t>
      </w:r>
      <w:r w:rsidR="00C277B0" w:rsidRPr="00956DD9">
        <w:t>,</w:t>
      </w:r>
      <w:r w:rsidRPr="00956DD9">
        <w:t xml:space="preserve"> for tattooing</w:t>
      </w:r>
    </w:p>
    <w:p w14:paraId="7BAA3EA3" w14:textId="77777777" w:rsidR="00891F84" w:rsidRPr="00956DD9" w:rsidRDefault="00891F84" w:rsidP="00891F84"/>
    <w:p w14:paraId="4D31E75A" w14:textId="074C3492" w:rsidR="00891F84" w:rsidRPr="00956DD9" w:rsidRDefault="00C277B0" w:rsidP="00891F84">
      <w:pPr>
        <w:pStyle w:val="ListParagraph"/>
        <w:numPr>
          <w:ilvl w:val="2"/>
          <w:numId w:val="8"/>
        </w:numPr>
      </w:pPr>
      <w:r w:rsidRPr="00956DD9">
        <w:t xml:space="preserve">Hold the foot </w:t>
      </w:r>
      <w:r w:rsidR="00891F84" w:rsidRPr="00956DD9">
        <w:t>close to the toes so that the toe has a solid surface behind it</w:t>
      </w:r>
      <w:r w:rsidR="000D0011" w:rsidRPr="00956DD9">
        <w:t>,</w:t>
      </w:r>
      <w:r w:rsidR="00891F84" w:rsidRPr="00956DD9">
        <w:t xml:space="preserve"> preventing the toe from bending away.</w:t>
      </w:r>
    </w:p>
    <w:p w14:paraId="0E855685" w14:textId="77777777" w:rsidR="00891F84" w:rsidRPr="00956DD9" w:rsidRDefault="00891F84" w:rsidP="00891F84"/>
    <w:p w14:paraId="3863CFA6" w14:textId="6270EB28" w:rsidR="00891F84" w:rsidRPr="00956DD9" w:rsidRDefault="000D0011" w:rsidP="00956DD9">
      <w:pPr>
        <w:pStyle w:val="ListParagraph"/>
        <w:numPr>
          <w:ilvl w:val="2"/>
          <w:numId w:val="8"/>
        </w:numPr>
      </w:pPr>
      <w:r w:rsidRPr="00956DD9">
        <w:t xml:space="preserve">Do not </w:t>
      </w:r>
      <w:proofErr w:type="spellStart"/>
      <w:r w:rsidRPr="00956DD9">
        <w:t>over</w:t>
      </w:r>
      <w:r w:rsidR="00891F84" w:rsidRPr="00956DD9">
        <w:t>twist</w:t>
      </w:r>
      <w:proofErr w:type="spellEnd"/>
      <w:r w:rsidR="00891F84" w:rsidRPr="00956DD9">
        <w:t xml:space="preserve"> the leg when positioning the foot. Adults that are restrained may try to withdraw the foot.</w:t>
      </w:r>
    </w:p>
    <w:p w14:paraId="644671D0" w14:textId="77777777" w:rsidR="00891F84" w:rsidRPr="00956DD9" w:rsidRDefault="00891F84" w:rsidP="00956DD9">
      <w:pPr>
        <w:pStyle w:val="ListParagraph"/>
        <w:ind w:left="1080"/>
      </w:pPr>
    </w:p>
    <w:p w14:paraId="1496700C" w14:textId="6EF9D90B" w:rsidR="00891F84" w:rsidRPr="00956DD9" w:rsidRDefault="00891F84" w:rsidP="00891F84">
      <w:pPr>
        <w:pStyle w:val="ListParagraph"/>
        <w:numPr>
          <w:ilvl w:val="1"/>
          <w:numId w:val="8"/>
        </w:numPr>
      </w:pPr>
      <w:r w:rsidRPr="00956DD9">
        <w:t xml:space="preserve">Prepare the </w:t>
      </w:r>
      <w:r w:rsidR="00310DFA" w:rsidRPr="00956DD9">
        <w:t>equipment</w:t>
      </w:r>
      <w:r w:rsidR="00E90FD8" w:rsidRPr="00956DD9">
        <w:t>.</w:t>
      </w:r>
    </w:p>
    <w:p w14:paraId="16B0E29F" w14:textId="77777777" w:rsidR="00310DFA" w:rsidRPr="00956DD9" w:rsidRDefault="00310DFA" w:rsidP="00956DD9">
      <w:pPr>
        <w:pStyle w:val="ListParagraph"/>
        <w:ind w:left="1080"/>
      </w:pPr>
    </w:p>
    <w:p w14:paraId="64485B55" w14:textId="0015F088" w:rsidR="00891F84" w:rsidRPr="00956DD9" w:rsidRDefault="00891F84" w:rsidP="00956DD9">
      <w:pPr>
        <w:pStyle w:val="ListParagraph"/>
        <w:numPr>
          <w:ilvl w:val="2"/>
          <w:numId w:val="8"/>
        </w:numPr>
      </w:pPr>
      <w:r w:rsidRPr="00956DD9">
        <w:t>Select a 5</w:t>
      </w:r>
      <w:r w:rsidR="000D0011" w:rsidRPr="00956DD9">
        <w:t xml:space="preserve"> </w:t>
      </w:r>
      <w:r w:rsidR="001837D5" w:rsidRPr="00956DD9">
        <w:t>mm Goldenrod animal l</w:t>
      </w:r>
      <w:r w:rsidRPr="00956DD9">
        <w:t>ancet.</w:t>
      </w:r>
    </w:p>
    <w:p w14:paraId="287E186C" w14:textId="77777777" w:rsidR="00891F84" w:rsidRPr="00956DD9" w:rsidRDefault="00891F84" w:rsidP="00956DD9">
      <w:pPr>
        <w:pStyle w:val="ListParagraph"/>
        <w:ind w:left="1800"/>
      </w:pPr>
    </w:p>
    <w:p w14:paraId="780F3DBE" w14:textId="67A4BAC3" w:rsidR="00891F84" w:rsidRPr="00956DD9" w:rsidRDefault="00891F84" w:rsidP="00956DD9">
      <w:pPr>
        <w:pStyle w:val="ListParagraph"/>
        <w:numPr>
          <w:ilvl w:val="2"/>
          <w:numId w:val="8"/>
        </w:numPr>
      </w:pPr>
      <w:r w:rsidRPr="00956DD9">
        <w:t>Place a small spo</w:t>
      </w:r>
      <w:r w:rsidR="000D0011" w:rsidRPr="00956DD9">
        <w:t>t of green tattoo paste on a non</w:t>
      </w:r>
      <w:r w:rsidR="00E00259" w:rsidRPr="00956DD9">
        <w:t>porous surface; a</w:t>
      </w:r>
      <w:r w:rsidRPr="00956DD9">
        <w:t>luminum foil works well.</w:t>
      </w:r>
    </w:p>
    <w:p w14:paraId="0AC2C718" w14:textId="77777777" w:rsidR="00891F84" w:rsidRPr="00956DD9" w:rsidRDefault="00891F84" w:rsidP="00956DD9"/>
    <w:p w14:paraId="510D6AB0" w14:textId="40ED500D" w:rsidR="00891F84" w:rsidRPr="00956DD9" w:rsidRDefault="00891F84" w:rsidP="00956DD9">
      <w:pPr>
        <w:pStyle w:val="ListParagraph"/>
        <w:numPr>
          <w:ilvl w:val="2"/>
          <w:numId w:val="8"/>
        </w:numPr>
      </w:pPr>
      <w:r w:rsidRPr="00956DD9">
        <w:t>Dip only the tip of the lancet in the tattoo paste.</w:t>
      </w:r>
    </w:p>
    <w:p w14:paraId="67AA2F3E" w14:textId="77777777" w:rsidR="00891F84" w:rsidRPr="00956DD9" w:rsidRDefault="00891F84" w:rsidP="00956DD9"/>
    <w:p w14:paraId="282464DD" w14:textId="7BE9A68E" w:rsidR="00CC2C48" w:rsidRPr="00956DD9" w:rsidRDefault="00891F84">
      <w:pPr>
        <w:pStyle w:val="ListParagraph"/>
        <w:numPr>
          <w:ilvl w:val="2"/>
          <w:numId w:val="8"/>
        </w:numPr>
      </w:pPr>
      <w:r w:rsidRPr="00956DD9">
        <w:t>Use only a small amount of paste.</w:t>
      </w:r>
    </w:p>
    <w:p w14:paraId="44DE886C" w14:textId="77777777" w:rsidR="00CC2C48" w:rsidRPr="00956DD9" w:rsidRDefault="00CC2C48" w:rsidP="00956DD9">
      <w:pPr>
        <w:pStyle w:val="ListParagraph"/>
        <w:ind w:left="1800"/>
      </w:pPr>
    </w:p>
    <w:p w14:paraId="5E7EE330" w14:textId="02086ED4" w:rsidR="00CC2C48" w:rsidRPr="00956DD9" w:rsidRDefault="00CC2C48" w:rsidP="00CC2C48">
      <w:pPr>
        <w:pStyle w:val="ListParagraph"/>
        <w:numPr>
          <w:ilvl w:val="1"/>
          <w:numId w:val="8"/>
        </w:numPr>
      </w:pPr>
      <w:r w:rsidRPr="00956DD9">
        <w:t>Apply the tattoo</w:t>
      </w:r>
      <w:r w:rsidR="00E90FD8" w:rsidRPr="00956DD9">
        <w:t>.</w:t>
      </w:r>
    </w:p>
    <w:p w14:paraId="422F3A44" w14:textId="77777777" w:rsidR="00CC2C48" w:rsidRPr="00956DD9" w:rsidRDefault="00CC2C48" w:rsidP="00956DD9">
      <w:pPr>
        <w:pStyle w:val="ListParagraph"/>
        <w:ind w:left="1080"/>
      </w:pPr>
    </w:p>
    <w:p w14:paraId="1383CBD4" w14:textId="237FEB2D" w:rsidR="00CC2C48" w:rsidRPr="00956DD9" w:rsidRDefault="00CC2C48" w:rsidP="00956DD9">
      <w:pPr>
        <w:pStyle w:val="ListParagraph"/>
        <w:numPr>
          <w:ilvl w:val="2"/>
          <w:numId w:val="8"/>
        </w:numPr>
      </w:pPr>
      <w:r w:rsidRPr="00956DD9">
        <w:t>Poke the desired toe with the Goldenrod lancet according to an identification code.</w:t>
      </w:r>
    </w:p>
    <w:p w14:paraId="7DF68CDF" w14:textId="77777777" w:rsidR="00CC2C48" w:rsidRPr="00956DD9" w:rsidRDefault="00CC2C48" w:rsidP="00956DD9">
      <w:pPr>
        <w:pStyle w:val="ListParagraph"/>
        <w:ind w:left="1800"/>
      </w:pPr>
    </w:p>
    <w:p w14:paraId="6F90FF23" w14:textId="2429D897" w:rsidR="00CC2C48" w:rsidRPr="00956DD9" w:rsidRDefault="00CC2C48" w:rsidP="00956DD9">
      <w:pPr>
        <w:pStyle w:val="ListParagraph"/>
        <w:numPr>
          <w:ilvl w:val="2"/>
          <w:numId w:val="8"/>
        </w:numPr>
      </w:pPr>
      <w:r w:rsidRPr="00956DD9">
        <w:t>Puncture the skin to introduce the paste into the skin</w:t>
      </w:r>
      <w:r w:rsidR="001837D5" w:rsidRPr="00956DD9">
        <w:t>,</w:t>
      </w:r>
      <w:r w:rsidRPr="00956DD9">
        <w:t xml:space="preserve"> leaving a mark.</w:t>
      </w:r>
    </w:p>
    <w:p w14:paraId="55328A2F" w14:textId="77777777" w:rsidR="00CC2C48" w:rsidRPr="00956DD9" w:rsidRDefault="00CC2C48" w:rsidP="00956DD9"/>
    <w:p w14:paraId="424B135C" w14:textId="289F74B2" w:rsidR="00CC2C48" w:rsidRPr="00956DD9" w:rsidRDefault="001837D5" w:rsidP="00956DD9">
      <w:pPr>
        <w:pStyle w:val="ListParagraph"/>
        <w:numPr>
          <w:ilvl w:val="2"/>
          <w:numId w:val="8"/>
        </w:numPr>
      </w:pPr>
      <w:r w:rsidRPr="00956DD9">
        <w:t>Poke the same spot three</w:t>
      </w:r>
      <w:r w:rsidR="00CC2C48" w:rsidRPr="00956DD9">
        <w:t xml:space="preserve"> times to insure proper penetration.</w:t>
      </w:r>
    </w:p>
    <w:p w14:paraId="3D7AA9E3" w14:textId="77777777" w:rsidR="00CC2C48" w:rsidRPr="00956DD9" w:rsidRDefault="00CC2C48" w:rsidP="00956DD9"/>
    <w:p w14:paraId="52C3D2CB" w14:textId="7DCAB4CB" w:rsidR="00CC2C48" w:rsidRPr="00956DD9" w:rsidRDefault="00CC2C48" w:rsidP="00956DD9">
      <w:pPr>
        <w:pStyle w:val="ListParagraph"/>
        <w:numPr>
          <w:ilvl w:val="2"/>
          <w:numId w:val="8"/>
        </w:numPr>
      </w:pPr>
      <w:r w:rsidRPr="00956DD9">
        <w:t>Avoid poking so deeply that the toe bleeds; this can result in a fainter tattoo.</w:t>
      </w:r>
    </w:p>
    <w:p w14:paraId="36CFBA04" w14:textId="77777777" w:rsidR="00CC2C48" w:rsidRPr="00956DD9" w:rsidRDefault="00CC2C48" w:rsidP="00956DD9"/>
    <w:p w14:paraId="1B6618BD" w14:textId="77738126" w:rsidR="00CC2C48" w:rsidRPr="00956DD9" w:rsidRDefault="001837D5" w:rsidP="00CC2C48">
      <w:pPr>
        <w:pStyle w:val="ListParagraph"/>
        <w:numPr>
          <w:ilvl w:val="1"/>
          <w:numId w:val="8"/>
        </w:numPr>
      </w:pPr>
      <w:r w:rsidRPr="00956DD9">
        <w:t>Post</w:t>
      </w:r>
      <w:r w:rsidR="000770C6" w:rsidRPr="00956DD9">
        <w:t>-</w:t>
      </w:r>
      <w:r w:rsidR="002E0B2C" w:rsidRPr="00956DD9">
        <w:t>tattoo cleanup and care</w:t>
      </w:r>
    </w:p>
    <w:p w14:paraId="1665F9E9" w14:textId="77777777" w:rsidR="00CC2C48" w:rsidRPr="00956DD9" w:rsidRDefault="00CC2C48" w:rsidP="00956DD9">
      <w:pPr>
        <w:pStyle w:val="ListParagraph"/>
        <w:ind w:left="1080"/>
      </w:pPr>
    </w:p>
    <w:p w14:paraId="3583A537" w14:textId="09D31F5B" w:rsidR="00CC2C48" w:rsidRPr="00956DD9" w:rsidRDefault="00CC2C48" w:rsidP="00956DD9">
      <w:pPr>
        <w:pStyle w:val="ListParagraph"/>
        <w:numPr>
          <w:ilvl w:val="2"/>
          <w:numId w:val="8"/>
        </w:numPr>
      </w:pPr>
      <w:r w:rsidRPr="00956DD9">
        <w:t>Gently blot the spot on an absorbent wipe/towel to remove excess paste.</w:t>
      </w:r>
    </w:p>
    <w:p w14:paraId="4134CFFE" w14:textId="77777777" w:rsidR="00CC2C48" w:rsidRPr="00956DD9" w:rsidRDefault="00CC2C48" w:rsidP="00956DD9">
      <w:pPr>
        <w:pStyle w:val="ListParagraph"/>
        <w:ind w:left="1800"/>
      </w:pPr>
    </w:p>
    <w:p w14:paraId="4C14870B" w14:textId="511C2E9B" w:rsidR="00CC2C48" w:rsidRPr="00956DD9" w:rsidRDefault="00CC2C48" w:rsidP="00956DD9">
      <w:pPr>
        <w:pStyle w:val="ListParagraph"/>
        <w:numPr>
          <w:ilvl w:val="2"/>
          <w:numId w:val="8"/>
        </w:numPr>
      </w:pPr>
      <w:r w:rsidRPr="00956DD9">
        <w:t>Do not attempt to clean excess paste from the foot or body.</w:t>
      </w:r>
    </w:p>
    <w:p w14:paraId="4851FA8E" w14:textId="77777777" w:rsidR="00CC2C48" w:rsidRPr="00956DD9" w:rsidRDefault="00CC2C48" w:rsidP="00956DD9"/>
    <w:p w14:paraId="2F90C8D2" w14:textId="2A9B7091" w:rsidR="00CC2C48" w:rsidRPr="00956DD9" w:rsidRDefault="00CC2C48" w:rsidP="00956DD9">
      <w:pPr>
        <w:pStyle w:val="ListParagraph"/>
        <w:numPr>
          <w:ilvl w:val="2"/>
          <w:numId w:val="8"/>
        </w:numPr>
      </w:pPr>
      <w:r w:rsidRPr="00956DD9">
        <w:t>Return the animal to its cage.</w:t>
      </w:r>
    </w:p>
    <w:p w14:paraId="7A8D74C5" w14:textId="77777777" w:rsidR="00CC2C48" w:rsidRPr="00956DD9" w:rsidRDefault="00CC2C48" w:rsidP="00956DD9"/>
    <w:p w14:paraId="0B37E65F" w14:textId="26FD7E4D" w:rsidR="00CC2C48" w:rsidRPr="00956DD9" w:rsidRDefault="00CC2C48" w:rsidP="00956DD9">
      <w:pPr>
        <w:pStyle w:val="ListParagraph"/>
        <w:numPr>
          <w:ilvl w:val="2"/>
          <w:numId w:val="8"/>
        </w:numPr>
      </w:pPr>
      <w:r w:rsidRPr="00956DD9">
        <w:t>Use a new lancet for each animal.</w:t>
      </w:r>
    </w:p>
    <w:p w14:paraId="52C72FC3" w14:textId="77777777" w:rsidR="00CC2C48" w:rsidRPr="00956DD9" w:rsidRDefault="00CC2C48" w:rsidP="00956DD9"/>
    <w:p w14:paraId="7BBB12A5" w14:textId="593BE8FC" w:rsidR="00CC2C48" w:rsidRPr="00956DD9" w:rsidRDefault="00CC2C48" w:rsidP="00956DD9">
      <w:pPr>
        <w:pStyle w:val="ListParagraph"/>
        <w:numPr>
          <w:ilvl w:val="2"/>
          <w:numId w:val="8"/>
        </w:numPr>
      </w:pPr>
      <w:r w:rsidRPr="00956DD9">
        <w:rPr>
          <w:bCs/>
          <w:iCs/>
        </w:rPr>
        <w:t>The tattoos should be verified on the day after the procedure. Redo the tattoo if the dots are faint or not visible. If the dots are visible the day after tattooing, they sho</w:t>
      </w:r>
      <w:r w:rsidR="001837D5" w:rsidRPr="00956DD9">
        <w:rPr>
          <w:bCs/>
          <w:iCs/>
        </w:rPr>
        <w:t>uld remain visible for the life</w:t>
      </w:r>
      <w:r w:rsidRPr="00956DD9">
        <w:rPr>
          <w:bCs/>
          <w:iCs/>
        </w:rPr>
        <w:t>time of the animal.</w:t>
      </w:r>
    </w:p>
    <w:p w14:paraId="70593E18" w14:textId="77777777" w:rsidR="00CC2C48" w:rsidRPr="00956DD9" w:rsidRDefault="00CC2C48" w:rsidP="00956DD9"/>
    <w:p w14:paraId="50ACE73F" w14:textId="77777777" w:rsidR="00F44A59" w:rsidRDefault="00CC2C48" w:rsidP="00956DD9">
      <w:pPr>
        <w:pStyle w:val="ListParagraph"/>
        <w:numPr>
          <w:ilvl w:val="0"/>
          <w:numId w:val="8"/>
        </w:numPr>
      </w:pPr>
      <w:proofErr w:type="spellStart"/>
      <w:r w:rsidRPr="00956DD9">
        <w:t>Microchipping</w:t>
      </w:r>
      <w:proofErr w:type="spellEnd"/>
    </w:p>
    <w:p w14:paraId="1ACE981F" w14:textId="77777777" w:rsidR="00F44A59" w:rsidRDefault="00F44A59" w:rsidP="00F44A59">
      <w:pPr>
        <w:pStyle w:val="ListParagraph"/>
      </w:pPr>
    </w:p>
    <w:p w14:paraId="7CA5667A" w14:textId="143044DD" w:rsidR="00CC2C48" w:rsidRPr="00956DD9" w:rsidRDefault="00CC2C48" w:rsidP="00F44A59">
      <w:pPr>
        <w:pStyle w:val="ListParagraph"/>
      </w:pPr>
      <w:r w:rsidRPr="00956DD9">
        <w:t xml:space="preserve">The implantation of an RFID chip is a </w:t>
      </w:r>
      <w:r w:rsidR="002E0B2C" w:rsidRPr="00956DD9">
        <w:t xml:space="preserve">commonly </w:t>
      </w:r>
      <w:r w:rsidR="001837D5" w:rsidRPr="00956DD9">
        <w:t xml:space="preserve">used method </w:t>
      </w:r>
      <w:r w:rsidRPr="00956DD9">
        <w:t>f</w:t>
      </w:r>
      <w:r w:rsidR="001837D5" w:rsidRPr="00956DD9">
        <w:t>or</w:t>
      </w:r>
      <w:r w:rsidRPr="00956DD9">
        <w:t xml:space="preserve"> identifying animals.</w:t>
      </w:r>
    </w:p>
    <w:p w14:paraId="3939890F" w14:textId="77777777" w:rsidR="00CC2C48" w:rsidRPr="00956DD9" w:rsidRDefault="00CC2C48" w:rsidP="00956DD9">
      <w:pPr>
        <w:pStyle w:val="ListParagraph"/>
      </w:pPr>
    </w:p>
    <w:p w14:paraId="42079DB2" w14:textId="72C17C87" w:rsidR="00CC2C48" w:rsidRPr="00956DD9" w:rsidRDefault="00CC2C48" w:rsidP="00CC2C48">
      <w:pPr>
        <w:pStyle w:val="ListParagraph"/>
        <w:numPr>
          <w:ilvl w:val="1"/>
          <w:numId w:val="8"/>
        </w:numPr>
      </w:pPr>
      <w:r w:rsidRPr="00956DD9">
        <w:lastRenderedPageBreak/>
        <w:t>Load the microchip into the applier</w:t>
      </w:r>
      <w:r w:rsidR="001837D5" w:rsidRPr="00956DD9">
        <w:t>, or select a</w:t>
      </w:r>
      <w:r w:rsidRPr="00956DD9">
        <w:t xml:space="preserve"> preloaded syringe.</w:t>
      </w:r>
    </w:p>
    <w:p w14:paraId="3FF70DEF" w14:textId="77777777" w:rsidR="00CC2C48" w:rsidRPr="00956DD9" w:rsidRDefault="00CC2C48" w:rsidP="00956DD9">
      <w:pPr>
        <w:pStyle w:val="ListParagraph"/>
        <w:ind w:left="1080"/>
      </w:pPr>
    </w:p>
    <w:p w14:paraId="0B639EC4" w14:textId="165B612C" w:rsidR="00CC2C48" w:rsidRPr="00956DD9" w:rsidRDefault="00CC2C48" w:rsidP="00CC2C48">
      <w:pPr>
        <w:pStyle w:val="ListParagraph"/>
        <w:numPr>
          <w:ilvl w:val="1"/>
          <w:numId w:val="8"/>
        </w:numPr>
      </w:pPr>
      <w:r w:rsidRPr="00956DD9">
        <w:t>Restrain the animal using a Plexiglas restraint tube that allows grasping of the skin over the shoulders.</w:t>
      </w:r>
    </w:p>
    <w:p w14:paraId="070BF26F" w14:textId="77777777" w:rsidR="00CC2C48" w:rsidRPr="00956DD9" w:rsidRDefault="00CC2C48" w:rsidP="00956DD9"/>
    <w:p w14:paraId="31BBA73F" w14:textId="03D3363E" w:rsidR="00CC2C48" w:rsidRPr="00956DD9" w:rsidRDefault="00CC2C48" w:rsidP="00CC2C48">
      <w:pPr>
        <w:pStyle w:val="ListParagraph"/>
        <w:numPr>
          <w:ilvl w:val="1"/>
          <w:numId w:val="8"/>
        </w:numPr>
      </w:pPr>
      <w:r w:rsidRPr="00956DD9">
        <w:t>Tent the skin</w:t>
      </w:r>
      <w:r w:rsidR="001837D5" w:rsidRPr="00956DD9">
        <w:t>,</w:t>
      </w:r>
      <w:r w:rsidRPr="00956DD9">
        <w:t xml:space="preserve"> creating a pocket.</w:t>
      </w:r>
    </w:p>
    <w:p w14:paraId="394F9B07" w14:textId="77777777" w:rsidR="00CC2C48" w:rsidRPr="00956DD9" w:rsidRDefault="00CC2C48" w:rsidP="00956DD9"/>
    <w:p w14:paraId="0B28DA69" w14:textId="391EAAA9" w:rsidR="00CC2C48" w:rsidRPr="00956DD9" w:rsidRDefault="00CC2C48" w:rsidP="00CC2C48">
      <w:pPr>
        <w:pStyle w:val="ListParagraph"/>
        <w:numPr>
          <w:ilvl w:val="1"/>
          <w:numId w:val="8"/>
        </w:numPr>
      </w:pPr>
      <w:r w:rsidRPr="00956DD9">
        <w:t xml:space="preserve">Place the needle through the skin, bevel up and parallel to the spine, and directed </w:t>
      </w:r>
      <w:r w:rsidR="002E0B2C" w:rsidRPr="00956DD9">
        <w:t xml:space="preserve">it </w:t>
      </w:r>
      <w:r w:rsidRPr="00956DD9">
        <w:t>toward the tail.</w:t>
      </w:r>
    </w:p>
    <w:p w14:paraId="39E135DB" w14:textId="77777777" w:rsidR="00CC2C48" w:rsidRPr="00956DD9" w:rsidRDefault="00CC2C48" w:rsidP="00956DD9"/>
    <w:p w14:paraId="57823968" w14:textId="2A7AF95A" w:rsidR="00CC2C48" w:rsidRPr="00956DD9" w:rsidRDefault="00CC2C48" w:rsidP="00CC2C48">
      <w:pPr>
        <w:pStyle w:val="ListParagraph"/>
        <w:numPr>
          <w:ilvl w:val="1"/>
          <w:numId w:val="8"/>
        </w:numPr>
      </w:pPr>
      <w:r w:rsidRPr="00956DD9">
        <w:t>Eject the microchip subcutaneously.</w:t>
      </w:r>
    </w:p>
    <w:p w14:paraId="04FF92DB" w14:textId="77777777" w:rsidR="00CC2C48" w:rsidRPr="00956DD9" w:rsidRDefault="00CC2C48" w:rsidP="00956DD9"/>
    <w:p w14:paraId="5813A721" w14:textId="3265F803" w:rsidR="00CC2C48" w:rsidRPr="00956DD9" w:rsidRDefault="00CC2C48" w:rsidP="00CC2C48">
      <w:pPr>
        <w:pStyle w:val="ListParagraph"/>
        <w:numPr>
          <w:ilvl w:val="1"/>
          <w:numId w:val="8"/>
        </w:numPr>
      </w:pPr>
      <w:r w:rsidRPr="00956DD9">
        <w:t>Withdraw the needle and pinch the skin closed at the point of injection. This prevents the microchip from following the needle out of the skin.  Continue to apply pressure to provide hemostasis for any skin bleeding.</w:t>
      </w:r>
    </w:p>
    <w:p w14:paraId="16B8AC11" w14:textId="77777777" w:rsidR="00CC2C48" w:rsidRPr="00956DD9" w:rsidRDefault="00CC2C48" w:rsidP="00956DD9"/>
    <w:p w14:paraId="50814773" w14:textId="01733B8A" w:rsidR="00665B35" w:rsidRPr="00956DD9" w:rsidRDefault="00CC2C48" w:rsidP="00665B35">
      <w:pPr>
        <w:pStyle w:val="ListParagraph"/>
        <w:numPr>
          <w:ilvl w:val="1"/>
          <w:numId w:val="8"/>
        </w:numPr>
      </w:pPr>
      <w:r w:rsidRPr="00956DD9">
        <w:t>Remove the animal from the restraint device and scan the chip to confirm the identification code.</w:t>
      </w:r>
    </w:p>
    <w:p w14:paraId="24CFAC90" w14:textId="77777777" w:rsidR="00665B35" w:rsidRDefault="00665B35" w:rsidP="00956DD9"/>
    <w:p w14:paraId="173D5A23" w14:textId="60ABC0BB" w:rsidR="00AE7F9B" w:rsidRPr="00BE2608" w:rsidRDefault="00BE2608" w:rsidP="00956DD9">
      <w:pPr>
        <w:rPr>
          <w:b/>
        </w:rPr>
      </w:pPr>
      <w:r>
        <w:rPr>
          <w:b/>
        </w:rPr>
        <w:t>Figure 3.</w:t>
      </w:r>
      <w:r w:rsidR="00AE7F9B" w:rsidRPr="00BE2608">
        <w:rPr>
          <w:b/>
        </w:rPr>
        <w:t xml:space="preserve"> Microchip placement in adult rats</w:t>
      </w:r>
      <w:r>
        <w:rPr>
          <w:b/>
        </w:rPr>
        <w:t>.</w:t>
      </w:r>
      <w:bookmarkStart w:id="0" w:name="_GoBack"/>
      <w:bookmarkEnd w:id="0"/>
    </w:p>
    <w:p w14:paraId="0A449748" w14:textId="77777777" w:rsidR="00AE7F9B" w:rsidRPr="00956DD9" w:rsidRDefault="00AE7F9B" w:rsidP="00956DD9"/>
    <w:p w14:paraId="4F2384D8" w14:textId="77777777" w:rsidR="00AE7F9B" w:rsidRPr="00AE7F9B" w:rsidRDefault="00665B35" w:rsidP="00956DD9">
      <w:pPr>
        <w:pStyle w:val="ListParagraph"/>
        <w:numPr>
          <w:ilvl w:val="0"/>
          <w:numId w:val="8"/>
        </w:numPr>
      </w:pPr>
      <w:r w:rsidRPr="00956DD9">
        <w:t>Temporary identification for mice</w:t>
      </w:r>
    </w:p>
    <w:p w14:paraId="0871A145" w14:textId="77777777" w:rsidR="00AE7F9B" w:rsidRDefault="00AE7F9B" w:rsidP="00AE7F9B">
      <w:pPr>
        <w:pStyle w:val="ListParagraph"/>
        <w:rPr>
          <w:b/>
        </w:rPr>
      </w:pPr>
    </w:p>
    <w:p w14:paraId="3CBFCAB1" w14:textId="20AC2E1C" w:rsidR="00665B35" w:rsidRPr="00956DD9" w:rsidRDefault="00665B35" w:rsidP="00AE7F9B">
      <w:pPr>
        <w:pStyle w:val="ListParagraph"/>
      </w:pPr>
      <w:r w:rsidRPr="00956DD9">
        <w:t>Nontoxic dyes and animal markers can be used for temporary identification of mice.</w:t>
      </w:r>
    </w:p>
    <w:p w14:paraId="0B735D6A" w14:textId="77777777" w:rsidR="00665B35" w:rsidRPr="00956DD9" w:rsidRDefault="00665B35" w:rsidP="00956DD9">
      <w:pPr>
        <w:pStyle w:val="ListParagraph"/>
      </w:pPr>
    </w:p>
    <w:p w14:paraId="4C855435" w14:textId="6FFB0172" w:rsidR="00665B35" w:rsidRPr="00956DD9" w:rsidRDefault="00665B35" w:rsidP="00665B35">
      <w:pPr>
        <w:pStyle w:val="ListParagraph"/>
        <w:numPr>
          <w:ilvl w:val="1"/>
          <w:numId w:val="8"/>
        </w:numPr>
      </w:pPr>
      <w:r w:rsidRPr="00956DD9">
        <w:t>Restrain the mouse such that the area between the scapulae is accessible for markings on the fur.</w:t>
      </w:r>
    </w:p>
    <w:p w14:paraId="7E73ABF2" w14:textId="77777777" w:rsidR="00665B35" w:rsidRPr="00956DD9" w:rsidRDefault="00665B35" w:rsidP="00956DD9">
      <w:pPr>
        <w:pStyle w:val="ListParagraph"/>
        <w:ind w:left="1080"/>
      </w:pPr>
    </w:p>
    <w:p w14:paraId="3EDCF127" w14:textId="44C65D2F" w:rsidR="00665B35" w:rsidRPr="00956DD9" w:rsidRDefault="00665B35" w:rsidP="00665B35">
      <w:pPr>
        <w:pStyle w:val="ListParagraph"/>
        <w:numPr>
          <w:ilvl w:val="1"/>
          <w:numId w:val="8"/>
        </w:numPr>
      </w:pPr>
      <w:r w:rsidRPr="00956DD9">
        <w:t xml:space="preserve">Place a </w:t>
      </w:r>
      <w:r w:rsidR="002E0B2C" w:rsidRPr="00956DD9">
        <w:t xml:space="preserve">marker, </w:t>
      </w:r>
      <w:r w:rsidRPr="00956DD9">
        <w:t>spot</w:t>
      </w:r>
      <w:r w:rsidR="002E0B2C" w:rsidRPr="00956DD9">
        <w:t>,</w:t>
      </w:r>
      <w:r w:rsidRPr="00956DD9">
        <w:t xml:space="preserve"> or streak of dye</w:t>
      </w:r>
      <w:r w:rsidR="002E0B2C" w:rsidRPr="00956DD9">
        <w:t xml:space="preserve"> </w:t>
      </w:r>
      <w:r w:rsidRPr="00956DD9">
        <w:t>on the fur in this area.</w:t>
      </w:r>
      <w:r w:rsidR="002E0B2C" w:rsidRPr="00956DD9">
        <w:t xml:space="preserve"> This region</w:t>
      </w:r>
      <w:r w:rsidRPr="00956DD9">
        <w:t xml:space="preserve"> is used to prevent the animal from removing the marking while grooming.</w:t>
      </w:r>
    </w:p>
    <w:p w14:paraId="111930E3" w14:textId="77777777" w:rsidR="00665B35" w:rsidRPr="00956DD9" w:rsidRDefault="00665B35" w:rsidP="00956DD9"/>
    <w:p w14:paraId="3698704E" w14:textId="180CC968" w:rsidR="00665B35" w:rsidRPr="00956DD9" w:rsidRDefault="00665B35" w:rsidP="00665B35">
      <w:pPr>
        <w:pStyle w:val="ListParagraph"/>
        <w:numPr>
          <w:ilvl w:val="1"/>
          <w:numId w:val="8"/>
        </w:numPr>
      </w:pPr>
      <w:r w:rsidRPr="00956DD9">
        <w:t>Check the marking periodically if using it as the sole identifier for more than a few days.</w:t>
      </w:r>
    </w:p>
    <w:p w14:paraId="162A0E3B" w14:textId="77777777" w:rsidR="00665B35" w:rsidRPr="00956DD9" w:rsidRDefault="00665B35" w:rsidP="00956DD9"/>
    <w:p w14:paraId="573B9D10" w14:textId="08F1C00D" w:rsidR="00665B35" w:rsidRPr="00956DD9" w:rsidRDefault="00665B35" w:rsidP="00665B35">
      <w:pPr>
        <w:pStyle w:val="ListParagraph"/>
        <w:numPr>
          <w:ilvl w:val="1"/>
          <w:numId w:val="8"/>
        </w:numPr>
      </w:pPr>
      <w:r w:rsidRPr="00956DD9">
        <w:t xml:space="preserve">The tail can also be used for short durations. However, the animal may remove </w:t>
      </w:r>
      <w:r w:rsidR="002E0B2C" w:rsidRPr="00956DD9">
        <w:t xml:space="preserve">a mark from </w:t>
      </w:r>
      <w:r w:rsidRPr="00956DD9">
        <w:t>it while grooming.</w:t>
      </w:r>
    </w:p>
    <w:p w14:paraId="08C27406" w14:textId="073F5D3A" w:rsidR="00BF67A6" w:rsidRPr="00956DD9" w:rsidRDefault="00BF67A6" w:rsidP="00956DD9"/>
    <w:p w14:paraId="0B9C4295" w14:textId="77777777" w:rsidR="00665B35" w:rsidRPr="00956DD9" w:rsidRDefault="00665B35" w:rsidP="00665B35">
      <w:pPr>
        <w:pStyle w:val="ListParagraph"/>
        <w:numPr>
          <w:ilvl w:val="0"/>
          <w:numId w:val="8"/>
        </w:numPr>
      </w:pPr>
      <w:r w:rsidRPr="00956DD9">
        <w:t>Temporary identification for rats</w:t>
      </w:r>
    </w:p>
    <w:p w14:paraId="14587502" w14:textId="77777777" w:rsidR="00665B35" w:rsidRPr="00956DD9" w:rsidRDefault="00665B35" w:rsidP="00956DD9">
      <w:pPr>
        <w:pStyle w:val="ListParagraph"/>
      </w:pPr>
    </w:p>
    <w:p w14:paraId="419F38F2" w14:textId="3D615C62" w:rsidR="00665B35" w:rsidRPr="00956DD9" w:rsidRDefault="00665B35" w:rsidP="00956DD9">
      <w:pPr>
        <w:pStyle w:val="ListParagraph"/>
        <w:numPr>
          <w:ilvl w:val="1"/>
          <w:numId w:val="8"/>
        </w:numPr>
      </w:pPr>
      <w:r w:rsidRPr="00956DD9">
        <w:t>Restrain the rat so that the area for dye or marker application is easily accessible. In some cases</w:t>
      </w:r>
      <w:r w:rsidR="002E0B2C" w:rsidRPr="00956DD9">
        <w:t>,</w:t>
      </w:r>
      <w:r w:rsidRPr="00956DD9">
        <w:t xml:space="preserve"> when only a stripe or dot is needed, the animal will not need to be restrained but is allowed to move freely in the cage.</w:t>
      </w:r>
    </w:p>
    <w:p w14:paraId="082571B0" w14:textId="77777777" w:rsidR="00665B35" w:rsidRPr="00956DD9" w:rsidRDefault="00665B35" w:rsidP="00956DD9">
      <w:pPr>
        <w:pStyle w:val="ListParagraph"/>
        <w:ind w:left="1080"/>
      </w:pPr>
    </w:p>
    <w:p w14:paraId="2A5863B4" w14:textId="04428CEF" w:rsidR="00665B35" w:rsidRPr="00956DD9" w:rsidRDefault="00665B35" w:rsidP="00956DD9">
      <w:pPr>
        <w:pStyle w:val="ListParagraph"/>
        <w:numPr>
          <w:ilvl w:val="1"/>
          <w:numId w:val="8"/>
        </w:numPr>
      </w:pPr>
      <w:r w:rsidRPr="00956DD9">
        <w:t>Manual restraint by grasping the tail and holding it taut while applying the identification is commonly done.</w:t>
      </w:r>
    </w:p>
    <w:p w14:paraId="78B14A95" w14:textId="77777777" w:rsidR="00665B35" w:rsidRPr="00956DD9" w:rsidRDefault="00665B35" w:rsidP="00956DD9"/>
    <w:p w14:paraId="2B63CEC7" w14:textId="77777777" w:rsidR="00665B35" w:rsidRPr="00956DD9" w:rsidRDefault="00665B35" w:rsidP="00665B35">
      <w:pPr>
        <w:pStyle w:val="ListParagraph"/>
        <w:numPr>
          <w:ilvl w:val="1"/>
          <w:numId w:val="8"/>
        </w:numPr>
      </w:pPr>
      <w:r w:rsidRPr="00956DD9">
        <w:t>Temporary immobilization using inhalant anesthetics can be done for fractious animals.</w:t>
      </w:r>
    </w:p>
    <w:p w14:paraId="3D7CE2BC" w14:textId="77777777" w:rsidR="00003FC9" w:rsidRPr="00956DD9" w:rsidRDefault="00003FC9" w:rsidP="00956DD9"/>
    <w:p w14:paraId="3A7A162B" w14:textId="30890DFF" w:rsidR="00665B35" w:rsidRPr="00956DD9" w:rsidRDefault="00003FC9" w:rsidP="00956DD9">
      <w:pPr>
        <w:pStyle w:val="ListParagraph"/>
        <w:numPr>
          <w:ilvl w:val="1"/>
          <w:numId w:val="8"/>
        </w:numPr>
      </w:pPr>
      <w:r w:rsidRPr="00956DD9">
        <w:lastRenderedPageBreak/>
        <w:t>Check the marking period</w:t>
      </w:r>
      <w:r w:rsidR="002140C5" w:rsidRPr="00956DD9">
        <w:t>ically if using this method as the</w:t>
      </w:r>
      <w:r w:rsidRPr="00956DD9">
        <w:t xml:space="preserve"> sole identifier for more than a few days.</w:t>
      </w:r>
    </w:p>
    <w:p w14:paraId="01399048" w14:textId="77777777" w:rsidR="00BF67A6" w:rsidRPr="00956DD9" w:rsidRDefault="00BF67A6" w:rsidP="00956DD9"/>
    <w:p w14:paraId="4077F217" w14:textId="77777777" w:rsidR="00AE7F9B" w:rsidRDefault="00AE7F9B" w:rsidP="00BF67A6">
      <w:pPr>
        <w:rPr>
          <w:b/>
        </w:rPr>
      </w:pPr>
    </w:p>
    <w:p w14:paraId="2F34A7E0" w14:textId="77777777" w:rsidR="008F4158" w:rsidRPr="00956DD9" w:rsidRDefault="00BF67A6" w:rsidP="00BF67A6">
      <w:pPr>
        <w:rPr>
          <w:b/>
        </w:rPr>
      </w:pPr>
      <w:r w:rsidRPr="00956DD9">
        <w:rPr>
          <w:b/>
        </w:rPr>
        <w:t>Conclusion</w:t>
      </w:r>
    </w:p>
    <w:p w14:paraId="1860C372" w14:textId="33EE8212" w:rsidR="00BF67A6" w:rsidRPr="00956DD9" w:rsidRDefault="00BF67A6" w:rsidP="00BF67A6">
      <w:r w:rsidRPr="00956DD9">
        <w:rPr>
          <w:b/>
        </w:rPr>
        <w:br/>
      </w:r>
      <w:r w:rsidRPr="00956DD9">
        <w:t xml:space="preserve">When choosing the appropriate identification method, many factors must be deliberated.  Each technique has advantages and disadvantages </w:t>
      </w:r>
      <w:r w:rsidR="00865D6A" w:rsidRPr="00956DD9">
        <w:t>that</w:t>
      </w:r>
      <w:r w:rsidRPr="00956DD9">
        <w:t xml:space="preserve"> must be considered in relation to experimental needs.  While the costs must be weighed along with other factors, the ease of the technique and the level of discomfort to the animals should be the primary consideration</w:t>
      </w:r>
      <w:r w:rsidR="00FD57A5" w:rsidRPr="00956DD9">
        <w:t>s</w:t>
      </w:r>
      <w:r w:rsidRPr="00956DD9">
        <w:t>.</w:t>
      </w:r>
      <w:r w:rsidR="00E5133C" w:rsidRPr="00956DD9">
        <w:rPr>
          <w:vertAlign w:val="superscript"/>
        </w:rPr>
        <w:t>4</w:t>
      </w:r>
      <w:proofErr w:type="gramStart"/>
      <w:r w:rsidR="00E5133C" w:rsidRPr="00956DD9">
        <w:rPr>
          <w:vertAlign w:val="superscript"/>
        </w:rPr>
        <w:t>,5</w:t>
      </w:r>
      <w:proofErr w:type="gramEnd"/>
    </w:p>
    <w:p w14:paraId="72B21540" w14:textId="77777777" w:rsidR="00BF67A6" w:rsidRPr="00956DD9" w:rsidRDefault="00BF67A6"/>
    <w:p w14:paraId="61E33E3E" w14:textId="77777777" w:rsidR="002140C5" w:rsidRPr="00956DD9" w:rsidRDefault="00BF67A6">
      <w:pPr>
        <w:rPr>
          <w:b/>
        </w:rPr>
      </w:pPr>
      <w:r w:rsidRPr="00956DD9">
        <w:rPr>
          <w:b/>
        </w:rPr>
        <w:t>References</w:t>
      </w:r>
    </w:p>
    <w:p w14:paraId="7DECBF9A" w14:textId="3D0F8A51" w:rsidR="00DC5CA8" w:rsidRPr="00956DD9" w:rsidRDefault="0002133C">
      <w:pPr>
        <w:rPr>
          <w:b/>
        </w:rPr>
      </w:pPr>
      <w:r w:rsidRPr="00956DD9">
        <w:rPr>
          <w:b/>
        </w:rPr>
        <w:softHyphen/>
      </w:r>
    </w:p>
    <w:p w14:paraId="7CB42B68" w14:textId="060B2531" w:rsidR="00DC5CA8" w:rsidRPr="00956DD9" w:rsidRDefault="00DC5CA8" w:rsidP="00DC5CA8">
      <w:pPr>
        <w:pStyle w:val="ListParagraph"/>
        <w:numPr>
          <w:ilvl w:val="0"/>
          <w:numId w:val="12"/>
        </w:numPr>
      </w:pPr>
      <w:r w:rsidRPr="00956DD9">
        <w:t>Robinson</w:t>
      </w:r>
      <w:r w:rsidR="00E50142" w:rsidRPr="00956DD9">
        <w:t>,</w:t>
      </w:r>
      <w:r w:rsidRPr="00956DD9">
        <w:t xml:space="preserve"> V</w:t>
      </w:r>
      <w:r w:rsidR="00B961C5" w:rsidRPr="00956DD9">
        <w:t>.</w:t>
      </w:r>
      <w:r w:rsidRPr="00956DD9">
        <w:t>, Morton</w:t>
      </w:r>
      <w:r w:rsidR="00E50142" w:rsidRPr="00956DD9">
        <w:t>,</w:t>
      </w:r>
      <w:r w:rsidRPr="00956DD9">
        <w:t xml:space="preserve"> D</w:t>
      </w:r>
      <w:r w:rsidR="00B961C5" w:rsidRPr="00956DD9">
        <w:t>.</w:t>
      </w:r>
      <w:r w:rsidRPr="00956DD9">
        <w:t>B</w:t>
      </w:r>
      <w:r w:rsidR="00B961C5" w:rsidRPr="00956DD9">
        <w:t>.</w:t>
      </w:r>
      <w:r w:rsidRPr="00956DD9">
        <w:t>, Anderson</w:t>
      </w:r>
      <w:r w:rsidR="00E50142" w:rsidRPr="00956DD9">
        <w:t>,</w:t>
      </w:r>
      <w:r w:rsidRPr="00956DD9">
        <w:t xml:space="preserve"> D</w:t>
      </w:r>
      <w:r w:rsidR="00B961C5" w:rsidRPr="00956DD9">
        <w:t>.</w:t>
      </w:r>
      <w:r w:rsidRPr="00956DD9">
        <w:t>, Carver</w:t>
      </w:r>
      <w:r w:rsidR="00E50142" w:rsidRPr="00956DD9">
        <w:t>,</w:t>
      </w:r>
      <w:r w:rsidRPr="00956DD9">
        <w:t xml:space="preserve"> J</w:t>
      </w:r>
      <w:r w:rsidR="00B961C5" w:rsidRPr="00956DD9">
        <w:t>.</w:t>
      </w:r>
      <w:r w:rsidRPr="00956DD9">
        <w:t>F</w:t>
      </w:r>
      <w:r w:rsidR="00B961C5" w:rsidRPr="00956DD9">
        <w:t>.</w:t>
      </w:r>
      <w:r w:rsidRPr="00956DD9">
        <w:t>A</w:t>
      </w:r>
      <w:r w:rsidR="00B961C5" w:rsidRPr="00956DD9">
        <w:t>.</w:t>
      </w:r>
      <w:r w:rsidRPr="00956DD9">
        <w:t>, Francis</w:t>
      </w:r>
      <w:r w:rsidR="00E50142" w:rsidRPr="00956DD9">
        <w:t>,</w:t>
      </w:r>
      <w:r w:rsidRPr="00956DD9">
        <w:t xml:space="preserve"> R</w:t>
      </w:r>
      <w:r w:rsidR="00B961C5" w:rsidRPr="00956DD9">
        <w:t>.</w:t>
      </w:r>
      <w:r w:rsidRPr="00956DD9">
        <w:t>J</w:t>
      </w:r>
      <w:r w:rsidR="00B961C5" w:rsidRPr="00956DD9">
        <w:t>.</w:t>
      </w:r>
      <w:r w:rsidRPr="00956DD9">
        <w:t>, Hubrecht</w:t>
      </w:r>
      <w:r w:rsidR="00E50142" w:rsidRPr="00956DD9">
        <w:t>,</w:t>
      </w:r>
      <w:r w:rsidRPr="00956DD9">
        <w:t xml:space="preserve"> R</w:t>
      </w:r>
      <w:r w:rsidR="00B961C5" w:rsidRPr="00956DD9">
        <w:t>.</w:t>
      </w:r>
      <w:r w:rsidRPr="00956DD9">
        <w:t>, Jenkins</w:t>
      </w:r>
      <w:r w:rsidR="00E50142" w:rsidRPr="00956DD9">
        <w:t>,</w:t>
      </w:r>
      <w:r w:rsidRPr="00956DD9">
        <w:t xml:space="preserve"> E</w:t>
      </w:r>
      <w:r w:rsidR="00B961C5" w:rsidRPr="00956DD9">
        <w:t>.</w:t>
      </w:r>
      <w:r w:rsidRPr="00956DD9">
        <w:t>, Mathers</w:t>
      </w:r>
      <w:r w:rsidR="00E50142" w:rsidRPr="00956DD9">
        <w:t>,</w:t>
      </w:r>
      <w:r w:rsidRPr="00956DD9">
        <w:t xml:space="preserve"> K</w:t>
      </w:r>
      <w:r w:rsidR="00B961C5" w:rsidRPr="00956DD9">
        <w:t>.</w:t>
      </w:r>
      <w:r w:rsidRPr="00956DD9">
        <w:t>E</w:t>
      </w:r>
      <w:r w:rsidR="00B961C5" w:rsidRPr="00956DD9">
        <w:t>.</w:t>
      </w:r>
      <w:r w:rsidRPr="00956DD9">
        <w:t>, Raymond</w:t>
      </w:r>
      <w:r w:rsidR="00E50142" w:rsidRPr="00956DD9">
        <w:t>,</w:t>
      </w:r>
      <w:r w:rsidRPr="00956DD9">
        <w:t xml:space="preserve"> R</w:t>
      </w:r>
      <w:r w:rsidR="00B961C5" w:rsidRPr="00956DD9">
        <w:t>.</w:t>
      </w:r>
      <w:r w:rsidRPr="00956DD9">
        <w:t>, Rosewell</w:t>
      </w:r>
      <w:r w:rsidR="00E50142" w:rsidRPr="00956DD9">
        <w:t>,</w:t>
      </w:r>
      <w:r w:rsidRPr="00956DD9">
        <w:t xml:space="preserve"> I</w:t>
      </w:r>
      <w:r w:rsidR="00E50142" w:rsidRPr="00956DD9">
        <w:t>.</w:t>
      </w:r>
      <w:r w:rsidRPr="00956DD9">
        <w:t>, Wallace</w:t>
      </w:r>
      <w:r w:rsidR="00E50142" w:rsidRPr="00956DD9">
        <w:t>,</w:t>
      </w:r>
      <w:r w:rsidRPr="00956DD9">
        <w:t xml:space="preserve"> J</w:t>
      </w:r>
      <w:r w:rsidR="00E50142" w:rsidRPr="00956DD9">
        <w:t>.</w:t>
      </w:r>
      <w:r w:rsidRPr="00956DD9">
        <w:t xml:space="preserve">, </w:t>
      </w:r>
      <w:r w:rsidR="00E50142" w:rsidRPr="00956DD9">
        <w:t xml:space="preserve">and </w:t>
      </w:r>
      <w:r w:rsidRPr="00956DD9">
        <w:t>Wells</w:t>
      </w:r>
      <w:r w:rsidR="00E50142" w:rsidRPr="00956DD9">
        <w:t>,</w:t>
      </w:r>
      <w:r w:rsidRPr="00956DD9">
        <w:t xml:space="preserve"> D</w:t>
      </w:r>
      <w:r w:rsidR="00E50142" w:rsidRPr="00956DD9">
        <w:t>.</w:t>
      </w:r>
      <w:r w:rsidRPr="00956DD9">
        <w:t xml:space="preserve">J. </w:t>
      </w:r>
      <w:r w:rsidR="00E50142" w:rsidRPr="00956DD9">
        <w:t xml:space="preserve">2003. </w:t>
      </w:r>
      <w:r w:rsidRPr="00956DD9">
        <w:t xml:space="preserve">Refinement and reduction in production of genetically modified mice. </w:t>
      </w:r>
      <w:r w:rsidRPr="00956DD9">
        <w:rPr>
          <w:i/>
        </w:rPr>
        <w:t>Laboratory Animals</w:t>
      </w:r>
      <w:r w:rsidRPr="00956DD9">
        <w:t>. 37:S1–S50.</w:t>
      </w:r>
    </w:p>
    <w:p w14:paraId="333BBC97" w14:textId="564D3C97" w:rsidR="00DC5CA8" w:rsidRPr="00956DD9" w:rsidRDefault="00DC5CA8" w:rsidP="00DC5CA8">
      <w:pPr>
        <w:pStyle w:val="ListParagraph"/>
        <w:numPr>
          <w:ilvl w:val="0"/>
          <w:numId w:val="12"/>
        </w:numPr>
      </w:pPr>
      <w:r w:rsidRPr="00956DD9">
        <w:t>Schaefer, D</w:t>
      </w:r>
      <w:r w:rsidR="00E50142" w:rsidRPr="00956DD9">
        <w:t>.</w:t>
      </w:r>
      <w:r w:rsidRPr="00956DD9">
        <w:t>C., Asner, I</w:t>
      </w:r>
      <w:r w:rsidR="00E50142" w:rsidRPr="00956DD9">
        <w:t>.N</w:t>
      </w:r>
      <w:r w:rsidRPr="00956DD9">
        <w:t xml:space="preserve">., Seifert, B., Bürki, K., and Cinelli, P. </w:t>
      </w:r>
      <w:r w:rsidR="00E50142" w:rsidRPr="00956DD9">
        <w:t xml:space="preserve">2010. </w:t>
      </w:r>
      <w:r w:rsidRPr="00956DD9">
        <w:t xml:space="preserve">Analysis of physiological and behavioural parameters in mice after toe clipping as newborns. </w:t>
      </w:r>
      <w:r w:rsidRPr="00956DD9">
        <w:rPr>
          <w:i/>
        </w:rPr>
        <w:t>Laboratory Animals</w:t>
      </w:r>
      <w:r w:rsidRPr="00956DD9">
        <w:t>.</w:t>
      </w:r>
      <w:r w:rsidR="00E50142" w:rsidRPr="00956DD9">
        <w:t xml:space="preserve"> </w:t>
      </w:r>
      <w:r w:rsidRPr="00956DD9">
        <w:t>44:7</w:t>
      </w:r>
      <w:r w:rsidR="00E50142" w:rsidRPr="00956DD9">
        <w:t>–</w:t>
      </w:r>
      <w:r w:rsidRPr="00956DD9">
        <w:t>13</w:t>
      </w:r>
    </w:p>
    <w:p w14:paraId="71C1EE1E" w14:textId="6C12FA62" w:rsidR="00DC5CA8" w:rsidRPr="00956DD9" w:rsidRDefault="00DC5CA8" w:rsidP="00DC5CA8">
      <w:pPr>
        <w:pStyle w:val="ListParagraph"/>
        <w:numPr>
          <w:ilvl w:val="0"/>
          <w:numId w:val="12"/>
        </w:numPr>
      </w:pPr>
      <w:r w:rsidRPr="00956DD9">
        <w:t>Castelhano-Carlos,</w:t>
      </w:r>
      <w:r w:rsidR="00084A95" w:rsidRPr="00956DD9">
        <w:t xml:space="preserve"> M.J.,</w:t>
      </w:r>
      <w:r w:rsidRPr="00956DD9">
        <w:t xml:space="preserve"> Sousa</w:t>
      </w:r>
      <w:r w:rsidR="00084A95" w:rsidRPr="00956DD9">
        <w:t>, N.</w:t>
      </w:r>
      <w:r w:rsidRPr="00956DD9">
        <w:t xml:space="preserve">, </w:t>
      </w:r>
      <w:proofErr w:type="spellStart"/>
      <w:r w:rsidRPr="00956DD9">
        <w:t>Ohl</w:t>
      </w:r>
      <w:proofErr w:type="spellEnd"/>
      <w:r w:rsidR="00084A95" w:rsidRPr="00956DD9">
        <w:t xml:space="preserve">, F., </w:t>
      </w:r>
      <w:r w:rsidRPr="00956DD9">
        <w:t>and Baumans</w:t>
      </w:r>
      <w:r w:rsidR="00084A95" w:rsidRPr="00956DD9">
        <w:t>, V</w:t>
      </w:r>
      <w:r w:rsidRPr="00956DD9">
        <w:t xml:space="preserve">. </w:t>
      </w:r>
      <w:r w:rsidR="00084A95" w:rsidRPr="00956DD9">
        <w:t xml:space="preserve">2010. </w:t>
      </w:r>
      <w:r w:rsidRPr="00956DD9">
        <w:t xml:space="preserve">Identification methods in newborn C57BL/6 mice: a developmental and behavioural evaluation. </w:t>
      </w:r>
      <w:r w:rsidRPr="00956DD9">
        <w:rPr>
          <w:i/>
        </w:rPr>
        <w:t xml:space="preserve">Laboratory Animals. </w:t>
      </w:r>
      <w:r w:rsidRPr="00956DD9">
        <w:t xml:space="preserve"> 44: 88–103.</w:t>
      </w:r>
    </w:p>
    <w:p w14:paraId="16B6156C" w14:textId="2F1C8567" w:rsidR="00DC5CA8" w:rsidRPr="00956DD9" w:rsidRDefault="00DC5CA8" w:rsidP="00DC5CA8">
      <w:pPr>
        <w:numPr>
          <w:ilvl w:val="0"/>
          <w:numId w:val="12"/>
        </w:numPr>
      </w:pPr>
      <w:r w:rsidRPr="00956DD9">
        <w:t>Danneman, P</w:t>
      </w:r>
      <w:r w:rsidR="00084A95" w:rsidRPr="00956DD9">
        <w:t>.</w:t>
      </w:r>
      <w:r w:rsidRPr="00956DD9">
        <w:t>J., Suckow, M</w:t>
      </w:r>
      <w:r w:rsidR="00084A95" w:rsidRPr="00956DD9">
        <w:t>.</w:t>
      </w:r>
      <w:r w:rsidRPr="00956DD9">
        <w:t>A., and Brayton, C</w:t>
      </w:r>
      <w:r w:rsidR="00084A95" w:rsidRPr="00956DD9">
        <w:t>.</w:t>
      </w:r>
      <w:r w:rsidRPr="00956DD9">
        <w:t xml:space="preserve">F. </w:t>
      </w:r>
      <w:r w:rsidR="00084A95" w:rsidRPr="00956DD9">
        <w:t xml:space="preserve">2013. </w:t>
      </w:r>
      <w:r w:rsidRPr="00956DD9">
        <w:t>The laboratory mouse.  Second edition. New York, NY: CRC Press</w:t>
      </w:r>
      <w:r w:rsidR="00084A95" w:rsidRPr="00956DD9">
        <w:t>.</w:t>
      </w:r>
    </w:p>
    <w:p w14:paraId="2E3BF12D" w14:textId="6AF4483C" w:rsidR="00DC5CA8" w:rsidRPr="00956DD9" w:rsidRDefault="00DC5CA8" w:rsidP="00DC5CA8">
      <w:pPr>
        <w:numPr>
          <w:ilvl w:val="0"/>
          <w:numId w:val="12"/>
        </w:numPr>
      </w:pPr>
      <w:r w:rsidRPr="00956DD9">
        <w:t>Institute for the Laboratory Animal Research. 2011. Guide for the care and use of laboratory animals, 8th ed. Washington (DC): National Academies Press.</w:t>
      </w:r>
    </w:p>
    <w:p w14:paraId="7E7F823C" w14:textId="77777777" w:rsidR="00DC5CA8" w:rsidRDefault="00DC5CA8"/>
    <w:sectPr w:rsidR="00DC5CA8" w:rsidSect="000770C6">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024972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E27CA"/>
    <w:multiLevelType w:val="hybridMultilevel"/>
    <w:tmpl w:val="4E5A60DE"/>
    <w:lvl w:ilvl="0" w:tplc="AFBEBA0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7F1032"/>
    <w:multiLevelType w:val="multilevel"/>
    <w:tmpl w:val="FA040900"/>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
    <w:nsid w:val="1CA23B65"/>
    <w:multiLevelType w:val="multilevel"/>
    <w:tmpl w:val="E708CB30"/>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nsid w:val="213F179A"/>
    <w:multiLevelType w:val="multilevel"/>
    <w:tmpl w:val="36804B7E"/>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nsid w:val="24A344CF"/>
    <w:multiLevelType w:val="multilevel"/>
    <w:tmpl w:val="184A1418"/>
    <w:lvl w:ilvl="0">
      <w:start w:val="5"/>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5"/>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nsid w:val="289A5CCD"/>
    <w:multiLevelType w:val="multilevel"/>
    <w:tmpl w:val="E708CB30"/>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nsid w:val="296A07E1"/>
    <w:multiLevelType w:val="multilevel"/>
    <w:tmpl w:val="FD1832EE"/>
    <w:lvl w:ilvl="0">
      <w:start w:val="5"/>
      <w:numFmt w:val="decimal"/>
      <w:lvlText w:val="%1"/>
      <w:lvlJc w:val="left"/>
      <w:pPr>
        <w:ind w:left="435" w:hanging="435"/>
      </w:pPr>
      <w:rPr>
        <w:rFonts w:hint="default"/>
      </w:rPr>
    </w:lvl>
    <w:lvl w:ilvl="1">
      <w:start w:val="2"/>
      <w:numFmt w:val="decimal"/>
      <w:lvlText w:val="%1.%2"/>
      <w:lvlJc w:val="left"/>
      <w:pPr>
        <w:ind w:left="1335" w:hanging="43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7">
    <w:nsid w:val="2ECD2CE8"/>
    <w:multiLevelType w:val="multilevel"/>
    <w:tmpl w:val="FD1832EE"/>
    <w:lvl w:ilvl="0">
      <w:start w:val="5"/>
      <w:numFmt w:val="decimal"/>
      <w:lvlText w:val="%1"/>
      <w:lvlJc w:val="left"/>
      <w:pPr>
        <w:ind w:left="435" w:hanging="435"/>
      </w:pPr>
      <w:rPr>
        <w:rFonts w:hint="default"/>
      </w:rPr>
    </w:lvl>
    <w:lvl w:ilvl="1">
      <w:start w:val="2"/>
      <w:numFmt w:val="decimal"/>
      <w:lvlText w:val="%1.%2"/>
      <w:lvlJc w:val="left"/>
      <w:pPr>
        <w:ind w:left="1335" w:hanging="43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8">
    <w:nsid w:val="39FE78A1"/>
    <w:multiLevelType w:val="hybridMultilevel"/>
    <w:tmpl w:val="4E5A60DE"/>
    <w:lvl w:ilvl="0" w:tplc="AFBEBA0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780E71"/>
    <w:multiLevelType w:val="multilevel"/>
    <w:tmpl w:val="E708CB30"/>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0">
    <w:nsid w:val="474C6AD5"/>
    <w:multiLevelType w:val="multilevel"/>
    <w:tmpl w:val="61B00DE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nsid w:val="493672C6"/>
    <w:multiLevelType w:val="multilevel"/>
    <w:tmpl w:val="ADDA19D8"/>
    <w:lvl w:ilvl="0">
      <w:start w:val="5"/>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nsid w:val="545633F7"/>
    <w:multiLevelType w:val="multilevel"/>
    <w:tmpl w:val="184A1418"/>
    <w:lvl w:ilvl="0">
      <w:start w:val="5"/>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5"/>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nsid w:val="54B03744"/>
    <w:multiLevelType w:val="multilevel"/>
    <w:tmpl w:val="ADDA19D8"/>
    <w:lvl w:ilvl="0">
      <w:start w:val="5"/>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nsid w:val="566475E5"/>
    <w:multiLevelType w:val="multilevel"/>
    <w:tmpl w:val="5D7A92AE"/>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5">
    <w:nsid w:val="699F43E2"/>
    <w:multiLevelType w:val="multilevel"/>
    <w:tmpl w:val="0054FE06"/>
    <w:lvl w:ilvl="0">
      <w:start w:val="2"/>
      <w:numFmt w:val="decimal"/>
      <w:lvlText w:val="%1."/>
      <w:lvlJc w:val="left"/>
      <w:pPr>
        <w:ind w:left="720" w:hanging="360"/>
      </w:pPr>
      <w:rPr>
        <w:rFonts w:hint="default"/>
        <w:b/>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nsid w:val="6D8851EF"/>
    <w:multiLevelType w:val="multilevel"/>
    <w:tmpl w:val="184A1418"/>
    <w:lvl w:ilvl="0">
      <w:start w:val="5"/>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5"/>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nsid w:val="711635A0"/>
    <w:multiLevelType w:val="multilevel"/>
    <w:tmpl w:val="184A1418"/>
    <w:lvl w:ilvl="0">
      <w:start w:val="5"/>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5"/>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nsid w:val="7DA50A03"/>
    <w:multiLevelType w:val="hybridMultilevel"/>
    <w:tmpl w:val="BA583D44"/>
    <w:lvl w:ilvl="0" w:tplc="42F05E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5"/>
  </w:num>
  <w:num w:numId="3">
    <w:abstractNumId w:val="10"/>
  </w:num>
  <w:num w:numId="4">
    <w:abstractNumId w:val="11"/>
  </w:num>
  <w:num w:numId="5">
    <w:abstractNumId w:val="16"/>
  </w:num>
  <w:num w:numId="6">
    <w:abstractNumId w:val="6"/>
  </w:num>
  <w:num w:numId="7">
    <w:abstractNumId w:val="1"/>
  </w:num>
  <w:num w:numId="8">
    <w:abstractNumId w:val="9"/>
  </w:num>
  <w:num w:numId="9">
    <w:abstractNumId w:val="14"/>
  </w:num>
  <w:num w:numId="10">
    <w:abstractNumId w:val="3"/>
  </w:num>
  <w:num w:numId="11">
    <w:abstractNumId w:val="8"/>
  </w:num>
  <w:num w:numId="12">
    <w:abstractNumId w:val="18"/>
  </w:num>
  <w:num w:numId="13">
    <w:abstractNumId w:val="13"/>
  </w:num>
  <w:num w:numId="14">
    <w:abstractNumId w:val="17"/>
  </w:num>
  <w:num w:numId="15">
    <w:abstractNumId w:val="4"/>
  </w:num>
  <w:num w:numId="16">
    <w:abstractNumId w:val="12"/>
  </w:num>
  <w:num w:numId="17">
    <w:abstractNumId w:val="7"/>
  </w:num>
  <w:num w:numId="18">
    <w:abstractNumId w:val="2"/>
  </w:num>
  <w:num w:numId="19">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nnis McGonagle">
    <w15:presenceInfo w15:providerId="None" w15:userId="Dennis McGonag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7A6"/>
    <w:rsid w:val="00003FC9"/>
    <w:rsid w:val="0002133C"/>
    <w:rsid w:val="00040584"/>
    <w:rsid w:val="000566D7"/>
    <w:rsid w:val="0006113C"/>
    <w:rsid w:val="000770C6"/>
    <w:rsid w:val="00084A95"/>
    <w:rsid w:val="000A3BD4"/>
    <w:rsid w:val="000D0011"/>
    <w:rsid w:val="001133F6"/>
    <w:rsid w:val="00166847"/>
    <w:rsid w:val="001837D5"/>
    <w:rsid w:val="001932D7"/>
    <w:rsid w:val="00197D5B"/>
    <w:rsid w:val="001F42AA"/>
    <w:rsid w:val="002140C5"/>
    <w:rsid w:val="002E0B2C"/>
    <w:rsid w:val="00310DFA"/>
    <w:rsid w:val="0032681E"/>
    <w:rsid w:val="00337521"/>
    <w:rsid w:val="003C599E"/>
    <w:rsid w:val="003C644C"/>
    <w:rsid w:val="004267ED"/>
    <w:rsid w:val="00426FD4"/>
    <w:rsid w:val="00463604"/>
    <w:rsid w:val="004A2CB6"/>
    <w:rsid w:val="004C6A37"/>
    <w:rsid w:val="00561BC5"/>
    <w:rsid w:val="005B15AC"/>
    <w:rsid w:val="005B67E0"/>
    <w:rsid w:val="005E59E1"/>
    <w:rsid w:val="00600133"/>
    <w:rsid w:val="00620A4A"/>
    <w:rsid w:val="00636F90"/>
    <w:rsid w:val="006516C9"/>
    <w:rsid w:val="00665B35"/>
    <w:rsid w:val="00865D6A"/>
    <w:rsid w:val="0088159C"/>
    <w:rsid w:val="00891F84"/>
    <w:rsid w:val="008A7A7D"/>
    <w:rsid w:val="008B30DB"/>
    <w:rsid w:val="008C2E0A"/>
    <w:rsid w:val="008F4158"/>
    <w:rsid w:val="00956DD9"/>
    <w:rsid w:val="0099308D"/>
    <w:rsid w:val="009C6FDF"/>
    <w:rsid w:val="009D3A38"/>
    <w:rsid w:val="00A12467"/>
    <w:rsid w:val="00A80150"/>
    <w:rsid w:val="00AA3B46"/>
    <w:rsid w:val="00AB739A"/>
    <w:rsid w:val="00AD78E1"/>
    <w:rsid w:val="00AE65E3"/>
    <w:rsid w:val="00AE7F9B"/>
    <w:rsid w:val="00B95986"/>
    <w:rsid w:val="00B961C5"/>
    <w:rsid w:val="00BE2608"/>
    <w:rsid w:val="00BF67A6"/>
    <w:rsid w:val="00C277B0"/>
    <w:rsid w:val="00C84258"/>
    <w:rsid w:val="00CB5126"/>
    <w:rsid w:val="00CB60EC"/>
    <w:rsid w:val="00CC2C48"/>
    <w:rsid w:val="00CD7087"/>
    <w:rsid w:val="00D168A0"/>
    <w:rsid w:val="00D545B0"/>
    <w:rsid w:val="00DC5CA8"/>
    <w:rsid w:val="00E00259"/>
    <w:rsid w:val="00E02773"/>
    <w:rsid w:val="00E50142"/>
    <w:rsid w:val="00E5133C"/>
    <w:rsid w:val="00E90FD8"/>
    <w:rsid w:val="00F44A59"/>
    <w:rsid w:val="00F65D89"/>
    <w:rsid w:val="00F77EAD"/>
    <w:rsid w:val="00FD57A5"/>
    <w:rsid w:val="00FE093D"/>
    <w:rsid w:val="00FF2B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5914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7A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67A6"/>
    <w:pPr>
      <w:ind w:left="720"/>
      <w:contextualSpacing/>
    </w:pPr>
  </w:style>
  <w:style w:type="character" w:styleId="CommentReference">
    <w:name w:val="annotation reference"/>
    <w:basedOn w:val="DefaultParagraphFont"/>
    <w:uiPriority w:val="99"/>
    <w:semiHidden/>
    <w:unhideWhenUsed/>
    <w:rsid w:val="00BF67A6"/>
    <w:rPr>
      <w:sz w:val="16"/>
      <w:szCs w:val="16"/>
    </w:rPr>
  </w:style>
  <w:style w:type="paragraph" w:styleId="CommentText">
    <w:name w:val="annotation text"/>
    <w:basedOn w:val="Normal"/>
    <w:link w:val="CommentTextChar"/>
    <w:uiPriority w:val="99"/>
    <w:semiHidden/>
    <w:unhideWhenUsed/>
    <w:rsid w:val="00BF67A6"/>
    <w:rPr>
      <w:sz w:val="20"/>
      <w:szCs w:val="20"/>
    </w:rPr>
  </w:style>
  <w:style w:type="character" w:customStyle="1" w:styleId="CommentTextChar">
    <w:name w:val="Comment Text Char"/>
    <w:basedOn w:val="DefaultParagraphFont"/>
    <w:link w:val="CommentText"/>
    <w:uiPriority w:val="99"/>
    <w:semiHidden/>
    <w:rsid w:val="00BF67A6"/>
    <w:rPr>
      <w:sz w:val="20"/>
      <w:szCs w:val="20"/>
    </w:rPr>
  </w:style>
  <w:style w:type="paragraph" w:styleId="BalloonText">
    <w:name w:val="Balloon Text"/>
    <w:basedOn w:val="Normal"/>
    <w:link w:val="BalloonTextChar"/>
    <w:uiPriority w:val="99"/>
    <w:semiHidden/>
    <w:unhideWhenUsed/>
    <w:rsid w:val="00BF67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67A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C6FDF"/>
    <w:rPr>
      <w:b/>
      <w:bCs/>
    </w:rPr>
  </w:style>
  <w:style w:type="character" w:customStyle="1" w:styleId="CommentSubjectChar">
    <w:name w:val="Comment Subject Char"/>
    <w:basedOn w:val="CommentTextChar"/>
    <w:link w:val="CommentSubject"/>
    <w:uiPriority w:val="99"/>
    <w:semiHidden/>
    <w:rsid w:val="009C6FDF"/>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7A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67A6"/>
    <w:pPr>
      <w:ind w:left="720"/>
      <w:contextualSpacing/>
    </w:pPr>
  </w:style>
  <w:style w:type="character" w:styleId="CommentReference">
    <w:name w:val="annotation reference"/>
    <w:basedOn w:val="DefaultParagraphFont"/>
    <w:uiPriority w:val="99"/>
    <w:semiHidden/>
    <w:unhideWhenUsed/>
    <w:rsid w:val="00BF67A6"/>
    <w:rPr>
      <w:sz w:val="16"/>
      <w:szCs w:val="16"/>
    </w:rPr>
  </w:style>
  <w:style w:type="paragraph" w:styleId="CommentText">
    <w:name w:val="annotation text"/>
    <w:basedOn w:val="Normal"/>
    <w:link w:val="CommentTextChar"/>
    <w:uiPriority w:val="99"/>
    <w:semiHidden/>
    <w:unhideWhenUsed/>
    <w:rsid w:val="00BF67A6"/>
    <w:rPr>
      <w:sz w:val="20"/>
      <w:szCs w:val="20"/>
    </w:rPr>
  </w:style>
  <w:style w:type="character" w:customStyle="1" w:styleId="CommentTextChar">
    <w:name w:val="Comment Text Char"/>
    <w:basedOn w:val="DefaultParagraphFont"/>
    <w:link w:val="CommentText"/>
    <w:uiPriority w:val="99"/>
    <w:semiHidden/>
    <w:rsid w:val="00BF67A6"/>
    <w:rPr>
      <w:sz w:val="20"/>
      <w:szCs w:val="20"/>
    </w:rPr>
  </w:style>
  <w:style w:type="paragraph" w:styleId="BalloonText">
    <w:name w:val="Balloon Text"/>
    <w:basedOn w:val="Normal"/>
    <w:link w:val="BalloonTextChar"/>
    <w:uiPriority w:val="99"/>
    <w:semiHidden/>
    <w:unhideWhenUsed/>
    <w:rsid w:val="00BF67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67A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C6FDF"/>
    <w:rPr>
      <w:b/>
      <w:bCs/>
    </w:rPr>
  </w:style>
  <w:style w:type="character" w:customStyle="1" w:styleId="CommentSubjectChar">
    <w:name w:val="Comment Subject Char"/>
    <w:basedOn w:val="CommentTextChar"/>
    <w:link w:val="CommentSubject"/>
    <w:uiPriority w:val="99"/>
    <w:semiHidden/>
    <w:rsid w:val="009C6FD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83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0" Type="http://schemas.microsoft.com/office/2011/relationships/people" Target="people.xml"/><Relationship Id="rId11"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75133-A698-734F-8BDC-5F23C724F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7</Pages>
  <Words>1949</Words>
  <Characters>11113</Characters>
  <Application>Microsoft Macintosh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McGonagle</dc:creator>
  <cp:keywords/>
  <dc:description/>
  <cp:lastModifiedBy>Dipesh Navani</cp:lastModifiedBy>
  <cp:revision>62</cp:revision>
  <cp:lastPrinted>2015-07-14T18:13:00Z</cp:lastPrinted>
  <dcterms:created xsi:type="dcterms:W3CDTF">2016-08-30T19:56:00Z</dcterms:created>
  <dcterms:modified xsi:type="dcterms:W3CDTF">2016-09-02T16:46:00Z</dcterms:modified>
</cp:coreProperties>
</file>