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BA50" w14:textId="1AFF9B75" w:rsidR="004E3AFF" w:rsidRPr="00AF3136" w:rsidRDefault="004E3AFF" w:rsidP="004E3AFF">
      <w:pPr>
        <w:spacing w:after="0"/>
        <w:rPr>
          <w:rFonts w:ascii="Arial" w:hAnsi="Arial"/>
          <w:b/>
          <w:sz w:val="22"/>
          <w:szCs w:val="22"/>
        </w:rPr>
      </w:pPr>
      <w:r w:rsidRPr="00AF3136">
        <w:rPr>
          <w:rFonts w:ascii="Arial" w:hAnsi="Arial"/>
          <w:b/>
          <w:sz w:val="22"/>
          <w:szCs w:val="22"/>
        </w:rPr>
        <w:t xml:space="preserve">JoVE Science Education Series: Clinical Skills I </w:t>
      </w:r>
    </w:p>
    <w:p w14:paraId="2DAC78F0" w14:textId="77777777" w:rsidR="004E3AFF" w:rsidRPr="00AF3136" w:rsidRDefault="004E3AFF" w:rsidP="004E3AFF">
      <w:pPr>
        <w:spacing w:after="0"/>
        <w:rPr>
          <w:rFonts w:ascii="Arial" w:hAnsi="Arial"/>
          <w:b/>
          <w:sz w:val="22"/>
          <w:szCs w:val="22"/>
        </w:rPr>
      </w:pPr>
    </w:p>
    <w:p w14:paraId="1EBE1875" w14:textId="0E6B3D89" w:rsidR="007D6AD7" w:rsidRPr="00AF3136" w:rsidRDefault="004E3AFF" w:rsidP="004E3AFF">
      <w:pPr>
        <w:spacing w:after="0"/>
        <w:rPr>
          <w:rFonts w:ascii="Arial" w:hAnsi="Arial"/>
          <w:b/>
          <w:sz w:val="22"/>
          <w:szCs w:val="22"/>
        </w:rPr>
      </w:pPr>
      <w:r w:rsidRPr="00AF3136">
        <w:rPr>
          <w:rFonts w:ascii="Arial" w:hAnsi="Arial"/>
          <w:b/>
          <w:sz w:val="22"/>
          <w:szCs w:val="22"/>
        </w:rPr>
        <w:t xml:space="preserve">Title: </w:t>
      </w:r>
      <w:r w:rsidR="00223B10" w:rsidRPr="00AF3136">
        <w:rPr>
          <w:rFonts w:ascii="Arial" w:hAnsi="Arial"/>
          <w:b/>
          <w:sz w:val="22"/>
          <w:szCs w:val="22"/>
        </w:rPr>
        <w:t>P</w:t>
      </w:r>
      <w:r w:rsidR="0044318B" w:rsidRPr="00AF3136">
        <w:rPr>
          <w:rFonts w:ascii="Arial" w:hAnsi="Arial"/>
          <w:b/>
          <w:sz w:val="22"/>
          <w:szCs w:val="22"/>
        </w:rPr>
        <w:t>ercussion</w:t>
      </w:r>
      <w:r w:rsidR="00223B10" w:rsidRPr="00AF3136">
        <w:rPr>
          <w:rFonts w:ascii="Arial" w:hAnsi="Arial"/>
          <w:b/>
          <w:sz w:val="22"/>
          <w:szCs w:val="22"/>
        </w:rPr>
        <w:t xml:space="preserve"> </w:t>
      </w:r>
    </w:p>
    <w:p w14:paraId="2FA7C0E2" w14:textId="77777777" w:rsidR="00365CBF" w:rsidRPr="004E3AFF" w:rsidRDefault="00365CBF" w:rsidP="00365CBF">
      <w:pPr>
        <w:spacing w:after="0"/>
        <w:rPr>
          <w:rFonts w:ascii="Arial" w:hAnsi="Arial"/>
          <w:b/>
          <w:sz w:val="22"/>
          <w:szCs w:val="22"/>
        </w:rPr>
      </w:pPr>
    </w:p>
    <w:p w14:paraId="7DBD12EC" w14:textId="77777777" w:rsidR="00A614A1" w:rsidRDefault="007D6AD7" w:rsidP="00365CBF">
      <w:pPr>
        <w:spacing w:after="0"/>
        <w:rPr>
          <w:rFonts w:ascii="Arial" w:hAnsi="Arial"/>
          <w:b/>
          <w:sz w:val="22"/>
          <w:szCs w:val="22"/>
        </w:rPr>
      </w:pPr>
      <w:r w:rsidRPr="004E3AFF">
        <w:rPr>
          <w:rFonts w:ascii="Arial" w:hAnsi="Arial"/>
          <w:b/>
          <w:sz w:val="22"/>
          <w:szCs w:val="22"/>
        </w:rPr>
        <w:t xml:space="preserve">Overview </w:t>
      </w:r>
    </w:p>
    <w:p w14:paraId="292CE34A" w14:textId="77777777" w:rsidR="006E40A2" w:rsidRDefault="006E40A2" w:rsidP="00365CBF">
      <w:pPr>
        <w:spacing w:after="0"/>
        <w:rPr>
          <w:rFonts w:ascii="Arial" w:hAnsi="Arial"/>
          <w:b/>
          <w:sz w:val="22"/>
          <w:szCs w:val="22"/>
        </w:rPr>
      </w:pPr>
    </w:p>
    <w:p w14:paraId="4A581050" w14:textId="735FCF3A" w:rsidR="006E40A2" w:rsidRDefault="006E40A2" w:rsidP="00365CBF">
      <w:pPr>
        <w:spacing w:after="0"/>
        <w:rPr>
          <w:rFonts w:ascii="Arial" w:hAnsi="Arial"/>
          <w:b/>
          <w:sz w:val="22"/>
          <w:szCs w:val="22"/>
        </w:rPr>
      </w:pPr>
      <w:r>
        <w:rPr>
          <w:rFonts w:ascii="Arial" w:hAnsi="Arial"/>
          <w:b/>
          <w:sz w:val="22"/>
          <w:szCs w:val="22"/>
        </w:rPr>
        <w:t xml:space="preserve">Source: </w:t>
      </w:r>
      <w:r w:rsidR="00BC287B" w:rsidRPr="00FA23C2">
        <w:rPr>
          <w:rFonts w:ascii="Arial" w:hAnsi="Arial"/>
          <w:sz w:val="22"/>
          <w:szCs w:val="22"/>
        </w:rPr>
        <w:t>Jaideep S. Talwalkar, MD</w:t>
      </w:r>
      <w:r w:rsidR="00BC287B">
        <w:rPr>
          <w:rFonts w:ascii="Arial" w:hAnsi="Arial"/>
          <w:sz w:val="22"/>
          <w:szCs w:val="22"/>
        </w:rPr>
        <w:t>, Internal Medicine, Yale School of Medicine, New Haven, CT</w:t>
      </w:r>
      <w:bookmarkStart w:id="0" w:name="_GoBack"/>
      <w:bookmarkEnd w:id="0"/>
    </w:p>
    <w:p w14:paraId="2F769A8A" w14:textId="77777777" w:rsidR="006E40A2" w:rsidRPr="004E3AFF" w:rsidRDefault="006E40A2" w:rsidP="00365CBF">
      <w:pPr>
        <w:spacing w:after="0"/>
        <w:rPr>
          <w:rFonts w:ascii="Arial" w:hAnsi="Arial"/>
          <w:b/>
          <w:sz w:val="22"/>
          <w:szCs w:val="22"/>
        </w:rPr>
      </w:pPr>
    </w:p>
    <w:p w14:paraId="4921206E" w14:textId="66FF37C4" w:rsidR="00317982" w:rsidRPr="004E3AFF" w:rsidRDefault="0044318B" w:rsidP="00365CBF">
      <w:pPr>
        <w:spacing w:after="0"/>
        <w:rPr>
          <w:rFonts w:ascii="Arial" w:hAnsi="Arial"/>
          <w:sz w:val="22"/>
          <w:szCs w:val="22"/>
        </w:rPr>
      </w:pPr>
      <w:r w:rsidRPr="004E3AFF">
        <w:rPr>
          <w:rFonts w:ascii="Arial" w:hAnsi="Arial"/>
          <w:sz w:val="22"/>
          <w:szCs w:val="22"/>
        </w:rPr>
        <w:t xml:space="preserve">Simply stated, percussion refers to the striking of one object against another to produce sound. In the early 1700s, an Austrian </w:t>
      </w:r>
      <w:proofErr w:type="gramStart"/>
      <w:r w:rsidRPr="004E3AFF">
        <w:rPr>
          <w:rFonts w:ascii="Arial" w:hAnsi="Arial"/>
          <w:sz w:val="22"/>
          <w:szCs w:val="22"/>
        </w:rPr>
        <w:t>inn-keeper</w:t>
      </w:r>
      <w:proofErr w:type="gramEnd"/>
      <w:r w:rsidRPr="004E3AFF">
        <w:rPr>
          <w:rFonts w:ascii="Arial" w:hAnsi="Arial"/>
          <w:sz w:val="22"/>
          <w:szCs w:val="22"/>
        </w:rPr>
        <w:t>’s son</w:t>
      </w:r>
      <w:r w:rsidR="00E236EC" w:rsidRPr="004E3AFF">
        <w:rPr>
          <w:rFonts w:ascii="Arial" w:hAnsi="Arial"/>
          <w:sz w:val="22"/>
          <w:szCs w:val="22"/>
        </w:rPr>
        <w:t>,</w:t>
      </w:r>
      <w:r w:rsidRPr="004E3AFF">
        <w:rPr>
          <w:rFonts w:ascii="Arial" w:hAnsi="Arial"/>
          <w:sz w:val="22"/>
          <w:szCs w:val="22"/>
        </w:rPr>
        <w:t xml:space="preserve"> named Leopold Auenbrugger, discovered </w:t>
      </w:r>
      <w:r w:rsidR="006E40A2">
        <w:rPr>
          <w:rFonts w:ascii="Arial" w:hAnsi="Arial"/>
          <w:sz w:val="22"/>
          <w:szCs w:val="22"/>
        </w:rPr>
        <w:t xml:space="preserve">that </w:t>
      </w:r>
      <w:r w:rsidRPr="004E3AFF">
        <w:rPr>
          <w:rFonts w:ascii="Arial" w:hAnsi="Arial"/>
          <w:sz w:val="22"/>
          <w:szCs w:val="22"/>
        </w:rPr>
        <w:t xml:space="preserve">he could take inventory by tapping his father’s beer barrels </w:t>
      </w:r>
      <w:r w:rsidR="009948FF" w:rsidRPr="004E3AFF">
        <w:rPr>
          <w:rFonts w:ascii="Arial" w:hAnsi="Arial"/>
          <w:sz w:val="22"/>
          <w:szCs w:val="22"/>
        </w:rPr>
        <w:t>with his fingers. Years later</w:t>
      </w:r>
      <w:r w:rsidR="0081466C" w:rsidRPr="004E3AFF">
        <w:rPr>
          <w:rFonts w:ascii="Arial" w:hAnsi="Arial"/>
          <w:sz w:val="22"/>
          <w:szCs w:val="22"/>
        </w:rPr>
        <w:t>,</w:t>
      </w:r>
      <w:r w:rsidR="009948FF" w:rsidRPr="004E3AFF">
        <w:rPr>
          <w:rFonts w:ascii="Arial" w:hAnsi="Arial"/>
          <w:sz w:val="22"/>
          <w:szCs w:val="22"/>
        </w:rPr>
        <w:t xml:space="preserve"> </w:t>
      </w:r>
      <w:r w:rsidR="00354816" w:rsidRPr="004E3AFF">
        <w:rPr>
          <w:rFonts w:ascii="Arial" w:hAnsi="Arial"/>
          <w:sz w:val="22"/>
          <w:szCs w:val="22"/>
        </w:rPr>
        <w:t>while practicing medicine</w:t>
      </w:r>
      <w:r w:rsidR="009948FF" w:rsidRPr="004E3AFF">
        <w:rPr>
          <w:rFonts w:ascii="Arial" w:hAnsi="Arial"/>
          <w:sz w:val="22"/>
          <w:szCs w:val="22"/>
        </w:rPr>
        <w:t xml:space="preserve"> in Vienna, he applied this technique to his patients and published the first description of the diagnostic utility of percussion</w:t>
      </w:r>
      <w:r w:rsidR="00354816" w:rsidRPr="004E3AFF">
        <w:rPr>
          <w:rFonts w:ascii="Arial" w:hAnsi="Arial"/>
          <w:sz w:val="22"/>
          <w:szCs w:val="22"/>
        </w:rPr>
        <w:t xml:space="preserve"> in 1761</w:t>
      </w:r>
      <w:r w:rsidR="00136538" w:rsidRPr="004E3AFF">
        <w:rPr>
          <w:rFonts w:ascii="Arial" w:hAnsi="Arial"/>
          <w:sz w:val="22"/>
          <w:szCs w:val="22"/>
        </w:rPr>
        <w:t xml:space="preserve">. </w:t>
      </w:r>
      <w:r w:rsidR="009948FF" w:rsidRPr="004E3AFF">
        <w:rPr>
          <w:rFonts w:ascii="Arial" w:hAnsi="Arial"/>
          <w:sz w:val="22"/>
          <w:szCs w:val="22"/>
        </w:rPr>
        <w:t xml:space="preserve">His </w:t>
      </w:r>
      <w:r w:rsidR="0081466C" w:rsidRPr="004E3AFF">
        <w:rPr>
          <w:rFonts w:ascii="Arial" w:hAnsi="Arial"/>
          <w:sz w:val="22"/>
          <w:szCs w:val="22"/>
        </w:rPr>
        <w:t>findings</w:t>
      </w:r>
      <w:r w:rsidR="009948FF" w:rsidRPr="004E3AFF">
        <w:rPr>
          <w:rFonts w:ascii="Arial" w:hAnsi="Arial"/>
          <w:sz w:val="22"/>
          <w:szCs w:val="22"/>
        </w:rPr>
        <w:t xml:space="preserve"> faded into obscurity until </w:t>
      </w:r>
      <w:proofErr w:type="gramStart"/>
      <w:r w:rsidR="009948FF" w:rsidRPr="004E3AFF">
        <w:rPr>
          <w:rFonts w:ascii="Arial" w:hAnsi="Arial"/>
          <w:sz w:val="22"/>
          <w:szCs w:val="22"/>
        </w:rPr>
        <w:t>the</w:t>
      </w:r>
      <w:proofErr w:type="gramEnd"/>
      <w:r w:rsidR="009948FF" w:rsidRPr="004E3AFF">
        <w:rPr>
          <w:rFonts w:ascii="Arial" w:hAnsi="Arial"/>
          <w:sz w:val="22"/>
          <w:szCs w:val="22"/>
        </w:rPr>
        <w:t xml:space="preserve"> prominent French physician Jean-Nicolas Corvisart</w:t>
      </w:r>
      <w:r w:rsidR="0054456C" w:rsidRPr="004E3AFF">
        <w:rPr>
          <w:rFonts w:ascii="Arial" w:hAnsi="Arial"/>
          <w:sz w:val="22"/>
          <w:szCs w:val="22"/>
        </w:rPr>
        <w:t xml:space="preserve"> </w:t>
      </w:r>
      <w:r w:rsidR="0081466C" w:rsidRPr="004E3AFF">
        <w:rPr>
          <w:rFonts w:ascii="Arial" w:hAnsi="Arial"/>
          <w:sz w:val="22"/>
          <w:szCs w:val="22"/>
        </w:rPr>
        <w:t xml:space="preserve">rediscovered his writings in 1808, during an era </w:t>
      </w:r>
      <w:r w:rsidRPr="004E3AFF">
        <w:rPr>
          <w:rFonts w:ascii="Arial" w:hAnsi="Arial"/>
          <w:sz w:val="22"/>
          <w:szCs w:val="22"/>
        </w:rPr>
        <w:t xml:space="preserve">in </w:t>
      </w:r>
      <w:r w:rsidR="0081466C" w:rsidRPr="004E3AFF">
        <w:rPr>
          <w:rFonts w:ascii="Arial" w:hAnsi="Arial"/>
          <w:sz w:val="22"/>
          <w:szCs w:val="22"/>
        </w:rPr>
        <w:t>which great attention was focused on diagnostic accuracy at the bedside</w:t>
      </w:r>
      <w:r w:rsidR="006E40A2">
        <w:rPr>
          <w:rFonts w:ascii="Arial" w:hAnsi="Arial"/>
          <w:sz w:val="22"/>
          <w:szCs w:val="22"/>
        </w:rPr>
        <w:t>.</w:t>
      </w:r>
      <w:r w:rsidR="006E40A2" w:rsidRPr="006E40A2">
        <w:rPr>
          <w:rFonts w:ascii="Arial" w:hAnsi="Arial"/>
          <w:sz w:val="22"/>
          <w:szCs w:val="22"/>
          <w:vertAlign w:val="superscript"/>
        </w:rPr>
        <w:t>1</w:t>
      </w:r>
    </w:p>
    <w:p w14:paraId="519F6356" w14:textId="77777777" w:rsidR="00365CBF" w:rsidRPr="004E3AFF" w:rsidRDefault="00365CBF" w:rsidP="00365CBF">
      <w:pPr>
        <w:spacing w:after="0"/>
        <w:rPr>
          <w:rFonts w:ascii="Arial" w:hAnsi="Arial"/>
          <w:sz w:val="22"/>
          <w:szCs w:val="22"/>
        </w:rPr>
      </w:pPr>
    </w:p>
    <w:p w14:paraId="254EB428" w14:textId="55CECD64" w:rsidR="00063AE6" w:rsidRPr="004E3AFF" w:rsidRDefault="00063AE6" w:rsidP="00365CBF">
      <w:pPr>
        <w:spacing w:after="0"/>
        <w:rPr>
          <w:rFonts w:ascii="Arial" w:hAnsi="Arial"/>
          <w:sz w:val="22"/>
          <w:szCs w:val="22"/>
        </w:rPr>
      </w:pPr>
      <w:r w:rsidRPr="004E3AFF">
        <w:rPr>
          <w:rFonts w:ascii="Arial" w:hAnsi="Arial"/>
          <w:sz w:val="22"/>
          <w:szCs w:val="22"/>
        </w:rPr>
        <w:t xml:space="preserve">There are </w:t>
      </w:r>
      <w:r w:rsidR="00804AD4" w:rsidRPr="004E3AFF">
        <w:rPr>
          <w:rFonts w:ascii="Arial" w:hAnsi="Arial"/>
          <w:sz w:val="22"/>
          <w:szCs w:val="22"/>
        </w:rPr>
        <w:t>three</w:t>
      </w:r>
      <w:r w:rsidRPr="004E3AFF">
        <w:rPr>
          <w:rFonts w:ascii="Arial" w:hAnsi="Arial"/>
          <w:sz w:val="22"/>
          <w:szCs w:val="22"/>
        </w:rPr>
        <w:t xml:space="preserve"> types of percussion. </w:t>
      </w:r>
      <w:r w:rsidR="007839D8" w:rsidRPr="004E3AFF">
        <w:rPr>
          <w:rFonts w:ascii="Arial" w:hAnsi="Arial"/>
          <w:sz w:val="22"/>
          <w:szCs w:val="22"/>
        </w:rPr>
        <w:t>Auenbrugger and Corvisart relied on direct percus</w:t>
      </w:r>
      <w:r w:rsidR="006E40A2">
        <w:rPr>
          <w:rFonts w:ascii="Arial" w:hAnsi="Arial"/>
          <w:sz w:val="22"/>
          <w:szCs w:val="22"/>
        </w:rPr>
        <w:t>sion, in which the plexor (i.e.</w:t>
      </w:r>
      <w:r w:rsidR="007839D8" w:rsidRPr="004E3AFF">
        <w:rPr>
          <w:rFonts w:ascii="Arial" w:hAnsi="Arial"/>
          <w:sz w:val="22"/>
          <w:szCs w:val="22"/>
        </w:rPr>
        <w:t xml:space="preserve"> tapping) finger strikes direct</w:t>
      </w:r>
      <w:r w:rsidRPr="004E3AFF">
        <w:rPr>
          <w:rFonts w:ascii="Arial" w:hAnsi="Arial"/>
          <w:sz w:val="22"/>
          <w:szCs w:val="22"/>
        </w:rPr>
        <w:t>ly against the patient’s body. An indirect method is used more commonly today. In indirect percussion, the plexor finger strikes a pleximeter</w:t>
      </w:r>
      <w:r w:rsidR="00804AD4" w:rsidRPr="004E3AFF">
        <w:rPr>
          <w:rFonts w:ascii="Arial" w:hAnsi="Arial"/>
          <w:sz w:val="22"/>
          <w:szCs w:val="22"/>
        </w:rPr>
        <w:t xml:space="preserve">, which is </w:t>
      </w:r>
      <w:r w:rsidRPr="004E3AFF">
        <w:rPr>
          <w:rFonts w:ascii="Arial" w:hAnsi="Arial"/>
          <w:sz w:val="22"/>
          <w:szCs w:val="22"/>
        </w:rPr>
        <w:t>typically the middle finger of the non-dominant hand placed against the patient’s body. As the examiner’s finger strikes the pleximeter (or directly against the surface of the patient’s body), sound waves are generated. If using indirect percussion, important information is gained from the vibration in the pleximeter finger</w:t>
      </w:r>
      <w:r w:rsidR="00E236EC" w:rsidRPr="004E3AFF">
        <w:rPr>
          <w:rFonts w:ascii="Arial" w:hAnsi="Arial"/>
          <w:sz w:val="22"/>
          <w:szCs w:val="22"/>
        </w:rPr>
        <w:t>,</w:t>
      </w:r>
      <w:r w:rsidR="006E40A2">
        <w:rPr>
          <w:rFonts w:ascii="Arial" w:hAnsi="Arial"/>
          <w:sz w:val="22"/>
          <w:szCs w:val="22"/>
        </w:rPr>
        <w:t xml:space="preserve"> as well</w:t>
      </w:r>
      <w:r w:rsidRPr="004E3AFF">
        <w:rPr>
          <w:rFonts w:ascii="Arial" w:hAnsi="Arial"/>
          <w:sz w:val="22"/>
          <w:szCs w:val="22"/>
        </w:rPr>
        <w:t>.</w:t>
      </w:r>
      <w:r w:rsidR="006E40A2" w:rsidRPr="006E40A2">
        <w:rPr>
          <w:rFonts w:ascii="Arial" w:hAnsi="Arial"/>
          <w:sz w:val="22"/>
          <w:szCs w:val="22"/>
          <w:vertAlign w:val="superscript"/>
        </w:rPr>
        <w:t>2</w:t>
      </w:r>
      <w:r w:rsidR="00804AD4" w:rsidRPr="004E3AFF">
        <w:rPr>
          <w:rFonts w:ascii="Arial" w:hAnsi="Arial"/>
          <w:sz w:val="22"/>
          <w:szCs w:val="22"/>
        </w:rPr>
        <w:t xml:space="preserve"> </w:t>
      </w:r>
      <w:proofErr w:type="gramStart"/>
      <w:r w:rsidR="00804AD4" w:rsidRPr="004E3AFF">
        <w:rPr>
          <w:rFonts w:ascii="Arial" w:hAnsi="Arial"/>
          <w:sz w:val="22"/>
          <w:szCs w:val="22"/>
        </w:rPr>
        <w:t>The</w:t>
      </w:r>
      <w:proofErr w:type="gramEnd"/>
      <w:r w:rsidR="00804AD4" w:rsidRPr="004E3AFF">
        <w:rPr>
          <w:rFonts w:ascii="Arial" w:hAnsi="Arial"/>
          <w:sz w:val="22"/>
          <w:szCs w:val="22"/>
        </w:rPr>
        <w:t xml:space="preserve"> third type of percussion, auscultatory percussion, relies on the clinician using a stethoscope to discern differences in sounds created by the plexor finger. </w:t>
      </w:r>
    </w:p>
    <w:p w14:paraId="6AB2ADC9" w14:textId="77777777" w:rsidR="00365CBF" w:rsidRPr="004E3AFF" w:rsidRDefault="00365CBF" w:rsidP="00365CBF">
      <w:pPr>
        <w:spacing w:after="0"/>
        <w:rPr>
          <w:rFonts w:ascii="Arial" w:hAnsi="Arial"/>
          <w:sz w:val="22"/>
          <w:szCs w:val="22"/>
        </w:rPr>
      </w:pPr>
    </w:p>
    <w:p w14:paraId="0336D537" w14:textId="1D14A64E" w:rsidR="0025690A" w:rsidRPr="004E3AFF" w:rsidRDefault="00317982" w:rsidP="00365CBF">
      <w:pPr>
        <w:spacing w:after="0"/>
        <w:rPr>
          <w:rFonts w:ascii="Arial" w:hAnsi="Arial"/>
          <w:sz w:val="22"/>
          <w:szCs w:val="22"/>
        </w:rPr>
      </w:pPr>
      <w:r w:rsidRPr="004E3AFF">
        <w:rPr>
          <w:rFonts w:ascii="Arial" w:hAnsi="Arial"/>
          <w:sz w:val="22"/>
          <w:szCs w:val="22"/>
        </w:rPr>
        <w:t>The density of the structure underlying the site of percussion determines t</w:t>
      </w:r>
      <w:r w:rsidR="004F2F16" w:rsidRPr="004E3AFF">
        <w:rPr>
          <w:rFonts w:ascii="Arial" w:hAnsi="Arial"/>
          <w:sz w:val="22"/>
          <w:szCs w:val="22"/>
        </w:rPr>
        <w:t>he tone of the percussion note</w:t>
      </w:r>
      <w:proofErr w:type="gramStart"/>
      <w:r w:rsidR="004F2F16" w:rsidRPr="004E3AFF">
        <w:rPr>
          <w:rFonts w:ascii="Arial" w:hAnsi="Arial"/>
          <w:sz w:val="22"/>
          <w:szCs w:val="22"/>
        </w:rPr>
        <w:t>;</w:t>
      </w:r>
      <w:proofErr w:type="gramEnd"/>
      <w:r w:rsidR="004F2F16" w:rsidRPr="004E3AFF">
        <w:rPr>
          <w:rFonts w:ascii="Arial" w:hAnsi="Arial"/>
          <w:sz w:val="22"/>
          <w:szCs w:val="22"/>
        </w:rPr>
        <w:t xml:space="preserve"> t</w:t>
      </w:r>
      <w:r w:rsidR="00B047CF" w:rsidRPr="004E3AFF">
        <w:rPr>
          <w:rFonts w:ascii="Arial" w:hAnsi="Arial"/>
          <w:sz w:val="22"/>
          <w:szCs w:val="22"/>
        </w:rPr>
        <w:t>he denser the</w:t>
      </w:r>
      <w:r w:rsidR="004F2F16" w:rsidRPr="004E3AFF">
        <w:rPr>
          <w:rFonts w:ascii="Arial" w:hAnsi="Arial"/>
          <w:sz w:val="22"/>
          <w:szCs w:val="22"/>
        </w:rPr>
        <w:t xml:space="preserve"> structure, the quieter the note</w:t>
      </w:r>
      <w:r w:rsidR="00B047CF" w:rsidRPr="004E3AFF">
        <w:rPr>
          <w:rFonts w:ascii="Arial" w:hAnsi="Arial"/>
          <w:sz w:val="22"/>
          <w:szCs w:val="22"/>
        </w:rPr>
        <w:t xml:space="preserve">. </w:t>
      </w:r>
      <w:r w:rsidR="00AC1094" w:rsidRPr="004E3AFF">
        <w:rPr>
          <w:rFonts w:ascii="Arial" w:hAnsi="Arial"/>
          <w:sz w:val="22"/>
          <w:szCs w:val="22"/>
        </w:rPr>
        <w:t>N</w:t>
      </w:r>
      <w:r w:rsidR="00702CD7" w:rsidRPr="004E3AFF">
        <w:rPr>
          <w:rFonts w:ascii="Arial" w:hAnsi="Arial"/>
          <w:sz w:val="22"/>
          <w:szCs w:val="22"/>
        </w:rPr>
        <w:t>otes differ</w:t>
      </w:r>
      <w:r w:rsidR="00D447A7" w:rsidRPr="004E3AFF">
        <w:rPr>
          <w:rFonts w:ascii="Arial" w:hAnsi="Arial"/>
          <w:sz w:val="22"/>
          <w:szCs w:val="22"/>
        </w:rPr>
        <w:t xml:space="preserve"> in relative intensity, pi</w:t>
      </w:r>
      <w:r w:rsidR="00702CD7" w:rsidRPr="004E3AFF">
        <w:rPr>
          <w:rFonts w:ascii="Arial" w:hAnsi="Arial"/>
          <w:sz w:val="22"/>
          <w:szCs w:val="22"/>
        </w:rPr>
        <w:t>tch, and duration, and help the examiner determine what li</w:t>
      </w:r>
      <w:r w:rsidR="00884BB6" w:rsidRPr="004E3AFF">
        <w:rPr>
          <w:rFonts w:ascii="Arial" w:hAnsi="Arial"/>
          <w:sz w:val="22"/>
          <w:szCs w:val="22"/>
        </w:rPr>
        <w:t xml:space="preserve">es below the skin surface. </w:t>
      </w:r>
      <w:r w:rsidR="00C261AF" w:rsidRPr="004E3AFF">
        <w:rPr>
          <w:rFonts w:ascii="Arial" w:hAnsi="Arial"/>
          <w:sz w:val="22"/>
          <w:szCs w:val="22"/>
        </w:rPr>
        <w:t xml:space="preserve">Knowledge of what particular locations on the body should sound like, in conjunction with the particulars of a specific clinical situation, can help a clinician determine if percussion notes in a particular patient are normal or not. </w:t>
      </w:r>
    </w:p>
    <w:p w14:paraId="63C1E62A" w14:textId="77777777" w:rsidR="00365CBF" w:rsidRPr="004E3AFF" w:rsidRDefault="00365CBF" w:rsidP="00365CBF">
      <w:pPr>
        <w:spacing w:after="0"/>
        <w:rPr>
          <w:rFonts w:ascii="Arial" w:hAnsi="Arial"/>
          <w:b/>
          <w:sz w:val="22"/>
          <w:szCs w:val="22"/>
        </w:rPr>
      </w:pPr>
    </w:p>
    <w:p w14:paraId="7B071BD8" w14:textId="77777777" w:rsidR="00365CBF" w:rsidRPr="004E3AFF" w:rsidRDefault="007D6AD7" w:rsidP="00365CBF">
      <w:pPr>
        <w:spacing w:after="0"/>
        <w:rPr>
          <w:rFonts w:ascii="Arial" w:hAnsi="Arial"/>
          <w:b/>
          <w:sz w:val="22"/>
          <w:szCs w:val="22"/>
        </w:rPr>
      </w:pPr>
      <w:r w:rsidRPr="004E3AFF">
        <w:rPr>
          <w:rFonts w:ascii="Arial" w:hAnsi="Arial"/>
          <w:b/>
          <w:sz w:val="22"/>
          <w:szCs w:val="22"/>
        </w:rPr>
        <w:t>Procedure</w:t>
      </w:r>
    </w:p>
    <w:p w14:paraId="177B5B1E" w14:textId="2F194606" w:rsidR="00855EEF" w:rsidRPr="004E3AFF" w:rsidRDefault="00855EEF" w:rsidP="00365CBF">
      <w:pPr>
        <w:spacing w:after="0"/>
        <w:rPr>
          <w:rFonts w:ascii="Arial" w:hAnsi="Arial"/>
          <w:sz w:val="22"/>
          <w:szCs w:val="22"/>
        </w:rPr>
      </w:pPr>
    </w:p>
    <w:p w14:paraId="726358E6" w14:textId="1ED69C72" w:rsidR="00AA3783" w:rsidRPr="006E40A2" w:rsidRDefault="009E074B" w:rsidP="006E40A2">
      <w:pPr>
        <w:pStyle w:val="ListParagraph"/>
        <w:numPr>
          <w:ilvl w:val="0"/>
          <w:numId w:val="4"/>
        </w:numPr>
        <w:spacing w:after="0"/>
        <w:ind w:left="270" w:hanging="270"/>
        <w:rPr>
          <w:rFonts w:ascii="Arial" w:hAnsi="Arial" w:cs="Times New Roman"/>
          <w:sz w:val="22"/>
          <w:szCs w:val="22"/>
        </w:rPr>
      </w:pPr>
      <w:r w:rsidRPr="006E40A2">
        <w:rPr>
          <w:rFonts w:ascii="Arial" w:hAnsi="Arial" w:cs="Times New Roman"/>
          <w:sz w:val="22"/>
          <w:szCs w:val="22"/>
        </w:rPr>
        <w:t>Before</w:t>
      </w:r>
      <w:r w:rsidR="00AA3783" w:rsidRPr="006E40A2">
        <w:rPr>
          <w:rFonts w:ascii="Arial" w:hAnsi="Arial" w:cs="Times New Roman"/>
          <w:sz w:val="22"/>
          <w:szCs w:val="22"/>
        </w:rPr>
        <w:t xml:space="preserve"> </w:t>
      </w:r>
      <w:r w:rsidR="004B7810" w:rsidRPr="006E40A2">
        <w:rPr>
          <w:rFonts w:ascii="Arial" w:hAnsi="Arial" w:cs="Times New Roman"/>
          <w:sz w:val="22"/>
          <w:szCs w:val="22"/>
        </w:rPr>
        <w:t xml:space="preserve">the </w:t>
      </w:r>
      <w:r w:rsidR="00AA3783" w:rsidRPr="006E40A2">
        <w:rPr>
          <w:rFonts w:ascii="Arial" w:hAnsi="Arial" w:cs="Times New Roman"/>
          <w:sz w:val="22"/>
          <w:szCs w:val="22"/>
        </w:rPr>
        <w:t>patient encounter</w:t>
      </w:r>
    </w:p>
    <w:p w14:paraId="2DBF4C15" w14:textId="77777777" w:rsidR="006E40A2" w:rsidRPr="006E40A2" w:rsidRDefault="006E40A2" w:rsidP="006E40A2">
      <w:pPr>
        <w:pStyle w:val="ListParagraph"/>
        <w:spacing w:after="0"/>
        <w:rPr>
          <w:rFonts w:ascii="Arial" w:hAnsi="Arial" w:cs="Times New Roman"/>
          <w:sz w:val="22"/>
          <w:szCs w:val="22"/>
        </w:rPr>
      </w:pPr>
    </w:p>
    <w:p w14:paraId="1BDE33B2" w14:textId="77777777" w:rsidR="006E40A2" w:rsidRDefault="001E6A5E" w:rsidP="00565F5D">
      <w:pPr>
        <w:pStyle w:val="ListParagraph"/>
        <w:numPr>
          <w:ilvl w:val="1"/>
          <w:numId w:val="3"/>
        </w:numPr>
        <w:spacing w:after="0"/>
        <w:ind w:left="792" w:hanging="432"/>
        <w:rPr>
          <w:rFonts w:ascii="Arial" w:hAnsi="Arial" w:cs="Times New Roman"/>
          <w:sz w:val="22"/>
          <w:szCs w:val="22"/>
        </w:rPr>
      </w:pPr>
      <w:r w:rsidRPr="006E40A2">
        <w:rPr>
          <w:rFonts w:ascii="Arial" w:hAnsi="Arial" w:cs="Times New Roman"/>
          <w:sz w:val="22"/>
          <w:szCs w:val="22"/>
        </w:rPr>
        <w:t>Keep fingernails clean, groomed, and trimmed</w:t>
      </w:r>
      <w:r w:rsidR="00F037BD" w:rsidRPr="006E40A2">
        <w:rPr>
          <w:rFonts w:ascii="Arial" w:hAnsi="Arial" w:cs="Times New Roman"/>
          <w:sz w:val="22"/>
          <w:szCs w:val="22"/>
        </w:rPr>
        <w:t>.</w:t>
      </w:r>
    </w:p>
    <w:p w14:paraId="0FFB57F1" w14:textId="77777777" w:rsidR="00565F5D" w:rsidRDefault="00565F5D" w:rsidP="00565F5D">
      <w:pPr>
        <w:pStyle w:val="ListParagraph"/>
        <w:spacing w:after="0"/>
        <w:ind w:left="792"/>
        <w:rPr>
          <w:rFonts w:ascii="Arial" w:hAnsi="Arial" w:cs="Times New Roman"/>
          <w:sz w:val="22"/>
          <w:szCs w:val="22"/>
        </w:rPr>
      </w:pPr>
    </w:p>
    <w:p w14:paraId="2F834631" w14:textId="1E18D878" w:rsidR="006E40A2" w:rsidRDefault="001E6A5E" w:rsidP="00565F5D">
      <w:pPr>
        <w:pStyle w:val="ListParagraph"/>
        <w:numPr>
          <w:ilvl w:val="1"/>
          <w:numId w:val="3"/>
        </w:numPr>
        <w:spacing w:after="0"/>
        <w:ind w:left="792" w:hanging="432"/>
        <w:rPr>
          <w:rFonts w:ascii="Arial" w:hAnsi="Arial" w:cs="Times New Roman"/>
          <w:sz w:val="22"/>
          <w:szCs w:val="22"/>
        </w:rPr>
      </w:pPr>
      <w:r w:rsidRPr="006E40A2">
        <w:rPr>
          <w:rFonts w:ascii="Arial" w:hAnsi="Arial" w:cs="Times New Roman"/>
          <w:sz w:val="22"/>
          <w:szCs w:val="22"/>
        </w:rPr>
        <w:t xml:space="preserve">Wash your hands with soap and water or </w:t>
      </w:r>
      <w:r w:rsidR="00F53046">
        <w:rPr>
          <w:rFonts w:ascii="Arial" w:hAnsi="Arial" w:cs="Times New Roman"/>
          <w:sz w:val="22"/>
          <w:szCs w:val="22"/>
        </w:rPr>
        <w:t xml:space="preserve">apply </w:t>
      </w:r>
      <w:r w:rsidRPr="006E40A2">
        <w:rPr>
          <w:rFonts w:ascii="Arial" w:hAnsi="Arial" w:cs="Times New Roman"/>
          <w:sz w:val="22"/>
          <w:szCs w:val="22"/>
        </w:rPr>
        <w:t>topical disinfectant solution</w:t>
      </w:r>
      <w:r w:rsidR="00F037BD" w:rsidRPr="006E40A2">
        <w:rPr>
          <w:rFonts w:ascii="Arial" w:hAnsi="Arial" w:cs="Times New Roman"/>
          <w:sz w:val="22"/>
          <w:szCs w:val="22"/>
        </w:rPr>
        <w:t>.</w:t>
      </w:r>
    </w:p>
    <w:p w14:paraId="5F5C77F8" w14:textId="77777777" w:rsidR="006E40A2" w:rsidRPr="006E40A2" w:rsidRDefault="006E40A2" w:rsidP="006E40A2">
      <w:pPr>
        <w:tabs>
          <w:tab w:val="left" w:pos="540"/>
          <w:tab w:val="left" w:pos="810"/>
          <w:tab w:val="left" w:pos="1080"/>
          <w:tab w:val="left" w:pos="1620"/>
        </w:tabs>
        <w:spacing w:after="0"/>
        <w:rPr>
          <w:rFonts w:ascii="Arial" w:hAnsi="Arial" w:cs="Times New Roman"/>
          <w:sz w:val="22"/>
          <w:szCs w:val="22"/>
        </w:rPr>
      </w:pPr>
    </w:p>
    <w:p w14:paraId="0AEAE226" w14:textId="544672F6" w:rsidR="000A30A1" w:rsidRPr="006E40A2" w:rsidRDefault="001E6A5E" w:rsidP="00565F5D">
      <w:pPr>
        <w:pStyle w:val="ListParagraph"/>
        <w:numPr>
          <w:ilvl w:val="1"/>
          <w:numId w:val="3"/>
        </w:numPr>
        <w:spacing w:after="0"/>
        <w:ind w:left="792" w:hanging="432"/>
        <w:rPr>
          <w:rFonts w:ascii="Arial" w:hAnsi="Arial" w:cs="Times New Roman"/>
          <w:sz w:val="22"/>
          <w:szCs w:val="22"/>
        </w:rPr>
      </w:pPr>
      <w:r w:rsidRPr="006E40A2">
        <w:rPr>
          <w:rFonts w:ascii="Arial" w:hAnsi="Arial" w:cs="Times New Roman"/>
          <w:sz w:val="22"/>
          <w:szCs w:val="22"/>
        </w:rPr>
        <w:t xml:space="preserve">Warm your hands as able </w:t>
      </w:r>
      <w:r w:rsidR="00F037BD" w:rsidRPr="006E40A2">
        <w:rPr>
          <w:rFonts w:ascii="Arial" w:hAnsi="Arial" w:cs="Times New Roman"/>
          <w:sz w:val="22"/>
          <w:szCs w:val="22"/>
        </w:rPr>
        <w:t>(</w:t>
      </w:r>
      <w:r w:rsidR="00F037BD" w:rsidRPr="00BE2540">
        <w:rPr>
          <w:rFonts w:ascii="Arial" w:hAnsi="Arial" w:cs="Times New Roman"/>
          <w:i/>
          <w:sz w:val="22"/>
          <w:szCs w:val="22"/>
        </w:rPr>
        <w:t>e.g.</w:t>
      </w:r>
      <w:r w:rsidR="00BE2540">
        <w:rPr>
          <w:rFonts w:ascii="Arial" w:hAnsi="Arial" w:cs="Times New Roman"/>
          <w:sz w:val="22"/>
          <w:szCs w:val="22"/>
        </w:rPr>
        <w:t xml:space="preserve">, </w:t>
      </w:r>
      <w:r w:rsidR="00F037BD" w:rsidRPr="006E40A2">
        <w:rPr>
          <w:rFonts w:ascii="Arial" w:hAnsi="Arial" w:cs="Times New Roman"/>
          <w:sz w:val="22"/>
          <w:szCs w:val="22"/>
        </w:rPr>
        <w:t xml:space="preserve">with warm water or by rubbing them together) </w:t>
      </w:r>
      <w:r w:rsidRPr="006E40A2">
        <w:rPr>
          <w:rFonts w:ascii="Arial" w:hAnsi="Arial" w:cs="Times New Roman"/>
          <w:sz w:val="22"/>
          <w:szCs w:val="22"/>
        </w:rPr>
        <w:t>before patient contact</w:t>
      </w:r>
      <w:r w:rsidR="00F037BD" w:rsidRPr="006E40A2">
        <w:rPr>
          <w:rFonts w:ascii="Arial" w:hAnsi="Arial" w:cs="Times New Roman"/>
          <w:sz w:val="22"/>
          <w:szCs w:val="22"/>
        </w:rPr>
        <w:t>.</w:t>
      </w:r>
    </w:p>
    <w:p w14:paraId="23017796" w14:textId="77777777" w:rsidR="006B3958" w:rsidRPr="004E3AFF" w:rsidRDefault="006B3958" w:rsidP="00365CBF">
      <w:pPr>
        <w:tabs>
          <w:tab w:val="left" w:pos="540"/>
          <w:tab w:val="left" w:pos="1080"/>
          <w:tab w:val="left" w:pos="1620"/>
        </w:tabs>
        <w:spacing w:after="0"/>
        <w:rPr>
          <w:rFonts w:ascii="Arial" w:hAnsi="Arial" w:cs="Times New Roman"/>
          <w:sz w:val="22"/>
          <w:szCs w:val="22"/>
        </w:rPr>
      </w:pPr>
    </w:p>
    <w:p w14:paraId="47FFDFE9" w14:textId="74A4991F" w:rsidR="00DB4775" w:rsidRPr="006E40A2" w:rsidRDefault="00DB4775" w:rsidP="006E40A2">
      <w:pPr>
        <w:pStyle w:val="ListParagraph"/>
        <w:numPr>
          <w:ilvl w:val="0"/>
          <w:numId w:val="4"/>
        </w:numPr>
        <w:spacing w:after="0"/>
        <w:ind w:left="270" w:hanging="270"/>
        <w:rPr>
          <w:rFonts w:ascii="Arial" w:hAnsi="Arial" w:cs="Times New Roman"/>
          <w:sz w:val="22"/>
          <w:szCs w:val="22"/>
        </w:rPr>
      </w:pPr>
      <w:r w:rsidRPr="006E40A2">
        <w:rPr>
          <w:rFonts w:ascii="Arial" w:hAnsi="Arial" w:cs="Times New Roman"/>
          <w:sz w:val="22"/>
          <w:szCs w:val="22"/>
        </w:rPr>
        <w:t>Components of the exam</w:t>
      </w:r>
    </w:p>
    <w:p w14:paraId="2D0A0668" w14:textId="77777777" w:rsidR="006E40A2" w:rsidRPr="006E40A2" w:rsidRDefault="006E40A2" w:rsidP="006E40A2">
      <w:pPr>
        <w:pStyle w:val="ListParagraph"/>
        <w:tabs>
          <w:tab w:val="left" w:pos="540"/>
          <w:tab w:val="left" w:pos="1080"/>
          <w:tab w:val="left" w:pos="1620"/>
        </w:tabs>
        <w:spacing w:after="0"/>
        <w:ind w:left="420"/>
        <w:rPr>
          <w:rFonts w:ascii="Arial" w:hAnsi="Arial" w:cs="Times New Roman"/>
          <w:sz w:val="22"/>
          <w:szCs w:val="22"/>
        </w:rPr>
      </w:pPr>
    </w:p>
    <w:p w14:paraId="3E3DB8B9" w14:textId="6D5FEFF7" w:rsidR="00DB4775" w:rsidRPr="004E3AFF" w:rsidRDefault="00DB4775" w:rsidP="00365CBF">
      <w:pPr>
        <w:tabs>
          <w:tab w:val="left" w:pos="540"/>
          <w:tab w:val="left" w:pos="1080"/>
          <w:tab w:val="left" w:pos="1620"/>
        </w:tabs>
        <w:spacing w:after="0"/>
        <w:rPr>
          <w:rFonts w:ascii="Arial" w:hAnsi="Arial" w:cs="Times New Roman"/>
          <w:sz w:val="22"/>
          <w:szCs w:val="22"/>
        </w:rPr>
      </w:pPr>
      <w:r w:rsidRPr="004E3AFF">
        <w:rPr>
          <w:rFonts w:ascii="Arial" w:hAnsi="Arial" w:cs="Times New Roman"/>
          <w:sz w:val="22"/>
          <w:szCs w:val="22"/>
        </w:rPr>
        <w:t xml:space="preserve">In theory, percussion can be utilized on any part of the body, but it is clinically most useful in the examinations of the chest and abdomen. </w:t>
      </w:r>
      <w:r w:rsidR="00B4361F" w:rsidRPr="004E3AFF">
        <w:rPr>
          <w:rFonts w:ascii="Arial" w:hAnsi="Arial" w:cs="Times New Roman"/>
          <w:sz w:val="22"/>
          <w:szCs w:val="22"/>
        </w:rPr>
        <w:t xml:space="preserve">Refer to the </w:t>
      </w:r>
      <w:r w:rsidRPr="004E3AFF">
        <w:rPr>
          <w:rFonts w:ascii="Arial" w:hAnsi="Arial" w:cs="Times New Roman"/>
          <w:sz w:val="22"/>
          <w:szCs w:val="22"/>
        </w:rPr>
        <w:t xml:space="preserve">individual videos for </w:t>
      </w:r>
      <w:r w:rsidR="00B4361F" w:rsidRPr="004E3AFF">
        <w:rPr>
          <w:rFonts w:ascii="Arial" w:hAnsi="Arial" w:cs="Times New Roman"/>
          <w:sz w:val="22"/>
          <w:szCs w:val="22"/>
        </w:rPr>
        <w:t>these regions to learn about how percussion</w:t>
      </w:r>
      <w:r w:rsidRPr="004E3AFF">
        <w:rPr>
          <w:rFonts w:ascii="Arial" w:hAnsi="Arial" w:cs="Times New Roman"/>
          <w:sz w:val="22"/>
          <w:szCs w:val="22"/>
        </w:rPr>
        <w:t xml:space="preserve"> is </w:t>
      </w:r>
      <w:r w:rsidR="00B4361F" w:rsidRPr="004E3AFF">
        <w:rPr>
          <w:rFonts w:ascii="Arial" w:hAnsi="Arial" w:cs="Times New Roman"/>
          <w:sz w:val="22"/>
          <w:szCs w:val="22"/>
        </w:rPr>
        <w:t xml:space="preserve">specifically </w:t>
      </w:r>
      <w:r w:rsidRPr="004E3AFF">
        <w:rPr>
          <w:rFonts w:ascii="Arial" w:hAnsi="Arial" w:cs="Times New Roman"/>
          <w:sz w:val="22"/>
          <w:szCs w:val="22"/>
        </w:rPr>
        <w:t>utilized</w:t>
      </w:r>
      <w:r w:rsidR="00F037BD" w:rsidRPr="004E3AFF">
        <w:rPr>
          <w:rFonts w:ascii="Arial" w:hAnsi="Arial" w:cs="Times New Roman"/>
          <w:sz w:val="22"/>
          <w:szCs w:val="22"/>
        </w:rPr>
        <w:t>.</w:t>
      </w:r>
      <w:r w:rsidRPr="004E3AFF">
        <w:rPr>
          <w:rFonts w:ascii="Arial" w:hAnsi="Arial" w:cs="Times New Roman"/>
          <w:sz w:val="22"/>
          <w:szCs w:val="22"/>
        </w:rPr>
        <w:t xml:space="preserve"> </w:t>
      </w:r>
    </w:p>
    <w:p w14:paraId="66398713" w14:textId="77777777" w:rsidR="00DB4775" w:rsidRPr="004E3AFF" w:rsidRDefault="00DB4775" w:rsidP="00365CBF">
      <w:pPr>
        <w:tabs>
          <w:tab w:val="left" w:pos="540"/>
          <w:tab w:val="left" w:pos="1080"/>
          <w:tab w:val="left" w:pos="1620"/>
        </w:tabs>
        <w:spacing w:after="0"/>
        <w:rPr>
          <w:rFonts w:ascii="Arial" w:hAnsi="Arial" w:cs="Times New Roman"/>
          <w:sz w:val="22"/>
          <w:szCs w:val="22"/>
        </w:rPr>
      </w:pPr>
    </w:p>
    <w:p w14:paraId="0A558AEA" w14:textId="1EAEF656" w:rsidR="006B3958" w:rsidRPr="004E3AFF" w:rsidRDefault="00EB2D3C" w:rsidP="00365CBF">
      <w:pPr>
        <w:tabs>
          <w:tab w:val="left" w:pos="540"/>
          <w:tab w:val="left" w:pos="1080"/>
          <w:tab w:val="left" w:pos="1620"/>
        </w:tabs>
        <w:spacing w:after="0"/>
        <w:rPr>
          <w:rFonts w:ascii="Arial" w:hAnsi="Arial" w:cs="Times New Roman"/>
          <w:sz w:val="22"/>
          <w:szCs w:val="22"/>
        </w:rPr>
      </w:pPr>
      <w:r w:rsidRPr="004E3AFF">
        <w:rPr>
          <w:rFonts w:ascii="Arial" w:hAnsi="Arial" w:cs="Times New Roman"/>
          <w:sz w:val="22"/>
          <w:szCs w:val="22"/>
        </w:rPr>
        <w:t>3</w:t>
      </w:r>
      <w:r w:rsidR="006B3958" w:rsidRPr="004E3AFF">
        <w:rPr>
          <w:rFonts w:ascii="Arial" w:hAnsi="Arial" w:cs="Times New Roman"/>
          <w:sz w:val="22"/>
          <w:szCs w:val="22"/>
        </w:rPr>
        <w:t>. Indirect percussion</w:t>
      </w:r>
    </w:p>
    <w:p w14:paraId="068C7055" w14:textId="77777777" w:rsidR="00365CBF" w:rsidRPr="004E3AFF" w:rsidRDefault="00365CBF" w:rsidP="00365CBF">
      <w:pPr>
        <w:tabs>
          <w:tab w:val="left" w:pos="540"/>
          <w:tab w:val="left" w:pos="1080"/>
          <w:tab w:val="left" w:pos="1620"/>
        </w:tabs>
        <w:spacing w:after="0"/>
        <w:rPr>
          <w:rFonts w:ascii="Arial" w:hAnsi="Arial" w:cs="Times New Roman"/>
          <w:sz w:val="22"/>
          <w:szCs w:val="22"/>
        </w:rPr>
      </w:pPr>
    </w:p>
    <w:p w14:paraId="5D7B9BBF" w14:textId="66F8934E" w:rsidR="004B7810" w:rsidRPr="00A86D78" w:rsidRDefault="002C0759" w:rsidP="00307749">
      <w:pPr>
        <w:pStyle w:val="ListParagraph"/>
        <w:numPr>
          <w:ilvl w:val="1"/>
          <w:numId w:val="5"/>
        </w:numPr>
        <w:tabs>
          <w:tab w:val="left" w:pos="810"/>
        </w:tabs>
        <w:spacing w:after="0"/>
        <w:ind w:left="810" w:hanging="450"/>
        <w:rPr>
          <w:rFonts w:ascii="Arial" w:hAnsi="Arial" w:cs="Times New Roman"/>
          <w:sz w:val="22"/>
          <w:szCs w:val="22"/>
        </w:rPr>
      </w:pPr>
      <w:r w:rsidRPr="00A86D78">
        <w:rPr>
          <w:rFonts w:ascii="Arial" w:hAnsi="Arial" w:cs="Times New Roman"/>
          <w:sz w:val="22"/>
          <w:szCs w:val="22"/>
        </w:rPr>
        <w:t>Establish a pleximeter by placing</w:t>
      </w:r>
      <w:r w:rsidR="00EF1172" w:rsidRPr="00A86D78">
        <w:rPr>
          <w:rFonts w:ascii="Arial" w:hAnsi="Arial" w:cs="Times New Roman"/>
          <w:sz w:val="22"/>
          <w:szCs w:val="22"/>
        </w:rPr>
        <w:t xml:space="preserve"> the middle finger of your non-dominant hand firmly against the body surface being examined. </w:t>
      </w:r>
    </w:p>
    <w:p w14:paraId="716995C6" w14:textId="77777777" w:rsidR="004B7810" w:rsidRPr="004E3AFF" w:rsidRDefault="004B7810" w:rsidP="00307749">
      <w:pPr>
        <w:pStyle w:val="ListParagraph"/>
        <w:spacing w:after="0"/>
        <w:ind w:left="792"/>
        <w:rPr>
          <w:rFonts w:ascii="Arial" w:hAnsi="Arial" w:cs="Times New Roman"/>
          <w:sz w:val="22"/>
          <w:szCs w:val="22"/>
        </w:rPr>
      </w:pPr>
    </w:p>
    <w:p w14:paraId="0EBEE92F" w14:textId="6F8EF88A" w:rsidR="006B3958" w:rsidRPr="004E3AFF" w:rsidRDefault="004B7810" w:rsidP="00A86D78">
      <w:pPr>
        <w:pStyle w:val="ListParagraph"/>
        <w:numPr>
          <w:ilvl w:val="1"/>
          <w:numId w:val="5"/>
        </w:numPr>
        <w:spacing w:after="0"/>
        <w:ind w:left="792" w:hanging="432"/>
        <w:rPr>
          <w:rFonts w:ascii="Arial" w:hAnsi="Arial" w:cs="Times New Roman"/>
          <w:sz w:val="22"/>
          <w:szCs w:val="22"/>
        </w:rPr>
      </w:pPr>
      <w:r w:rsidRPr="004E3AFF">
        <w:rPr>
          <w:rFonts w:ascii="Arial" w:hAnsi="Arial" w:cs="Times New Roman"/>
          <w:sz w:val="22"/>
          <w:szCs w:val="22"/>
        </w:rPr>
        <w:t>Make sure t</w:t>
      </w:r>
      <w:r w:rsidR="00E41B2A" w:rsidRPr="004E3AFF">
        <w:rPr>
          <w:rFonts w:ascii="Arial" w:hAnsi="Arial" w:cs="Times New Roman"/>
          <w:sz w:val="22"/>
          <w:szCs w:val="22"/>
        </w:rPr>
        <w:t xml:space="preserve">he entire distal phalanx </w:t>
      </w:r>
      <w:r w:rsidRPr="004E3AFF">
        <w:rPr>
          <w:rFonts w:ascii="Arial" w:hAnsi="Arial" w:cs="Times New Roman"/>
          <w:sz w:val="22"/>
          <w:szCs w:val="22"/>
        </w:rPr>
        <w:t>is in</w:t>
      </w:r>
      <w:r w:rsidR="00E41B2A" w:rsidRPr="004E3AFF">
        <w:rPr>
          <w:rFonts w:ascii="Arial" w:hAnsi="Arial" w:cs="Times New Roman"/>
          <w:sz w:val="22"/>
          <w:szCs w:val="22"/>
        </w:rPr>
        <w:t xml:space="preserve"> contact with the patient</w:t>
      </w:r>
      <w:r w:rsidR="00F037BD" w:rsidRPr="004E3AFF">
        <w:rPr>
          <w:rFonts w:ascii="Arial" w:hAnsi="Arial" w:cs="Times New Roman"/>
          <w:sz w:val="22"/>
          <w:szCs w:val="22"/>
        </w:rPr>
        <w:t>,</w:t>
      </w:r>
      <w:r w:rsidR="00E41B2A" w:rsidRPr="004E3AFF">
        <w:rPr>
          <w:rFonts w:ascii="Arial" w:hAnsi="Arial" w:cs="Times New Roman"/>
          <w:sz w:val="22"/>
          <w:szCs w:val="22"/>
        </w:rPr>
        <w:t xml:space="preserve"> but the rest of the finger</w:t>
      </w:r>
      <w:r w:rsidRPr="004E3AFF">
        <w:rPr>
          <w:rFonts w:ascii="Arial" w:hAnsi="Arial" w:cs="Times New Roman"/>
          <w:sz w:val="22"/>
          <w:szCs w:val="22"/>
        </w:rPr>
        <w:t xml:space="preserve">s are not, and </w:t>
      </w:r>
      <w:r w:rsidR="00307749">
        <w:rPr>
          <w:rFonts w:ascii="Arial" w:hAnsi="Arial" w:cs="Times New Roman"/>
          <w:sz w:val="22"/>
          <w:szCs w:val="22"/>
        </w:rPr>
        <w:t>instead they</w:t>
      </w:r>
      <w:r w:rsidR="000D1E31" w:rsidRPr="004E3AFF">
        <w:rPr>
          <w:rFonts w:ascii="Arial" w:hAnsi="Arial" w:cs="Times New Roman"/>
          <w:sz w:val="22"/>
          <w:szCs w:val="22"/>
        </w:rPr>
        <w:t xml:space="preserve"> are splayed out to avoid making contact with the patient, which could dampen the sound. </w:t>
      </w:r>
    </w:p>
    <w:p w14:paraId="3EB45CBE" w14:textId="77777777" w:rsidR="00216EED" w:rsidRPr="004E3AFF" w:rsidRDefault="00216EED" w:rsidP="00307749">
      <w:pPr>
        <w:pStyle w:val="ListParagraph"/>
        <w:spacing w:after="0"/>
        <w:ind w:left="792"/>
        <w:rPr>
          <w:rFonts w:ascii="Arial" w:hAnsi="Arial" w:cs="Times New Roman"/>
          <w:sz w:val="22"/>
          <w:szCs w:val="22"/>
        </w:rPr>
      </w:pPr>
    </w:p>
    <w:p w14:paraId="013ACFB8" w14:textId="6F5B9E08" w:rsidR="000D1E31" w:rsidRPr="004E3AFF" w:rsidRDefault="00E41B2A" w:rsidP="00A86D78">
      <w:pPr>
        <w:pStyle w:val="ListParagraph"/>
        <w:numPr>
          <w:ilvl w:val="1"/>
          <w:numId w:val="5"/>
        </w:numPr>
        <w:spacing w:after="0"/>
        <w:ind w:left="792" w:hanging="432"/>
        <w:rPr>
          <w:rFonts w:ascii="Arial" w:hAnsi="Arial" w:cs="Times New Roman"/>
          <w:sz w:val="22"/>
          <w:szCs w:val="22"/>
        </w:rPr>
      </w:pPr>
      <w:r w:rsidRPr="004E3AFF">
        <w:rPr>
          <w:rFonts w:ascii="Arial" w:hAnsi="Arial" w:cs="Times New Roman"/>
          <w:sz w:val="22"/>
          <w:szCs w:val="22"/>
        </w:rPr>
        <w:t xml:space="preserve">Using a </w:t>
      </w:r>
      <w:r w:rsidR="002C0759" w:rsidRPr="004E3AFF">
        <w:rPr>
          <w:rFonts w:ascii="Arial" w:hAnsi="Arial" w:cs="Times New Roman"/>
          <w:sz w:val="22"/>
          <w:szCs w:val="22"/>
        </w:rPr>
        <w:t xml:space="preserve">quick, relaxed, snapping motion from the wrist, strike the distal interphalangeal joint of the pleximeter finger with the tip of the middle finger on your dominant hand. </w:t>
      </w:r>
      <w:r w:rsidR="00F22CFF" w:rsidRPr="004E3AFF">
        <w:rPr>
          <w:rFonts w:ascii="Arial" w:hAnsi="Arial" w:cs="Times New Roman"/>
          <w:sz w:val="22"/>
          <w:szCs w:val="22"/>
        </w:rPr>
        <w:t xml:space="preserve">This is the plexor finger. The plexor finger </w:t>
      </w:r>
      <w:r w:rsidR="009F299A" w:rsidRPr="004E3AFF">
        <w:rPr>
          <w:rFonts w:ascii="Arial" w:hAnsi="Arial" w:cs="Times New Roman"/>
          <w:sz w:val="22"/>
          <w:szCs w:val="22"/>
        </w:rPr>
        <w:t>should be lifted</w:t>
      </w:r>
      <w:r w:rsidR="00F22CFF" w:rsidRPr="004E3AFF">
        <w:rPr>
          <w:rFonts w:ascii="Arial" w:hAnsi="Arial" w:cs="Times New Roman"/>
          <w:sz w:val="22"/>
          <w:szCs w:val="22"/>
        </w:rPr>
        <w:t xml:space="preserve"> </w:t>
      </w:r>
      <w:r w:rsidR="009F299A" w:rsidRPr="004E3AFF">
        <w:rPr>
          <w:rFonts w:ascii="Arial" w:hAnsi="Arial" w:cs="Times New Roman"/>
          <w:sz w:val="22"/>
          <w:szCs w:val="22"/>
        </w:rPr>
        <w:t xml:space="preserve">rapidly to avoid dampening the sound. </w:t>
      </w:r>
    </w:p>
    <w:p w14:paraId="2856C562" w14:textId="77777777" w:rsidR="00216EED" w:rsidRPr="004E3AFF" w:rsidRDefault="00216EED" w:rsidP="00307749">
      <w:pPr>
        <w:pStyle w:val="ListParagraph"/>
        <w:spacing w:after="0"/>
        <w:ind w:left="792"/>
        <w:rPr>
          <w:rFonts w:ascii="Arial" w:hAnsi="Arial" w:cs="Times New Roman"/>
          <w:sz w:val="22"/>
          <w:szCs w:val="22"/>
        </w:rPr>
      </w:pPr>
    </w:p>
    <w:p w14:paraId="23FC7ACD" w14:textId="4E44D9DC" w:rsidR="00216EED" w:rsidRPr="00A86D78" w:rsidRDefault="00307749" w:rsidP="00A86D78">
      <w:pPr>
        <w:pStyle w:val="ListParagraph"/>
        <w:numPr>
          <w:ilvl w:val="1"/>
          <w:numId w:val="5"/>
        </w:numPr>
        <w:spacing w:after="0"/>
        <w:ind w:left="792" w:hanging="432"/>
        <w:rPr>
          <w:rFonts w:ascii="Arial" w:hAnsi="Arial" w:cs="Times New Roman"/>
          <w:sz w:val="22"/>
          <w:szCs w:val="22"/>
        </w:rPr>
      </w:pPr>
      <w:r>
        <w:rPr>
          <w:rFonts w:ascii="Arial" w:hAnsi="Arial" w:cs="Times New Roman"/>
          <w:sz w:val="22"/>
          <w:szCs w:val="22"/>
        </w:rPr>
        <w:t>One should f</w:t>
      </w:r>
      <w:r w:rsidR="004E55CA" w:rsidRPr="004E3AFF">
        <w:rPr>
          <w:rFonts w:ascii="Arial" w:hAnsi="Arial" w:cs="Times New Roman"/>
          <w:sz w:val="22"/>
          <w:szCs w:val="22"/>
        </w:rPr>
        <w:t xml:space="preserve">amiliarize </w:t>
      </w:r>
      <w:r>
        <w:rPr>
          <w:rFonts w:ascii="Arial" w:hAnsi="Arial" w:cs="Times New Roman"/>
          <w:sz w:val="22"/>
          <w:szCs w:val="22"/>
        </w:rPr>
        <w:t xml:space="preserve">themselves </w:t>
      </w:r>
      <w:r w:rsidR="004E55CA" w:rsidRPr="004E3AFF">
        <w:rPr>
          <w:rFonts w:ascii="Arial" w:hAnsi="Arial" w:cs="Times New Roman"/>
          <w:sz w:val="22"/>
          <w:szCs w:val="22"/>
        </w:rPr>
        <w:t xml:space="preserve">with </w:t>
      </w:r>
      <w:r w:rsidR="00F037BD" w:rsidRPr="004E3AFF">
        <w:rPr>
          <w:rFonts w:ascii="Arial" w:hAnsi="Arial" w:cs="Times New Roman"/>
          <w:sz w:val="22"/>
          <w:szCs w:val="22"/>
        </w:rPr>
        <w:t xml:space="preserve">the </w:t>
      </w:r>
      <w:r w:rsidR="004E55CA" w:rsidRPr="004E3AFF">
        <w:rPr>
          <w:rFonts w:ascii="Arial" w:hAnsi="Arial" w:cs="Times New Roman"/>
          <w:sz w:val="22"/>
          <w:szCs w:val="22"/>
        </w:rPr>
        <w:t>different percussion</w:t>
      </w:r>
      <w:r w:rsidR="00E937AA" w:rsidRPr="004E3AFF">
        <w:rPr>
          <w:rFonts w:ascii="Arial" w:hAnsi="Arial" w:cs="Times New Roman"/>
          <w:sz w:val="22"/>
          <w:szCs w:val="22"/>
        </w:rPr>
        <w:t xml:space="preserve"> note</w:t>
      </w:r>
      <w:r w:rsidR="004E55CA" w:rsidRPr="004E3AFF">
        <w:rPr>
          <w:rFonts w:ascii="Arial" w:hAnsi="Arial" w:cs="Times New Roman"/>
          <w:sz w:val="22"/>
          <w:szCs w:val="22"/>
        </w:rPr>
        <w:t>s</w:t>
      </w:r>
      <w:r w:rsidR="009E3090" w:rsidRPr="004E3AFF">
        <w:rPr>
          <w:rFonts w:ascii="Arial" w:hAnsi="Arial" w:cs="Times New Roman"/>
          <w:sz w:val="22"/>
          <w:szCs w:val="22"/>
        </w:rPr>
        <w:t xml:space="preserve"> (</w:t>
      </w:r>
      <w:r w:rsidR="009E3090" w:rsidRPr="00307749">
        <w:rPr>
          <w:rFonts w:ascii="Arial" w:hAnsi="Arial" w:cs="Times New Roman"/>
          <w:b/>
          <w:sz w:val="22"/>
          <w:szCs w:val="22"/>
        </w:rPr>
        <w:t>Table 1</w:t>
      </w:r>
      <w:r w:rsidR="009E3090" w:rsidRPr="004E3AFF">
        <w:rPr>
          <w:rFonts w:ascii="Arial" w:hAnsi="Arial" w:cs="Times New Roman"/>
          <w:sz w:val="22"/>
          <w:szCs w:val="22"/>
        </w:rPr>
        <w:t>)</w:t>
      </w:r>
      <w:r w:rsidR="00E937AA" w:rsidRPr="004E3AFF">
        <w:rPr>
          <w:rFonts w:ascii="Arial" w:hAnsi="Arial" w:cs="Times New Roman"/>
          <w:sz w:val="22"/>
          <w:szCs w:val="22"/>
        </w:rPr>
        <w:t xml:space="preserve">. </w:t>
      </w:r>
      <w:r w:rsidR="003A47DC" w:rsidRPr="00A86D78">
        <w:rPr>
          <w:rFonts w:ascii="Arial" w:hAnsi="Arial" w:cs="Times New Roman"/>
          <w:sz w:val="22"/>
          <w:szCs w:val="22"/>
        </w:rPr>
        <w:t>Gas-filled structures sound louder with longer notes, while solid structures create quieter, shorter notes. Liqui</w:t>
      </w:r>
      <w:r w:rsidR="00A51D9F" w:rsidRPr="00A86D78">
        <w:rPr>
          <w:rFonts w:ascii="Arial" w:hAnsi="Arial" w:cs="Times New Roman"/>
          <w:sz w:val="22"/>
          <w:szCs w:val="22"/>
        </w:rPr>
        <w:t xml:space="preserve">d </w:t>
      </w:r>
      <w:r w:rsidR="001961BD" w:rsidRPr="00A86D78">
        <w:rPr>
          <w:rFonts w:ascii="Arial" w:hAnsi="Arial" w:cs="Times New Roman"/>
          <w:sz w:val="22"/>
          <w:szCs w:val="22"/>
        </w:rPr>
        <w:t>notes are typically between the gas-filled and solid structure notes.</w:t>
      </w:r>
      <w:r w:rsidR="003A47DC" w:rsidRPr="00A86D78">
        <w:rPr>
          <w:rFonts w:ascii="Arial" w:hAnsi="Arial" w:cs="Times New Roman"/>
          <w:sz w:val="22"/>
          <w:szCs w:val="22"/>
        </w:rPr>
        <w:t xml:space="preserve"> </w:t>
      </w:r>
      <w:r w:rsidR="00F63519" w:rsidRPr="00A86D78">
        <w:rPr>
          <w:rFonts w:ascii="Arial" w:hAnsi="Arial" w:cs="Times New Roman"/>
          <w:sz w:val="22"/>
          <w:szCs w:val="22"/>
        </w:rPr>
        <w:t>There are five common terms used to describe percussion notes in the physical examination: tympanitic, hyperresonant, resonant, dull, and flat</w:t>
      </w:r>
      <w:r w:rsidR="00A60081" w:rsidRPr="00A86D78">
        <w:rPr>
          <w:rFonts w:ascii="Arial" w:hAnsi="Arial" w:cs="Times New Roman"/>
          <w:sz w:val="22"/>
          <w:szCs w:val="22"/>
        </w:rPr>
        <w:t>.</w:t>
      </w:r>
    </w:p>
    <w:p w14:paraId="39B40984" w14:textId="27FFC658" w:rsidR="00E937AA" w:rsidRPr="00A86D78" w:rsidRDefault="00E937AA" w:rsidP="00307749">
      <w:pPr>
        <w:pStyle w:val="ListParagraph"/>
        <w:spacing w:after="0"/>
        <w:ind w:left="792"/>
        <w:rPr>
          <w:rFonts w:ascii="Arial" w:hAnsi="Arial" w:cs="Times New Roman"/>
          <w:sz w:val="22"/>
          <w:szCs w:val="22"/>
        </w:rPr>
      </w:pPr>
    </w:p>
    <w:p w14:paraId="238FD2EB" w14:textId="77777777" w:rsidR="00563A8C" w:rsidRDefault="004E55CA" w:rsidP="00365CBF">
      <w:pPr>
        <w:pStyle w:val="ListParagraph"/>
        <w:numPr>
          <w:ilvl w:val="2"/>
          <w:numId w:val="5"/>
        </w:numPr>
        <w:tabs>
          <w:tab w:val="left" w:pos="540"/>
          <w:tab w:val="left" w:pos="1080"/>
          <w:tab w:val="left" w:pos="1620"/>
        </w:tabs>
        <w:spacing w:after="0"/>
        <w:ind w:left="1530"/>
        <w:rPr>
          <w:rFonts w:ascii="Arial" w:hAnsi="Arial"/>
          <w:sz w:val="22"/>
          <w:szCs w:val="22"/>
        </w:rPr>
      </w:pPr>
      <w:r w:rsidRPr="00563A8C">
        <w:rPr>
          <w:rFonts w:ascii="Arial" w:hAnsi="Arial"/>
          <w:sz w:val="22"/>
          <w:szCs w:val="22"/>
        </w:rPr>
        <w:t xml:space="preserve">Percuss over the abdomen. Gas-filled areas </w:t>
      </w:r>
      <w:r w:rsidR="00484482" w:rsidRPr="00563A8C">
        <w:rPr>
          <w:rFonts w:ascii="Arial" w:hAnsi="Arial"/>
          <w:sz w:val="22"/>
          <w:szCs w:val="22"/>
        </w:rPr>
        <w:t xml:space="preserve">reveal the loud, high-pitched </w:t>
      </w:r>
      <w:r w:rsidRPr="00563A8C">
        <w:rPr>
          <w:rFonts w:ascii="Arial" w:hAnsi="Arial"/>
          <w:sz w:val="22"/>
          <w:szCs w:val="22"/>
        </w:rPr>
        <w:t>tympanitic</w:t>
      </w:r>
      <w:r w:rsidR="00484482" w:rsidRPr="00563A8C">
        <w:rPr>
          <w:rFonts w:ascii="Arial" w:hAnsi="Arial"/>
          <w:sz w:val="22"/>
          <w:szCs w:val="22"/>
        </w:rPr>
        <w:t xml:space="preserve"> note</w:t>
      </w:r>
      <w:r w:rsidRPr="00563A8C">
        <w:rPr>
          <w:rFonts w:ascii="Arial" w:hAnsi="Arial"/>
          <w:sz w:val="22"/>
          <w:szCs w:val="22"/>
        </w:rPr>
        <w:t xml:space="preserve">, as is commonly found over the stomach. </w:t>
      </w:r>
    </w:p>
    <w:p w14:paraId="6596DD55" w14:textId="77777777" w:rsidR="00563A8C" w:rsidRDefault="00563A8C" w:rsidP="00563A8C">
      <w:pPr>
        <w:pStyle w:val="ListParagraph"/>
        <w:tabs>
          <w:tab w:val="left" w:pos="540"/>
          <w:tab w:val="left" w:pos="1080"/>
          <w:tab w:val="left" w:pos="1620"/>
        </w:tabs>
        <w:spacing w:after="0"/>
        <w:ind w:left="1530"/>
        <w:rPr>
          <w:rFonts w:ascii="Arial" w:hAnsi="Arial"/>
          <w:sz w:val="22"/>
          <w:szCs w:val="22"/>
        </w:rPr>
      </w:pPr>
    </w:p>
    <w:p w14:paraId="561E189B" w14:textId="77777777" w:rsidR="00563A8C" w:rsidRDefault="00484482" w:rsidP="00365CBF">
      <w:pPr>
        <w:pStyle w:val="ListParagraph"/>
        <w:numPr>
          <w:ilvl w:val="2"/>
          <w:numId w:val="5"/>
        </w:numPr>
        <w:tabs>
          <w:tab w:val="left" w:pos="540"/>
          <w:tab w:val="left" w:pos="1080"/>
          <w:tab w:val="left" w:pos="1620"/>
        </w:tabs>
        <w:spacing w:after="0"/>
        <w:ind w:left="1530"/>
        <w:rPr>
          <w:rFonts w:ascii="Arial" w:hAnsi="Arial"/>
          <w:sz w:val="22"/>
          <w:szCs w:val="22"/>
        </w:rPr>
      </w:pPr>
      <w:r w:rsidRPr="00563A8C">
        <w:rPr>
          <w:rFonts w:ascii="Arial" w:hAnsi="Arial"/>
          <w:sz w:val="22"/>
          <w:szCs w:val="22"/>
        </w:rPr>
        <w:t>Percuss over the lungs. Normal lung tissue reveal</w:t>
      </w:r>
      <w:r w:rsidR="00DF49B5" w:rsidRPr="00563A8C">
        <w:rPr>
          <w:rFonts w:ascii="Arial" w:hAnsi="Arial"/>
          <w:sz w:val="22"/>
          <w:szCs w:val="22"/>
        </w:rPr>
        <w:t>s</w:t>
      </w:r>
      <w:r w:rsidRPr="00563A8C">
        <w:rPr>
          <w:rFonts w:ascii="Arial" w:hAnsi="Arial"/>
          <w:sz w:val="22"/>
          <w:szCs w:val="22"/>
        </w:rPr>
        <w:t xml:space="preserve"> a loud, low-pitched </w:t>
      </w:r>
      <w:r w:rsidR="00420DDA" w:rsidRPr="00563A8C">
        <w:rPr>
          <w:rFonts w:ascii="Arial" w:hAnsi="Arial"/>
          <w:sz w:val="22"/>
          <w:szCs w:val="22"/>
        </w:rPr>
        <w:t xml:space="preserve">resonant note. Hyperresonance cannot be demonstrated on normal subjects, but </w:t>
      </w:r>
      <w:r w:rsidR="00DF49B5" w:rsidRPr="00563A8C">
        <w:rPr>
          <w:rFonts w:ascii="Arial" w:hAnsi="Arial"/>
          <w:sz w:val="22"/>
          <w:szCs w:val="22"/>
        </w:rPr>
        <w:t xml:space="preserve">it </w:t>
      </w:r>
      <w:r w:rsidR="00420DDA" w:rsidRPr="00563A8C">
        <w:rPr>
          <w:rFonts w:ascii="Arial" w:hAnsi="Arial"/>
          <w:sz w:val="22"/>
          <w:szCs w:val="22"/>
        </w:rPr>
        <w:t>is found in lung diseases</w:t>
      </w:r>
      <w:r w:rsidR="00DF49B5" w:rsidRPr="00563A8C">
        <w:rPr>
          <w:rFonts w:ascii="Arial" w:hAnsi="Arial"/>
          <w:sz w:val="22"/>
          <w:szCs w:val="22"/>
        </w:rPr>
        <w:t>,</w:t>
      </w:r>
      <w:r w:rsidR="00420DDA" w:rsidRPr="00563A8C">
        <w:rPr>
          <w:rFonts w:ascii="Arial" w:hAnsi="Arial"/>
          <w:sz w:val="22"/>
          <w:szCs w:val="22"/>
        </w:rPr>
        <w:t xml:space="preserve"> such as emphysema or pneumothorax. </w:t>
      </w:r>
      <w:r w:rsidR="00DF49B5" w:rsidRPr="00563A8C">
        <w:rPr>
          <w:rFonts w:ascii="Arial" w:hAnsi="Arial"/>
          <w:sz w:val="22"/>
          <w:szCs w:val="22"/>
        </w:rPr>
        <w:t>It</w:t>
      </w:r>
      <w:r w:rsidR="00420DDA" w:rsidRPr="00563A8C">
        <w:rPr>
          <w:rFonts w:ascii="Arial" w:hAnsi="Arial"/>
          <w:sz w:val="22"/>
          <w:szCs w:val="22"/>
        </w:rPr>
        <w:t xml:space="preserve"> can </w:t>
      </w:r>
      <w:r w:rsidR="00DF49B5" w:rsidRPr="00563A8C">
        <w:rPr>
          <w:rFonts w:ascii="Arial" w:hAnsi="Arial"/>
          <w:sz w:val="22"/>
          <w:szCs w:val="22"/>
        </w:rPr>
        <w:t xml:space="preserve">be </w:t>
      </w:r>
      <w:r w:rsidR="00420DDA" w:rsidRPr="00563A8C">
        <w:rPr>
          <w:rFonts w:ascii="Arial" w:hAnsi="Arial"/>
          <w:sz w:val="22"/>
          <w:szCs w:val="22"/>
        </w:rPr>
        <w:t>distinguish</w:t>
      </w:r>
      <w:r w:rsidR="00DF49B5" w:rsidRPr="00563A8C">
        <w:rPr>
          <w:rFonts w:ascii="Arial" w:hAnsi="Arial"/>
          <w:sz w:val="22"/>
          <w:szCs w:val="22"/>
        </w:rPr>
        <w:t>ed</w:t>
      </w:r>
      <w:r w:rsidR="00420DDA" w:rsidRPr="00563A8C">
        <w:rPr>
          <w:rFonts w:ascii="Arial" w:hAnsi="Arial"/>
          <w:sz w:val="22"/>
          <w:szCs w:val="22"/>
        </w:rPr>
        <w:t xml:space="preserve"> from resonance</w:t>
      </w:r>
      <w:r w:rsidR="00DF49B5" w:rsidRPr="00563A8C">
        <w:rPr>
          <w:rFonts w:ascii="Arial" w:hAnsi="Arial"/>
          <w:sz w:val="22"/>
          <w:szCs w:val="22"/>
        </w:rPr>
        <w:t>,</w:t>
      </w:r>
      <w:r w:rsidR="00420DDA" w:rsidRPr="00563A8C">
        <w:rPr>
          <w:rFonts w:ascii="Arial" w:hAnsi="Arial"/>
          <w:sz w:val="22"/>
          <w:szCs w:val="22"/>
        </w:rPr>
        <w:t xml:space="preserve"> because it is louder and lower-pitched. </w:t>
      </w:r>
    </w:p>
    <w:p w14:paraId="0F959E72" w14:textId="77777777" w:rsidR="00563A8C" w:rsidRPr="00563A8C" w:rsidRDefault="00563A8C" w:rsidP="00563A8C">
      <w:pPr>
        <w:tabs>
          <w:tab w:val="left" w:pos="540"/>
          <w:tab w:val="left" w:pos="1080"/>
          <w:tab w:val="left" w:pos="1620"/>
        </w:tabs>
        <w:spacing w:after="0"/>
        <w:rPr>
          <w:rFonts w:ascii="Arial" w:hAnsi="Arial"/>
          <w:sz w:val="22"/>
          <w:szCs w:val="22"/>
        </w:rPr>
      </w:pPr>
    </w:p>
    <w:p w14:paraId="315100B9" w14:textId="77777777" w:rsidR="00563A8C" w:rsidRDefault="00744847" w:rsidP="00365CBF">
      <w:pPr>
        <w:pStyle w:val="ListParagraph"/>
        <w:numPr>
          <w:ilvl w:val="2"/>
          <w:numId w:val="5"/>
        </w:numPr>
        <w:tabs>
          <w:tab w:val="left" w:pos="540"/>
          <w:tab w:val="left" w:pos="1080"/>
          <w:tab w:val="left" w:pos="1620"/>
        </w:tabs>
        <w:spacing w:after="0"/>
        <w:ind w:left="1530"/>
        <w:rPr>
          <w:rFonts w:ascii="Arial" w:hAnsi="Arial"/>
          <w:sz w:val="22"/>
          <w:szCs w:val="22"/>
        </w:rPr>
      </w:pPr>
      <w:r w:rsidRPr="00563A8C">
        <w:rPr>
          <w:rFonts w:ascii="Arial" w:hAnsi="Arial"/>
          <w:sz w:val="22"/>
          <w:szCs w:val="22"/>
        </w:rPr>
        <w:t>Percuss the liver span. The dull percussion note heard over the liver is medium in intensity and pitch. The margins can be identified by a change in note, since a resonant note of normal lung tissue can be heard superior to the liver, and a tympanitic (or sometimes less dull) note can be heard inferiorly</w:t>
      </w:r>
      <w:r w:rsidR="00DF49B5" w:rsidRPr="00563A8C">
        <w:rPr>
          <w:rFonts w:ascii="Arial" w:hAnsi="Arial"/>
          <w:sz w:val="22"/>
          <w:szCs w:val="22"/>
        </w:rPr>
        <w:t>,</w:t>
      </w:r>
      <w:r w:rsidRPr="00563A8C">
        <w:rPr>
          <w:rFonts w:ascii="Arial" w:hAnsi="Arial"/>
          <w:sz w:val="22"/>
          <w:szCs w:val="22"/>
        </w:rPr>
        <w:t xml:space="preserve"> </w:t>
      </w:r>
      <w:r w:rsidR="001460E6" w:rsidRPr="00563A8C">
        <w:rPr>
          <w:rFonts w:ascii="Arial" w:hAnsi="Arial"/>
          <w:sz w:val="22"/>
          <w:szCs w:val="22"/>
        </w:rPr>
        <w:t>due to</w:t>
      </w:r>
      <w:r w:rsidRPr="00563A8C">
        <w:rPr>
          <w:rFonts w:ascii="Arial" w:hAnsi="Arial"/>
          <w:sz w:val="22"/>
          <w:szCs w:val="22"/>
        </w:rPr>
        <w:t xml:space="preserve"> the bowels. </w:t>
      </w:r>
    </w:p>
    <w:p w14:paraId="02A49724" w14:textId="77777777" w:rsidR="00563A8C" w:rsidRPr="00563A8C" w:rsidRDefault="00563A8C" w:rsidP="00563A8C">
      <w:pPr>
        <w:tabs>
          <w:tab w:val="left" w:pos="540"/>
          <w:tab w:val="left" w:pos="1080"/>
          <w:tab w:val="left" w:pos="1620"/>
        </w:tabs>
        <w:spacing w:after="0"/>
        <w:rPr>
          <w:rFonts w:ascii="Arial" w:hAnsi="Arial"/>
          <w:sz w:val="22"/>
          <w:szCs w:val="22"/>
        </w:rPr>
      </w:pPr>
    </w:p>
    <w:p w14:paraId="2E18E0D8" w14:textId="77777777" w:rsidR="00563A8C" w:rsidRDefault="0078518C" w:rsidP="00365CBF">
      <w:pPr>
        <w:pStyle w:val="ListParagraph"/>
        <w:numPr>
          <w:ilvl w:val="2"/>
          <w:numId w:val="5"/>
        </w:numPr>
        <w:tabs>
          <w:tab w:val="left" w:pos="540"/>
          <w:tab w:val="left" w:pos="1080"/>
          <w:tab w:val="left" w:pos="1620"/>
        </w:tabs>
        <w:spacing w:after="0"/>
        <w:ind w:left="1530"/>
        <w:rPr>
          <w:rFonts w:ascii="Arial" w:hAnsi="Arial"/>
          <w:sz w:val="22"/>
          <w:szCs w:val="22"/>
        </w:rPr>
      </w:pPr>
      <w:r w:rsidRPr="00563A8C">
        <w:rPr>
          <w:rFonts w:ascii="Arial" w:hAnsi="Arial"/>
          <w:sz w:val="22"/>
          <w:szCs w:val="22"/>
        </w:rPr>
        <w:t xml:space="preserve">A soft, high-pitched flat note is heard when the underlying tissue is dense, as is the case with pleural effusions or ascites. In a patient without these pathological processes, </w:t>
      </w:r>
      <w:r w:rsidR="00E05622" w:rsidRPr="00563A8C">
        <w:rPr>
          <w:rFonts w:ascii="Arial" w:hAnsi="Arial"/>
          <w:sz w:val="22"/>
          <w:szCs w:val="22"/>
        </w:rPr>
        <w:t xml:space="preserve">appreciate </w:t>
      </w:r>
      <w:r w:rsidRPr="00563A8C">
        <w:rPr>
          <w:rFonts w:ascii="Arial" w:hAnsi="Arial"/>
          <w:sz w:val="22"/>
          <w:szCs w:val="22"/>
        </w:rPr>
        <w:t>a flat note by percussing over the dense quadriceps mu</w:t>
      </w:r>
      <w:r w:rsidR="00B45B0F" w:rsidRPr="00563A8C">
        <w:rPr>
          <w:rFonts w:ascii="Arial" w:hAnsi="Arial"/>
          <w:sz w:val="22"/>
          <w:szCs w:val="22"/>
        </w:rPr>
        <w:t xml:space="preserve">scles, though percussing in this location holds no clinical utility during a physical exam. </w:t>
      </w:r>
    </w:p>
    <w:p w14:paraId="11AC4AF0" w14:textId="77777777" w:rsidR="008D3368" w:rsidRPr="008D3368" w:rsidRDefault="008D3368" w:rsidP="008D3368">
      <w:pPr>
        <w:tabs>
          <w:tab w:val="left" w:pos="540"/>
          <w:tab w:val="left" w:pos="1080"/>
          <w:tab w:val="left" w:pos="1620"/>
        </w:tabs>
        <w:spacing w:after="0"/>
        <w:rPr>
          <w:rFonts w:ascii="Arial" w:hAnsi="Arial"/>
          <w:sz w:val="22"/>
          <w:szCs w:val="22"/>
        </w:rPr>
      </w:pPr>
    </w:p>
    <w:tbl>
      <w:tblPr>
        <w:tblStyle w:val="GridTable1Light"/>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5"/>
        <w:gridCol w:w="1052"/>
        <w:gridCol w:w="1121"/>
        <w:gridCol w:w="1121"/>
        <w:gridCol w:w="1460"/>
        <w:gridCol w:w="2338"/>
      </w:tblGrid>
      <w:tr w:rsidR="008D3368" w:rsidRPr="00BB0CA1" w14:paraId="30FABBC5" w14:textId="77777777" w:rsidTr="008D3368">
        <w:trPr>
          <w:cnfStyle w:val="100000000000" w:firstRow="1" w:lastRow="0" w:firstColumn="0" w:lastColumn="0" w:oddVBand="0" w:evenVBand="0" w:oddHBand="0" w:evenHBand="0" w:firstRowFirstColumn="0" w:firstRowLastColumn="0" w:lastRowFirstColumn="0" w:lastRowLastColumn="0"/>
          <w:trHeight w:val="640"/>
          <w:jc w:val="center"/>
        </w:trPr>
        <w:tc>
          <w:tcPr>
            <w:tcW w:w="1975" w:type="dxa"/>
            <w:hideMark/>
          </w:tcPr>
          <w:p w14:paraId="7901D532" w14:textId="77777777" w:rsidR="008D3368" w:rsidRPr="008D3368" w:rsidRDefault="008D3368" w:rsidP="00822434">
            <w:pPr>
              <w:rPr>
                <w:rFonts w:ascii="Arial" w:hAnsi="Arial" w:cs="Arial"/>
                <w:sz w:val="22"/>
                <w:szCs w:val="22"/>
              </w:rPr>
            </w:pPr>
            <w:r w:rsidRPr="008D3368">
              <w:rPr>
                <w:rFonts w:ascii="Arial" w:hAnsi="Arial" w:cs="Arial"/>
                <w:sz w:val="22"/>
                <w:szCs w:val="22"/>
              </w:rPr>
              <w:t>Percussion note</w:t>
            </w:r>
          </w:p>
        </w:tc>
        <w:tc>
          <w:tcPr>
            <w:tcW w:w="1052" w:type="dxa"/>
            <w:hideMark/>
          </w:tcPr>
          <w:p w14:paraId="565CD10E" w14:textId="77777777" w:rsidR="008D3368" w:rsidRPr="008D3368" w:rsidRDefault="008D3368" w:rsidP="00822434">
            <w:pPr>
              <w:rPr>
                <w:rFonts w:ascii="Arial" w:hAnsi="Arial" w:cs="Arial"/>
                <w:sz w:val="22"/>
                <w:szCs w:val="22"/>
              </w:rPr>
            </w:pPr>
            <w:r w:rsidRPr="008D3368">
              <w:rPr>
                <w:rFonts w:ascii="Arial" w:hAnsi="Arial" w:cs="Arial"/>
                <w:sz w:val="22"/>
                <w:szCs w:val="22"/>
              </w:rPr>
              <w:t>Pitch</w:t>
            </w:r>
          </w:p>
        </w:tc>
        <w:tc>
          <w:tcPr>
            <w:tcW w:w="1121" w:type="dxa"/>
            <w:hideMark/>
          </w:tcPr>
          <w:p w14:paraId="41CCE386" w14:textId="77777777" w:rsidR="008D3368" w:rsidRPr="008D3368" w:rsidRDefault="008D3368" w:rsidP="00822434">
            <w:pPr>
              <w:rPr>
                <w:rFonts w:ascii="Arial" w:hAnsi="Arial" w:cs="Arial"/>
                <w:sz w:val="22"/>
                <w:szCs w:val="22"/>
              </w:rPr>
            </w:pPr>
            <w:r w:rsidRPr="008D3368">
              <w:rPr>
                <w:rFonts w:ascii="Arial" w:hAnsi="Arial" w:cs="Arial"/>
                <w:sz w:val="22"/>
                <w:szCs w:val="22"/>
              </w:rPr>
              <w:t>Intensity</w:t>
            </w:r>
          </w:p>
        </w:tc>
        <w:tc>
          <w:tcPr>
            <w:tcW w:w="1121" w:type="dxa"/>
            <w:hideMark/>
          </w:tcPr>
          <w:p w14:paraId="6C41528F" w14:textId="77777777" w:rsidR="008D3368" w:rsidRPr="008D3368" w:rsidRDefault="008D3368" w:rsidP="00822434">
            <w:pPr>
              <w:rPr>
                <w:rFonts w:ascii="Arial" w:hAnsi="Arial" w:cs="Arial"/>
                <w:sz w:val="22"/>
                <w:szCs w:val="22"/>
              </w:rPr>
            </w:pPr>
            <w:r w:rsidRPr="008D3368">
              <w:rPr>
                <w:rFonts w:ascii="Arial" w:hAnsi="Arial" w:cs="Arial"/>
                <w:sz w:val="22"/>
                <w:szCs w:val="22"/>
              </w:rPr>
              <w:t>Duration</w:t>
            </w:r>
          </w:p>
        </w:tc>
        <w:tc>
          <w:tcPr>
            <w:tcW w:w="1460" w:type="dxa"/>
            <w:hideMark/>
          </w:tcPr>
          <w:p w14:paraId="210931B6" w14:textId="77777777" w:rsidR="008D3368" w:rsidRPr="008D3368" w:rsidRDefault="008D3368" w:rsidP="00822434">
            <w:pPr>
              <w:rPr>
                <w:rFonts w:ascii="Arial" w:hAnsi="Arial" w:cs="Arial"/>
                <w:sz w:val="22"/>
                <w:szCs w:val="22"/>
              </w:rPr>
            </w:pPr>
            <w:r w:rsidRPr="008D3368">
              <w:rPr>
                <w:rFonts w:ascii="Arial" w:hAnsi="Arial" w:cs="Arial"/>
                <w:sz w:val="22"/>
                <w:szCs w:val="22"/>
              </w:rPr>
              <w:t>Location (normal)</w:t>
            </w:r>
          </w:p>
        </w:tc>
        <w:tc>
          <w:tcPr>
            <w:tcW w:w="2338" w:type="dxa"/>
            <w:hideMark/>
          </w:tcPr>
          <w:p w14:paraId="78C4CD09" w14:textId="77777777" w:rsidR="008D3368" w:rsidRPr="008D3368" w:rsidRDefault="008D3368" w:rsidP="00822434">
            <w:pPr>
              <w:rPr>
                <w:rFonts w:ascii="Arial" w:hAnsi="Arial" w:cs="Arial"/>
                <w:sz w:val="22"/>
                <w:szCs w:val="22"/>
              </w:rPr>
            </w:pPr>
            <w:r w:rsidRPr="008D3368">
              <w:rPr>
                <w:rFonts w:ascii="Arial" w:hAnsi="Arial" w:cs="Arial"/>
                <w:sz w:val="22"/>
                <w:szCs w:val="22"/>
              </w:rPr>
              <w:t>Pathological example</w:t>
            </w:r>
          </w:p>
        </w:tc>
      </w:tr>
      <w:tr w:rsidR="008D3368" w:rsidRPr="00BB0CA1" w14:paraId="0B691CC9" w14:textId="77777777" w:rsidTr="008D3368">
        <w:trPr>
          <w:trHeight w:val="465"/>
          <w:jc w:val="center"/>
        </w:trPr>
        <w:tc>
          <w:tcPr>
            <w:tcW w:w="1975" w:type="dxa"/>
            <w:hideMark/>
          </w:tcPr>
          <w:p w14:paraId="1E0244D1" w14:textId="77777777" w:rsidR="008D3368" w:rsidRPr="008D3368" w:rsidRDefault="008D3368" w:rsidP="00822434">
            <w:pPr>
              <w:rPr>
                <w:rFonts w:ascii="Arial" w:hAnsi="Arial" w:cs="Arial"/>
                <w:sz w:val="22"/>
                <w:szCs w:val="22"/>
              </w:rPr>
            </w:pPr>
            <w:r w:rsidRPr="008D3368">
              <w:rPr>
                <w:rFonts w:ascii="Arial" w:hAnsi="Arial" w:cs="Arial"/>
                <w:sz w:val="22"/>
                <w:szCs w:val="22"/>
              </w:rPr>
              <w:t xml:space="preserve">Tympanitic </w:t>
            </w:r>
          </w:p>
        </w:tc>
        <w:tc>
          <w:tcPr>
            <w:tcW w:w="1052" w:type="dxa"/>
            <w:hideMark/>
          </w:tcPr>
          <w:p w14:paraId="5816CE01" w14:textId="77777777" w:rsidR="008D3368" w:rsidRPr="008D3368" w:rsidRDefault="008D3368" w:rsidP="00822434">
            <w:pPr>
              <w:rPr>
                <w:rFonts w:ascii="Arial" w:hAnsi="Arial" w:cs="Arial"/>
                <w:sz w:val="22"/>
                <w:szCs w:val="22"/>
              </w:rPr>
            </w:pPr>
            <w:r w:rsidRPr="008D3368">
              <w:rPr>
                <w:rFonts w:ascii="Arial" w:hAnsi="Arial" w:cs="Arial"/>
                <w:sz w:val="22"/>
                <w:szCs w:val="22"/>
              </w:rPr>
              <w:t>High</w:t>
            </w:r>
          </w:p>
        </w:tc>
        <w:tc>
          <w:tcPr>
            <w:tcW w:w="1121" w:type="dxa"/>
            <w:hideMark/>
          </w:tcPr>
          <w:p w14:paraId="7DE9F286" w14:textId="77777777" w:rsidR="008D3368" w:rsidRPr="008D3368" w:rsidRDefault="008D3368" w:rsidP="00822434">
            <w:pPr>
              <w:rPr>
                <w:rFonts w:ascii="Arial" w:hAnsi="Arial" w:cs="Arial"/>
                <w:sz w:val="22"/>
                <w:szCs w:val="22"/>
              </w:rPr>
            </w:pPr>
            <w:r w:rsidRPr="008D3368">
              <w:rPr>
                <w:rFonts w:ascii="Arial" w:hAnsi="Arial" w:cs="Arial"/>
                <w:sz w:val="22"/>
                <w:szCs w:val="22"/>
              </w:rPr>
              <w:t>Loud</w:t>
            </w:r>
          </w:p>
        </w:tc>
        <w:tc>
          <w:tcPr>
            <w:tcW w:w="1121" w:type="dxa"/>
            <w:hideMark/>
          </w:tcPr>
          <w:p w14:paraId="1309E9AE" w14:textId="77777777" w:rsidR="008D3368" w:rsidRPr="008D3368" w:rsidRDefault="008D3368" w:rsidP="00822434">
            <w:pPr>
              <w:rPr>
                <w:rFonts w:ascii="Arial" w:hAnsi="Arial" w:cs="Arial"/>
                <w:sz w:val="22"/>
                <w:szCs w:val="22"/>
              </w:rPr>
            </w:pPr>
            <w:r w:rsidRPr="008D3368">
              <w:rPr>
                <w:rFonts w:ascii="Arial" w:hAnsi="Arial" w:cs="Arial"/>
                <w:sz w:val="22"/>
                <w:szCs w:val="22"/>
              </w:rPr>
              <w:t>Longer</w:t>
            </w:r>
          </w:p>
        </w:tc>
        <w:tc>
          <w:tcPr>
            <w:tcW w:w="1460" w:type="dxa"/>
            <w:hideMark/>
          </w:tcPr>
          <w:p w14:paraId="7E567A5F" w14:textId="77777777" w:rsidR="008D3368" w:rsidRPr="008D3368" w:rsidRDefault="008D3368" w:rsidP="00822434">
            <w:pPr>
              <w:rPr>
                <w:rFonts w:ascii="Arial" w:hAnsi="Arial" w:cs="Arial"/>
                <w:sz w:val="22"/>
                <w:szCs w:val="22"/>
              </w:rPr>
            </w:pPr>
            <w:r w:rsidRPr="008D3368">
              <w:rPr>
                <w:rFonts w:ascii="Arial" w:hAnsi="Arial" w:cs="Arial"/>
                <w:sz w:val="22"/>
                <w:szCs w:val="22"/>
              </w:rPr>
              <w:t>Gastric bubble</w:t>
            </w:r>
          </w:p>
        </w:tc>
        <w:tc>
          <w:tcPr>
            <w:tcW w:w="2338" w:type="dxa"/>
            <w:hideMark/>
          </w:tcPr>
          <w:p w14:paraId="56A17743" w14:textId="77777777" w:rsidR="008D3368" w:rsidRPr="008D3368" w:rsidRDefault="008D3368" w:rsidP="00822434">
            <w:pPr>
              <w:rPr>
                <w:rFonts w:ascii="Arial" w:hAnsi="Arial" w:cs="Arial"/>
                <w:sz w:val="22"/>
                <w:szCs w:val="22"/>
              </w:rPr>
            </w:pPr>
            <w:r w:rsidRPr="008D3368">
              <w:rPr>
                <w:rFonts w:ascii="Arial" w:hAnsi="Arial" w:cs="Arial"/>
                <w:sz w:val="22"/>
                <w:szCs w:val="22"/>
              </w:rPr>
              <w:t>Large pneumothorax</w:t>
            </w:r>
          </w:p>
        </w:tc>
      </w:tr>
      <w:tr w:rsidR="008D3368" w:rsidRPr="00BB0CA1" w14:paraId="4D3950B7" w14:textId="77777777" w:rsidTr="008D3368">
        <w:trPr>
          <w:trHeight w:val="368"/>
          <w:jc w:val="center"/>
        </w:trPr>
        <w:tc>
          <w:tcPr>
            <w:tcW w:w="1975" w:type="dxa"/>
            <w:hideMark/>
          </w:tcPr>
          <w:p w14:paraId="5A81FD85" w14:textId="77777777" w:rsidR="008D3368" w:rsidRPr="008D3368" w:rsidRDefault="008D3368" w:rsidP="00822434">
            <w:pPr>
              <w:rPr>
                <w:rFonts w:ascii="Arial" w:hAnsi="Arial" w:cs="Arial"/>
                <w:sz w:val="22"/>
                <w:szCs w:val="22"/>
              </w:rPr>
            </w:pPr>
            <w:r w:rsidRPr="008D3368">
              <w:rPr>
                <w:rFonts w:ascii="Arial" w:hAnsi="Arial" w:cs="Arial"/>
                <w:sz w:val="22"/>
                <w:szCs w:val="22"/>
              </w:rPr>
              <w:t>Resonant</w:t>
            </w:r>
          </w:p>
        </w:tc>
        <w:tc>
          <w:tcPr>
            <w:tcW w:w="1052" w:type="dxa"/>
            <w:hideMark/>
          </w:tcPr>
          <w:p w14:paraId="47E7C17D" w14:textId="77777777" w:rsidR="008D3368" w:rsidRPr="008D3368" w:rsidRDefault="008D3368" w:rsidP="00822434">
            <w:pPr>
              <w:rPr>
                <w:rFonts w:ascii="Arial" w:hAnsi="Arial" w:cs="Arial"/>
                <w:sz w:val="22"/>
                <w:szCs w:val="22"/>
              </w:rPr>
            </w:pPr>
            <w:r w:rsidRPr="008D3368">
              <w:rPr>
                <w:rFonts w:ascii="Arial" w:hAnsi="Arial" w:cs="Arial"/>
                <w:sz w:val="22"/>
                <w:szCs w:val="22"/>
              </w:rPr>
              <w:t>Low</w:t>
            </w:r>
          </w:p>
        </w:tc>
        <w:tc>
          <w:tcPr>
            <w:tcW w:w="1121" w:type="dxa"/>
            <w:hideMark/>
          </w:tcPr>
          <w:p w14:paraId="20F6C103" w14:textId="77777777" w:rsidR="008D3368" w:rsidRPr="008D3368" w:rsidRDefault="008D3368" w:rsidP="00822434">
            <w:pPr>
              <w:rPr>
                <w:rFonts w:ascii="Arial" w:hAnsi="Arial" w:cs="Arial"/>
                <w:sz w:val="22"/>
                <w:szCs w:val="22"/>
              </w:rPr>
            </w:pPr>
            <w:r w:rsidRPr="008D3368">
              <w:rPr>
                <w:rFonts w:ascii="Arial" w:hAnsi="Arial" w:cs="Arial"/>
                <w:sz w:val="22"/>
                <w:szCs w:val="22"/>
              </w:rPr>
              <w:t>Loud</w:t>
            </w:r>
          </w:p>
        </w:tc>
        <w:tc>
          <w:tcPr>
            <w:tcW w:w="1121" w:type="dxa"/>
            <w:hideMark/>
          </w:tcPr>
          <w:p w14:paraId="35575972" w14:textId="77777777" w:rsidR="008D3368" w:rsidRPr="008D3368" w:rsidRDefault="008D3368" w:rsidP="00822434">
            <w:pPr>
              <w:rPr>
                <w:rFonts w:ascii="Arial" w:hAnsi="Arial" w:cs="Arial"/>
                <w:sz w:val="22"/>
                <w:szCs w:val="22"/>
              </w:rPr>
            </w:pPr>
            <w:r w:rsidRPr="008D3368">
              <w:rPr>
                <w:rFonts w:ascii="Arial" w:hAnsi="Arial" w:cs="Arial"/>
                <w:sz w:val="22"/>
                <w:szCs w:val="22"/>
              </w:rPr>
              <w:t>Long</w:t>
            </w:r>
          </w:p>
        </w:tc>
        <w:tc>
          <w:tcPr>
            <w:tcW w:w="1460" w:type="dxa"/>
            <w:hideMark/>
          </w:tcPr>
          <w:p w14:paraId="730F3D95" w14:textId="77777777" w:rsidR="008D3368" w:rsidRPr="008D3368" w:rsidRDefault="008D3368" w:rsidP="00822434">
            <w:pPr>
              <w:rPr>
                <w:rFonts w:ascii="Arial" w:hAnsi="Arial" w:cs="Arial"/>
                <w:sz w:val="22"/>
                <w:szCs w:val="22"/>
              </w:rPr>
            </w:pPr>
            <w:r w:rsidRPr="008D3368">
              <w:rPr>
                <w:rFonts w:ascii="Arial" w:hAnsi="Arial" w:cs="Arial"/>
                <w:sz w:val="22"/>
                <w:szCs w:val="22"/>
              </w:rPr>
              <w:t>Normal lung tissue</w:t>
            </w:r>
          </w:p>
        </w:tc>
        <w:tc>
          <w:tcPr>
            <w:tcW w:w="2338" w:type="dxa"/>
            <w:hideMark/>
          </w:tcPr>
          <w:p w14:paraId="2ABA6ECC" w14:textId="77777777" w:rsidR="008D3368" w:rsidRPr="008D3368" w:rsidRDefault="008D3368" w:rsidP="00822434">
            <w:pPr>
              <w:rPr>
                <w:rFonts w:ascii="Arial" w:hAnsi="Arial" w:cs="Arial"/>
                <w:sz w:val="22"/>
                <w:szCs w:val="22"/>
              </w:rPr>
            </w:pPr>
            <w:r w:rsidRPr="008D3368">
              <w:rPr>
                <w:rFonts w:ascii="Arial" w:hAnsi="Arial" w:cs="Arial"/>
                <w:sz w:val="22"/>
                <w:szCs w:val="22"/>
              </w:rPr>
              <w:t>Simple chronic bronchitis</w:t>
            </w:r>
          </w:p>
        </w:tc>
      </w:tr>
      <w:tr w:rsidR="008D3368" w:rsidRPr="00BB0CA1" w14:paraId="5949D706" w14:textId="77777777" w:rsidTr="008D3368">
        <w:trPr>
          <w:trHeight w:val="467"/>
          <w:jc w:val="center"/>
        </w:trPr>
        <w:tc>
          <w:tcPr>
            <w:tcW w:w="1975" w:type="dxa"/>
            <w:hideMark/>
          </w:tcPr>
          <w:p w14:paraId="2ADA56B2" w14:textId="77777777" w:rsidR="008D3368" w:rsidRPr="008D3368" w:rsidRDefault="008D3368" w:rsidP="00822434">
            <w:pPr>
              <w:rPr>
                <w:rFonts w:ascii="Arial" w:hAnsi="Arial" w:cs="Arial"/>
                <w:sz w:val="22"/>
                <w:szCs w:val="22"/>
              </w:rPr>
            </w:pPr>
            <w:r w:rsidRPr="008D3368">
              <w:rPr>
                <w:rFonts w:ascii="Arial" w:hAnsi="Arial" w:cs="Arial"/>
                <w:sz w:val="22"/>
                <w:szCs w:val="22"/>
              </w:rPr>
              <w:t xml:space="preserve">Hyperresonant </w:t>
            </w:r>
          </w:p>
        </w:tc>
        <w:tc>
          <w:tcPr>
            <w:tcW w:w="1052" w:type="dxa"/>
            <w:hideMark/>
          </w:tcPr>
          <w:p w14:paraId="153CB8D1" w14:textId="77777777" w:rsidR="008D3368" w:rsidRPr="008D3368" w:rsidRDefault="008D3368" w:rsidP="00822434">
            <w:pPr>
              <w:rPr>
                <w:rFonts w:ascii="Arial" w:hAnsi="Arial" w:cs="Arial"/>
                <w:sz w:val="22"/>
                <w:szCs w:val="22"/>
              </w:rPr>
            </w:pPr>
            <w:r w:rsidRPr="008D3368">
              <w:rPr>
                <w:rFonts w:ascii="Arial" w:hAnsi="Arial" w:cs="Arial"/>
                <w:sz w:val="22"/>
                <w:szCs w:val="22"/>
              </w:rPr>
              <w:t>Lower</w:t>
            </w:r>
          </w:p>
        </w:tc>
        <w:tc>
          <w:tcPr>
            <w:tcW w:w="1121" w:type="dxa"/>
            <w:hideMark/>
          </w:tcPr>
          <w:p w14:paraId="558AEEB5" w14:textId="77777777" w:rsidR="008D3368" w:rsidRPr="008D3368" w:rsidRDefault="008D3368" w:rsidP="00822434">
            <w:pPr>
              <w:rPr>
                <w:rFonts w:ascii="Arial" w:hAnsi="Arial" w:cs="Arial"/>
                <w:sz w:val="22"/>
                <w:szCs w:val="22"/>
              </w:rPr>
            </w:pPr>
            <w:r w:rsidRPr="008D3368">
              <w:rPr>
                <w:rFonts w:ascii="Arial" w:hAnsi="Arial" w:cs="Arial"/>
                <w:sz w:val="22"/>
                <w:szCs w:val="22"/>
              </w:rPr>
              <w:t>Very loud</w:t>
            </w:r>
          </w:p>
        </w:tc>
        <w:tc>
          <w:tcPr>
            <w:tcW w:w="1121" w:type="dxa"/>
            <w:hideMark/>
          </w:tcPr>
          <w:p w14:paraId="4DF48C37" w14:textId="77777777" w:rsidR="008D3368" w:rsidRPr="008D3368" w:rsidRDefault="008D3368" w:rsidP="00822434">
            <w:pPr>
              <w:rPr>
                <w:rFonts w:ascii="Arial" w:hAnsi="Arial" w:cs="Arial"/>
                <w:sz w:val="22"/>
                <w:szCs w:val="22"/>
              </w:rPr>
            </w:pPr>
            <w:r w:rsidRPr="008D3368">
              <w:rPr>
                <w:rFonts w:ascii="Arial" w:hAnsi="Arial" w:cs="Arial"/>
                <w:sz w:val="22"/>
                <w:szCs w:val="22"/>
              </w:rPr>
              <w:t>Longer</w:t>
            </w:r>
          </w:p>
        </w:tc>
        <w:tc>
          <w:tcPr>
            <w:tcW w:w="1460" w:type="dxa"/>
            <w:hideMark/>
          </w:tcPr>
          <w:p w14:paraId="39B3FA7D" w14:textId="77777777" w:rsidR="008D3368" w:rsidRPr="008D3368" w:rsidRDefault="008D3368" w:rsidP="00822434">
            <w:pPr>
              <w:rPr>
                <w:rFonts w:ascii="Arial" w:hAnsi="Arial" w:cs="Arial"/>
                <w:sz w:val="22"/>
                <w:szCs w:val="22"/>
              </w:rPr>
            </w:pPr>
          </w:p>
        </w:tc>
        <w:tc>
          <w:tcPr>
            <w:tcW w:w="2338" w:type="dxa"/>
            <w:hideMark/>
          </w:tcPr>
          <w:p w14:paraId="489D6573" w14:textId="77777777" w:rsidR="008D3368" w:rsidRPr="008D3368" w:rsidRDefault="008D3368" w:rsidP="00822434">
            <w:pPr>
              <w:rPr>
                <w:rFonts w:ascii="Arial" w:hAnsi="Arial" w:cs="Arial"/>
                <w:sz w:val="22"/>
                <w:szCs w:val="22"/>
              </w:rPr>
            </w:pPr>
            <w:r w:rsidRPr="008D3368">
              <w:rPr>
                <w:rFonts w:ascii="Arial" w:hAnsi="Arial" w:cs="Arial"/>
                <w:sz w:val="22"/>
                <w:szCs w:val="22"/>
              </w:rPr>
              <w:t>COPD, pneumothorax</w:t>
            </w:r>
          </w:p>
        </w:tc>
      </w:tr>
      <w:tr w:rsidR="008D3368" w:rsidRPr="00BB0CA1" w14:paraId="22F88F1B" w14:textId="77777777" w:rsidTr="008D3368">
        <w:trPr>
          <w:trHeight w:val="620"/>
          <w:jc w:val="center"/>
        </w:trPr>
        <w:tc>
          <w:tcPr>
            <w:tcW w:w="1975" w:type="dxa"/>
            <w:hideMark/>
          </w:tcPr>
          <w:p w14:paraId="00CAF0C1" w14:textId="77777777" w:rsidR="008D3368" w:rsidRPr="008D3368" w:rsidRDefault="008D3368" w:rsidP="00822434">
            <w:pPr>
              <w:rPr>
                <w:rFonts w:ascii="Arial" w:hAnsi="Arial" w:cs="Arial"/>
                <w:sz w:val="22"/>
                <w:szCs w:val="22"/>
              </w:rPr>
            </w:pPr>
            <w:r w:rsidRPr="008D3368">
              <w:rPr>
                <w:rFonts w:ascii="Arial" w:hAnsi="Arial" w:cs="Arial"/>
                <w:sz w:val="22"/>
                <w:szCs w:val="22"/>
              </w:rPr>
              <w:lastRenderedPageBreak/>
              <w:t xml:space="preserve">Dull </w:t>
            </w:r>
          </w:p>
        </w:tc>
        <w:tc>
          <w:tcPr>
            <w:tcW w:w="1052" w:type="dxa"/>
            <w:hideMark/>
          </w:tcPr>
          <w:p w14:paraId="0482BAFD" w14:textId="77777777" w:rsidR="008D3368" w:rsidRPr="008D3368" w:rsidRDefault="008D3368" w:rsidP="00822434">
            <w:pPr>
              <w:rPr>
                <w:rFonts w:ascii="Arial" w:hAnsi="Arial" w:cs="Arial"/>
                <w:sz w:val="22"/>
                <w:szCs w:val="22"/>
              </w:rPr>
            </w:pPr>
            <w:r w:rsidRPr="008D3368">
              <w:rPr>
                <w:rFonts w:ascii="Arial" w:hAnsi="Arial" w:cs="Arial"/>
                <w:sz w:val="22"/>
                <w:szCs w:val="22"/>
              </w:rPr>
              <w:t>Medium</w:t>
            </w:r>
          </w:p>
        </w:tc>
        <w:tc>
          <w:tcPr>
            <w:tcW w:w="1121" w:type="dxa"/>
            <w:hideMark/>
          </w:tcPr>
          <w:p w14:paraId="264C2918" w14:textId="77777777" w:rsidR="008D3368" w:rsidRPr="008D3368" w:rsidRDefault="008D3368" w:rsidP="00822434">
            <w:pPr>
              <w:rPr>
                <w:rFonts w:ascii="Arial" w:hAnsi="Arial" w:cs="Arial"/>
                <w:sz w:val="22"/>
                <w:szCs w:val="22"/>
              </w:rPr>
            </w:pPr>
            <w:r w:rsidRPr="008D3368">
              <w:rPr>
                <w:rFonts w:ascii="Arial" w:hAnsi="Arial" w:cs="Arial"/>
                <w:sz w:val="22"/>
                <w:szCs w:val="22"/>
              </w:rPr>
              <w:t>Medium</w:t>
            </w:r>
          </w:p>
        </w:tc>
        <w:tc>
          <w:tcPr>
            <w:tcW w:w="1121" w:type="dxa"/>
            <w:hideMark/>
          </w:tcPr>
          <w:p w14:paraId="52D150FF" w14:textId="77777777" w:rsidR="008D3368" w:rsidRPr="008D3368" w:rsidRDefault="008D3368" w:rsidP="00822434">
            <w:pPr>
              <w:rPr>
                <w:rFonts w:ascii="Arial" w:hAnsi="Arial" w:cs="Arial"/>
                <w:sz w:val="22"/>
                <w:szCs w:val="22"/>
              </w:rPr>
            </w:pPr>
            <w:r w:rsidRPr="008D3368">
              <w:rPr>
                <w:rFonts w:ascii="Arial" w:hAnsi="Arial" w:cs="Arial"/>
                <w:sz w:val="22"/>
                <w:szCs w:val="22"/>
              </w:rPr>
              <w:t>Medium</w:t>
            </w:r>
          </w:p>
        </w:tc>
        <w:tc>
          <w:tcPr>
            <w:tcW w:w="1460" w:type="dxa"/>
            <w:hideMark/>
          </w:tcPr>
          <w:p w14:paraId="431D27EE" w14:textId="77777777" w:rsidR="008D3368" w:rsidRPr="008D3368" w:rsidRDefault="008D3368" w:rsidP="00822434">
            <w:pPr>
              <w:rPr>
                <w:rFonts w:ascii="Arial" w:hAnsi="Arial" w:cs="Arial"/>
                <w:sz w:val="22"/>
                <w:szCs w:val="22"/>
              </w:rPr>
            </w:pPr>
            <w:r w:rsidRPr="008D3368">
              <w:rPr>
                <w:rFonts w:ascii="Arial" w:hAnsi="Arial" w:cs="Arial"/>
                <w:sz w:val="22"/>
                <w:szCs w:val="22"/>
              </w:rPr>
              <w:t>Liver</w:t>
            </w:r>
          </w:p>
        </w:tc>
        <w:tc>
          <w:tcPr>
            <w:tcW w:w="2338" w:type="dxa"/>
            <w:hideMark/>
          </w:tcPr>
          <w:p w14:paraId="0212B6B9" w14:textId="7D6494B0" w:rsidR="008D3368" w:rsidRPr="008D3368" w:rsidRDefault="008D3368" w:rsidP="00822434">
            <w:pPr>
              <w:rPr>
                <w:rFonts w:ascii="Arial" w:hAnsi="Arial" w:cs="Arial"/>
                <w:sz w:val="22"/>
                <w:szCs w:val="22"/>
              </w:rPr>
            </w:pPr>
            <w:r w:rsidRPr="008D3368">
              <w:rPr>
                <w:rFonts w:ascii="Arial" w:hAnsi="Arial" w:cs="Arial"/>
                <w:sz w:val="22"/>
                <w:szCs w:val="22"/>
              </w:rPr>
              <w:t>Intra-abdominal tumors and masses, pneumonia</w:t>
            </w:r>
          </w:p>
        </w:tc>
      </w:tr>
      <w:tr w:rsidR="008D3368" w:rsidRPr="00BB0CA1" w14:paraId="57250F64" w14:textId="77777777" w:rsidTr="008D3368">
        <w:trPr>
          <w:trHeight w:val="188"/>
          <w:jc w:val="center"/>
        </w:trPr>
        <w:tc>
          <w:tcPr>
            <w:tcW w:w="1975" w:type="dxa"/>
            <w:hideMark/>
          </w:tcPr>
          <w:p w14:paraId="3496C59F" w14:textId="77777777" w:rsidR="008D3368" w:rsidRPr="008D3368" w:rsidRDefault="008D3368" w:rsidP="00822434">
            <w:pPr>
              <w:rPr>
                <w:rFonts w:ascii="Arial" w:hAnsi="Arial" w:cs="Arial"/>
                <w:sz w:val="22"/>
                <w:szCs w:val="22"/>
              </w:rPr>
            </w:pPr>
            <w:r w:rsidRPr="008D3368">
              <w:rPr>
                <w:rFonts w:ascii="Arial" w:hAnsi="Arial" w:cs="Arial"/>
                <w:sz w:val="22"/>
                <w:szCs w:val="22"/>
              </w:rPr>
              <w:t>Flat</w:t>
            </w:r>
          </w:p>
        </w:tc>
        <w:tc>
          <w:tcPr>
            <w:tcW w:w="1052" w:type="dxa"/>
            <w:hideMark/>
          </w:tcPr>
          <w:p w14:paraId="172821D5" w14:textId="77777777" w:rsidR="008D3368" w:rsidRPr="008D3368" w:rsidRDefault="008D3368" w:rsidP="00822434">
            <w:pPr>
              <w:rPr>
                <w:rFonts w:ascii="Arial" w:hAnsi="Arial" w:cs="Arial"/>
                <w:sz w:val="22"/>
                <w:szCs w:val="22"/>
              </w:rPr>
            </w:pPr>
            <w:r w:rsidRPr="008D3368">
              <w:rPr>
                <w:rFonts w:ascii="Arial" w:hAnsi="Arial" w:cs="Arial"/>
                <w:sz w:val="22"/>
                <w:szCs w:val="22"/>
              </w:rPr>
              <w:t>High</w:t>
            </w:r>
          </w:p>
        </w:tc>
        <w:tc>
          <w:tcPr>
            <w:tcW w:w="1121" w:type="dxa"/>
            <w:hideMark/>
          </w:tcPr>
          <w:p w14:paraId="79A69D46" w14:textId="77777777" w:rsidR="008D3368" w:rsidRPr="008D3368" w:rsidRDefault="008D3368" w:rsidP="00822434">
            <w:pPr>
              <w:rPr>
                <w:rFonts w:ascii="Arial" w:hAnsi="Arial" w:cs="Arial"/>
                <w:sz w:val="22"/>
                <w:szCs w:val="22"/>
              </w:rPr>
            </w:pPr>
            <w:r w:rsidRPr="008D3368">
              <w:rPr>
                <w:rFonts w:ascii="Arial" w:hAnsi="Arial" w:cs="Arial"/>
                <w:sz w:val="22"/>
                <w:szCs w:val="22"/>
              </w:rPr>
              <w:t>Soft</w:t>
            </w:r>
          </w:p>
        </w:tc>
        <w:tc>
          <w:tcPr>
            <w:tcW w:w="1121" w:type="dxa"/>
            <w:hideMark/>
          </w:tcPr>
          <w:p w14:paraId="07EC8FC7" w14:textId="77777777" w:rsidR="008D3368" w:rsidRPr="008D3368" w:rsidRDefault="008D3368" w:rsidP="00822434">
            <w:pPr>
              <w:rPr>
                <w:rFonts w:ascii="Arial" w:hAnsi="Arial" w:cs="Arial"/>
                <w:sz w:val="22"/>
                <w:szCs w:val="22"/>
              </w:rPr>
            </w:pPr>
            <w:r w:rsidRPr="008D3368">
              <w:rPr>
                <w:rFonts w:ascii="Arial" w:hAnsi="Arial" w:cs="Arial"/>
                <w:sz w:val="22"/>
                <w:szCs w:val="22"/>
              </w:rPr>
              <w:t>Short</w:t>
            </w:r>
          </w:p>
        </w:tc>
        <w:tc>
          <w:tcPr>
            <w:tcW w:w="1460" w:type="dxa"/>
            <w:hideMark/>
          </w:tcPr>
          <w:p w14:paraId="195476D3" w14:textId="77777777" w:rsidR="008D3368" w:rsidRPr="008D3368" w:rsidRDefault="008D3368" w:rsidP="00822434">
            <w:pPr>
              <w:rPr>
                <w:rFonts w:ascii="Arial" w:hAnsi="Arial" w:cs="Arial"/>
                <w:sz w:val="22"/>
                <w:szCs w:val="22"/>
              </w:rPr>
            </w:pPr>
            <w:r w:rsidRPr="008D3368">
              <w:rPr>
                <w:rFonts w:ascii="Arial" w:hAnsi="Arial" w:cs="Arial"/>
                <w:sz w:val="22"/>
                <w:szCs w:val="22"/>
              </w:rPr>
              <w:t>Thigh</w:t>
            </w:r>
          </w:p>
        </w:tc>
        <w:tc>
          <w:tcPr>
            <w:tcW w:w="2338" w:type="dxa"/>
            <w:hideMark/>
          </w:tcPr>
          <w:p w14:paraId="585F3299" w14:textId="77777777" w:rsidR="008D3368" w:rsidRPr="008D3368" w:rsidRDefault="008D3368" w:rsidP="00822434">
            <w:pPr>
              <w:rPr>
                <w:rFonts w:ascii="Arial" w:hAnsi="Arial" w:cs="Arial"/>
                <w:sz w:val="22"/>
                <w:szCs w:val="22"/>
              </w:rPr>
            </w:pPr>
            <w:r w:rsidRPr="008D3368">
              <w:rPr>
                <w:rFonts w:ascii="Arial" w:hAnsi="Arial" w:cs="Arial"/>
                <w:sz w:val="22"/>
                <w:szCs w:val="22"/>
              </w:rPr>
              <w:t>Pleural effusion</w:t>
            </w:r>
          </w:p>
        </w:tc>
      </w:tr>
    </w:tbl>
    <w:p w14:paraId="40214037" w14:textId="77777777" w:rsidR="008D3368" w:rsidRDefault="008D3368" w:rsidP="008D3368">
      <w:pPr>
        <w:tabs>
          <w:tab w:val="center" w:pos="4680"/>
          <w:tab w:val="right" w:pos="9360"/>
        </w:tabs>
        <w:spacing w:after="0"/>
        <w:rPr>
          <w:rFonts w:ascii="Arial" w:hAnsi="Arial"/>
          <w:sz w:val="22"/>
          <w:szCs w:val="22"/>
        </w:rPr>
      </w:pPr>
    </w:p>
    <w:p w14:paraId="083B2263" w14:textId="256F4BC9" w:rsidR="008D3368" w:rsidRPr="008D3368" w:rsidRDefault="000E5A20" w:rsidP="008D3368">
      <w:pPr>
        <w:tabs>
          <w:tab w:val="center" w:pos="4680"/>
          <w:tab w:val="right" w:pos="9360"/>
        </w:tabs>
        <w:spacing w:after="0"/>
        <w:rPr>
          <w:rFonts w:ascii="Arial" w:hAnsi="Arial"/>
          <w:b/>
          <w:sz w:val="22"/>
          <w:szCs w:val="22"/>
        </w:rPr>
      </w:pPr>
      <w:r>
        <w:rPr>
          <w:rFonts w:ascii="Arial" w:hAnsi="Arial"/>
          <w:b/>
          <w:sz w:val="22"/>
          <w:szCs w:val="22"/>
        </w:rPr>
        <w:t>Table 1.</w:t>
      </w:r>
      <w:r w:rsidR="008D3368" w:rsidRPr="008D3368">
        <w:rPr>
          <w:rFonts w:ascii="Arial" w:hAnsi="Arial"/>
          <w:b/>
          <w:sz w:val="22"/>
          <w:szCs w:val="22"/>
        </w:rPr>
        <w:t xml:space="preserve"> </w:t>
      </w:r>
      <w:proofErr w:type="gramStart"/>
      <w:r w:rsidR="008D3368" w:rsidRPr="008D3368">
        <w:rPr>
          <w:rFonts w:ascii="Arial" w:hAnsi="Arial"/>
          <w:b/>
          <w:sz w:val="22"/>
          <w:szCs w:val="22"/>
        </w:rPr>
        <w:t>Characteristics of different percussion notes.</w:t>
      </w:r>
      <w:proofErr w:type="gramEnd"/>
    </w:p>
    <w:p w14:paraId="5DDAF619" w14:textId="77777777" w:rsidR="00563A8C" w:rsidRPr="00563A8C" w:rsidRDefault="00563A8C" w:rsidP="00563A8C">
      <w:pPr>
        <w:tabs>
          <w:tab w:val="left" w:pos="540"/>
          <w:tab w:val="left" w:pos="1080"/>
          <w:tab w:val="left" w:pos="1620"/>
        </w:tabs>
        <w:spacing w:after="0"/>
        <w:rPr>
          <w:rFonts w:ascii="Arial" w:hAnsi="Arial"/>
          <w:sz w:val="22"/>
          <w:szCs w:val="22"/>
        </w:rPr>
      </w:pPr>
    </w:p>
    <w:p w14:paraId="023FA40C" w14:textId="77777777" w:rsidR="00E473DC" w:rsidRDefault="00C33E86" w:rsidP="00E473DC">
      <w:pPr>
        <w:pStyle w:val="ListParagraph"/>
        <w:numPr>
          <w:ilvl w:val="1"/>
          <w:numId w:val="5"/>
        </w:numPr>
        <w:spacing w:after="0"/>
        <w:ind w:left="792" w:hanging="432"/>
        <w:rPr>
          <w:rFonts w:ascii="Arial" w:hAnsi="Arial" w:cs="Times New Roman"/>
          <w:sz w:val="22"/>
          <w:szCs w:val="22"/>
        </w:rPr>
      </w:pPr>
      <w:r w:rsidRPr="00563A8C">
        <w:rPr>
          <w:rFonts w:ascii="Arial" w:hAnsi="Arial" w:cs="Times New Roman"/>
          <w:sz w:val="22"/>
          <w:szCs w:val="22"/>
        </w:rPr>
        <w:t xml:space="preserve">Note the amount of vibration in the pleximeter finger. Gas-filled structures allow for more movement of the pleximeter finger than liquid or solid structures. The differences are subtle and require </w:t>
      </w:r>
      <w:r w:rsidR="002F28B0" w:rsidRPr="00563A8C">
        <w:rPr>
          <w:rFonts w:ascii="Arial" w:hAnsi="Arial" w:cs="Times New Roman"/>
          <w:sz w:val="22"/>
          <w:szCs w:val="22"/>
        </w:rPr>
        <w:t xml:space="preserve">keen attention and practice to appreciate. </w:t>
      </w:r>
    </w:p>
    <w:p w14:paraId="3159D5CC" w14:textId="77777777" w:rsidR="00E473DC" w:rsidRDefault="00E473DC" w:rsidP="00E473DC">
      <w:pPr>
        <w:pStyle w:val="ListParagraph"/>
        <w:spacing w:after="0"/>
        <w:ind w:left="792"/>
        <w:rPr>
          <w:rFonts w:ascii="Arial" w:hAnsi="Arial" w:cs="Times New Roman"/>
          <w:sz w:val="22"/>
          <w:szCs w:val="22"/>
        </w:rPr>
      </w:pPr>
    </w:p>
    <w:p w14:paraId="3DEF5559" w14:textId="5E850D3D" w:rsidR="00524C5D" w:rsidRPr="00E473DC" w:rsidRDefault="00524C5D" w:rsidP="00E473DC">
      <w:pPr>
        <w:pStyle w:val="ListParagraph"/>
        <w:numPr>
          <w:ilvl w:val="1"/>
          <w:numId w:val="5"/>
        </w:numPr>
        <w:spacing w:after="0"/>
        <w:ind w:left="792" w:hanging="432"/>
        <w:rPr>
          <w:rFonts w:ascii="Arial" w:hAnsi="Arial" w:cs="Times New Roman"/>
          <w:sz w:val="22"/>
          <w:szCs w:val="22"/>
        </w:rPr>
      </w:pPr>
      <w:r w:rsidRPr="00E473DC">
        <w:rPr>
          <w:rFonts w:ascii="Arial" w:hAnsi="Arial"/>
          <w:sz w:val="22"/>
          <w:szCs w:val="22"/>
        </w:rPr>
        <w:t>Percuss at each point a few times in rapid succession</w:t>
      </w:r>
      <w:r w:rsidR="002D2713" w:rsidRPr="00E473DC">
        <w:rPr>
          <w:rFonts w:ascii="Arial" w:hAnsi="Arial"/>
          <w:sz w:val="22"/>
          <w:szCs w:val="22"/>
        </w:rPr>
        <w:t xml:space="preserve"> to ensure consistency of notes before moving to the next spot.</w:t>
      </w:r>
      <w:r w:rsidRPr="00E473DC">
        <w:rPr>
          <w:rFonts w:ascii="Arial" w:hAnsi="Arial"/>
          <w:sz w:val="22"/>
          <w:szCs w:val="22"/>
        </w:rPr>
        <w:t xml:space="preserve"> </w:t>
      </w:r>
    </w:p>
    <w:p w14:paraId="6AF61B1E" w14:textId="77777777" w:rsidR="000A30A1" w:rsidRPr="004E3AFF" w:rsidRDefault="000A30A1" w:rsidP="00365CBF">
      <w:pPr>
        <w:tabs>
          <w:tab w:val="left" w:pos="540"/>
          <w:tab w:val="left" w:pos="1080"/>
          <w:tab w:val="left" w:pos="1620"/>
        </w:tabs>
        <w:spacing w:after="0"/>
        <w:rPr>
          <w:rFonts w:ascii="Arial" w:hAnsi="Arial" w:cs="Times New Roman"/>
          <w:sz w:val="22"/>
          <w:szCs w:val="22"/>
        </w:rPr>
      </w:pPr>
    </w:p>
    <w:p w14:paraId="78225830" w14:textId="77777777" w:rsidR="007E4024" w:rsidRPr="007E4024" w:rsidRDefault="007E4024" w:rsidP="007E4024">
      <w:pPr>
        <w:pStyle w:val="ListParagraph"/>
        <w:numPr>
          <w:ilvl w:val="0"/>
          <w:numId w:val="5"/>
        </w:numPr>
        <w:tabs>
          <w:tab w:val="left" w:pos="540"/>
          <w:tab w:val="left" w:pos="1080"/>
          <w:tab w:val="left" w:pos="1620"/>
        </w:tabs>
        <w:spacing w:after="0"/>
        <w:rPr>
          <w:rFonts w:ascii="Arial" w:hAnsi="Arial" w:cs="Times New Roman"/>
          <w:sz w:val="22"/>
          <w:szCs w:val="22"/>
        </w:rPr>
      </w:pPr>
      <w:r w:rsidRPr="007E4024">
        <w:rPr>
          <w:rFonts w:ascii="Arial" w:hAnsi="Arial" w:cs="Times New Roman"/>
          <w:sz w:val="22"/>
          <w:szCs w:val="22"/>
        </w:rPr>
        <w:t>Fist percussion</w:t>
      </w:r>
    </w:p>
    <w:p w14:paraId="589E1CC0" w14:textId="77777777" w:rsidR="007E4024" w:rsidRDefault="007E4024" w:rsidP="007E4024">
      <w:pPr>
        <w:tabs>
          <w:tab w:val="left" w:pos="540"/>
          <w:tab w:val="left" w:pos="1080"/>
          <w:tab w:val="left" w:pos="1620"/>
        </w:tabs>
        <w:spacing w:after="0"/>
        <w:rPr>
          <w:rFonts w:ascii="Arial" w:hAnsi="Arial" w:cs="Times New Roman"/>
          <w:sz w:val="22"/>
          <w:szCs w:val="22"/>
        </w:rPr>
      </w:pPr>
    </w:p>
    <w:p w14:paraId="44C1E092" w14:textId="35B83897" w:rsidR="007E4024" w:rsidRPr="004E3AFF" w:rsidRDefault="007E4024" w:rsidP="007E4024">
      <w:pPr>
        <w:tabs>
          <w:tab w:val="left" w:pos="540"/>
          <w:tab w:val="left" w:pos="1080"/>
          <w:tab w:val="left" w:pos="1620"/>
        </w:tabs>
        <w:spacing w:after="0"/>
        <w:rPr>
          <w:rFonts w:ascii="Arial" w:hAnsi="Arial" w:cs="Times New Roman"/>
          <w:sz w:val="22"/>
          <w:szCs w:val="22"/>
        </w:rPr>
      </w:pPr>
      <w:r w:rsidRPr="004E3AFF">
        <w:rPr>
          <w:rFonts w:ascii="Arial" w:hAnsi="Arial" w:cs="Times New Roman"/>
          <w:sz w:val="22"/>
          <w:szCs w:val="22"/>
        </w:rPr>
        <w:t>The maneuver can be performed directly against the patient’s body, or indirectly with the examiner’s non-plexor hand placed palm down on the patient’s body wall, and the plexor fist striking the dorsum of the hand to attenuate the force of the blow. Direct or indirect percussion with the ulnar aspect of the examiner’s fist is most commonly utilized to elicit tenderness originating from the kidneys, but can also be utilized to identify tenderness in other deep organs (</w:t>
      </w:r>
      <w:r w:rsidRPr="00235329">
        <w:rPr>
          <w:rFonts w:ascii="Arial" w:hAnsi="Arial" w:cs="Times New Roman"/>
          <w:i/>
          <w:sz w:val="22"/>
          <w:szCs w:val="22"/>
        </w:rPr>
        <w:t>e.g.</w:t>
      </w:r>
      <w:r w:rsidR="00235329">
        <w:rPr>
          <w:rFonts w:ascii="Arial" w:hAnsi="Arial" w:cs="Times New Roman"/>
          <w:sz w:val="22"/>
          <w:szCs w:val="22"/>
        </w:rPr>
        <w:t xml:space="preserve">, </w:t>
      </w:r>
      <w:r w:rsidRPr="004E3AFF">
        <w:rPr>
          <w:rFonts w:ascii="Arial" w:hAnsi="Arial" w:cs="Times New Roman"/>
          <w:sz w:val="22"/>
          <w:szCs w:val="22"/>
        </w:rPr>
        <w:t>the liver).</w:t>
      </w:r>
    </w:p>
    <w:p w14:paraId="5CD10D51" w14:textId="77777777" w:rsidR="007E4024" w:rsidRPr="004E3AFF" w:rsidRDefault="007E4024" w:rsidP="007E4024">
      <w:pPr>
        <w:tabs>
          <w:tab w:val="left" w:pos="540"/>
          <w:tab w:val="left" w:pos="1080"/>
          <w:tab w:val="left" w:pos="1620"/>
        </w:tabs>
        <w:spacing w:after="0"/>
        <w:rPr>
          <w:rFonts w:ascii="Arial" w:hAnsi="Arial" w:cs="Times New Roman"/>
          <w:sz w:val="22"/>
          <w:szCs w:val="22"/>
        </w:rPr>
      </w:pPr>
    </w:p>
    <w:p w14:paraId="5AF8B2D1" w14:textId="2EE9CD74" w:rsidR="007E4024" w:rsidRDefault="007E4024" w:rsidP="007E4024">
      <w:pPr>
        <w:pStyle w:val="ListParagraph"/>
        <w:numPr>
          <w:ilvl w:val="1"/>
          <w:numId w:val="5"/>
        </w:numPr>
        <w:tabs>
          <w:tab w:val="left" w:pos="810"/>
        </w:tabs>
        <w:spacing w:after="0"/>
        <w:ind w:left="810" w:hanging="450"/>
        <w:rPr>
          <w:rFonts w:ascii="Arial" w:hAnsi="Arial" w:cs="Times New Roman"/>
          <w:sz w:val="22"/>
          <w:szCs w:val="22"/>
        </w:rPr>
      </w:pPr>
      <w:r w:rsidRPr="007E4024">
        <w:rPr>
          <w:rFonts w:ascii="Arial" w:hAnsi="Arial" w:cs="Times New Roman"/>
          <w:sz w:val="22"/>
          <w:szCs w:val="22"/>
        </w:rPr>
        <w:t>Deliver a quick, firm blow to the area of interest (</w:t>
      </w:r>
      <w:r w:rsidRPr="00235329">
        <w:rPr>
          <w:rFonts w:ascii="Arial" w:hAnsi="Arial" w:cs="Times New Roman"/>
          <w:i/>
          <w:sz w:val="22"/>
          <w:szCs w:val="22"/>
        </w:rPr>
        <w:t>e.g.</w:t>
      </w:r>
      <w:r w:rsidR="00235329">
        <w:rPr>
          <w:rFonts w:ascii="Arial" w:hAnsi="Arial" w:cs="Times New Roman"/>
          <w:sz w:val="22"/>
          <w:szCs w:val="22"/>
        </w:rPr>
        <w:t xml:space="preserve">, </w:t>
      </w:r>
      <w:r w:rsidRPr="007E4024">
        <w:rPr>
          <w:rFonts w:ascii="Arial" w:hAnsi="Arial" w:cs="Times New Roman"/>
          <w:sz w:val="22"/>
          <w:szCs w:val="22"/>
        </w:rPr>
        <w:t xml:space="preserve">costo-vertebral angle) with the ulnar aspect of a hand flexed gently into a fist. The examiner’s motion is brisk, with movement originating at the elbow. </w:t>
      </w:r>
    </w:p>
    <w:p w14:paraId="11F0E654" w14:textId="77777777" w:rsidR="007E4024" w:rsidRDefault="007E4024" w:rsidP="007E4024">
      <w:pPr>
        <w:pStyle w:val="ListParagraph"/>
        <w:tabs>
          <w:tab w:val="left" w:pos="810"/>
        </w:tabs>
        <w:spacing w:after="0"/>
        <w:ind w:left="810"/>
        <w:rPr>
          <w:rFonts w:ascii="Arial" w:hAnsi="Arial" w:cs="Times New Roman"/>
          <w:sz w:val="22"/>
          <w:szCs w:val="22"/>
        </w:rPr>
      </w:pPr>
    </w:p>
    <w:p w14:paraId="61C0D54B" w14:textId="77777777" w:rsidR="007E4024" w:rsidRDefault="007E4024" w:rsidP="007E4024">
      <w:pPr>
        <w:pStyle w:val="ListParagraph"/>
        <w:numPr>
          <w:ilvl w:val="1"/>
          <w:numId w:val="5"/>
        </w:numPr>
        <w:tabs>
          <w:tab w:val="left" w:pos="810"/>
        </w:tabs>
        <w:spacing w:after="0"/>
        <w:ind w:left="810" w:hanging="450"/>
        <w:rPr>
          <w:rFonts w:ascii="Arial" w:hAnsi="Arial" w:cs="Times New Roman"/>
          <w:sz w:val="22"/>
          <w:szCs w:val="22"/>
        </w:rPr>
      </w:pPr>
      <w:r w:rsidRPr="007E4024">
        <w:rPr>
          <w:rFonts w:ascii="Arial" w:hAnsi="Arial" w:cs="Times New Roman"/>
          <w:sz w:val="22"/>
          <w:szCs w:val="22"/>
        </w:rPr>
        <w:t xml:space="preserve">Use the same technique when searching for an area of tenderness. It is critical to deliver the right amount of force – enough to uncover tenderness in a patient with pathology, but not so much to cause undue discomfort or pain in a patient without disease. </w:t>
      </w:r>
    </w:p>
    <w:p w14:paraId="3DC3819A" w14:textId="77777777" w:rsidR="007E4024" w:rsidRPr="007E4024" w:rsidRDefault="007E4024" w:rsidP="007E4024">
      <w:pPr>
        <w:pStyle w:val="ListParagraph"/>
        <w:tabs>
          <w:tab w:val="left" w:pos="810"/>
        </w:tabs>
        <w:spacing w:after="0"/>
        <w:ind w:left="810"/>
        <w:rPr>
          <w:rFonts w:ascii="Arial" w:hAnsi="Arial" w:cs="Times New Roman"/>
          <w:sz w:val="22"/>
          <w:szCs w:val="22"/>
        </w:rPr>
      </w:pPr>
    </w:p>
    <w:p w14:paraId="383C9A3D" w14:textId="2B02F9B0" w:rsidR="003E3166" w:rsidRPr="0094433F" w:rsidRDefault="003522C0" w:rsidP="0094433F">
      <w:pPr>
        <w:pStyle w:val="ListParagraph"/>
        <w:numPr>
          <w:ilvl w:val="0"/>
          <w:numId w:val="5"/>
        </w:numPr>
        <w:tabs>
          <w:tab w:val="left" w:pos="540"/>
          <w:tab w:val="left" w:pos="1080"/>
          <w:tab w:val="left" w:pos="1620"/>
        </w:tabs>
        <w:spacing w:after="0"/>
        <w:rPr>
          <w:rFonts w:ascii="Arial" w:hAnsi="Arial" w:cs="Times New Roman"/>
          <w:sz w:val="22"/>
          <w:szCs w:val="22"/>
        </w:rPr>
      </w:pPr>
      <w:r w:rsidRPr="0094433F">
        <w:rPr>
          <w:rFonts w:ascii="Arial" w:hAnsi="Arial" w:cs="Times New Roman"/>
          <w:sz w:val="22"/>
          <w:szCs w:val="22"/>
        </w:rPr>
        <w:t xml:space="preserve">Other factors affecting </w:t>
      </w:r>
      <w:r w:rsidR="00E05622" w:rsidRPr="0094433F">
        <w:rPr>
          <w:rFonts w:ascii="Arial" w:hAnsi="Arial" w:cs="Times New Roman"/>
          <w:sz w:val="22"/>
          <w:szCs w:val="22"/>
        </w:rPr>
        <w:t xml:space="preserve">a </w:t>
      </w:r>
      <w:r w:rsidRPr="0094433F">
        <w:rPr>
          <w:rFonts w:ascii="Arial" w:hAnsi="Arial" w:cs="Times New Roman"/>
          <w:sz w:val="22"/>
          <w:szCs w:val="22"/>
        </w:rPr>
        <w:t>percussion note</w:t>
      </w:r>
    </w:p>
    <w:p w14:paraId="54BE2A65" w14:textId="77777777" w:rsidR="00365CBF" w:rsidRPr="004E3AFF" w:rsidRDefault="00365CBF" w:rsidP="00365CBF">
      <w:pPr>
        <w:tabs>
          <w:tab w:val="left" w:pos="540"/>
          <w:tab w:val="left" w:pos="1080"/>
          <w:tab w:val="left" w:pos="1620"/>
        </w:tabs>
        <w:spacing w:after="0"/>
        <w:rPr>
          <w:rFonts w:ascii="Arial" w:hAnsi="Arial" w:cs="Times New Roman"/>
          <w:sz w:val="22"/>
          <w:szCs w:val="22"/>
        </w:rPr>
      </w:pPr>
    </w:p>
    <w:p w14:paraId="257A99C5" w14:textId="77777777" w:rsidR="0094433F" w:rsidRDefault="00E05622" w:rsidP="0094433F">
      <w:pPr>
        <w:pStyle w:val="ListParagraph"/>
        <w:numPr>
          <w:ilvl w:val="1"/>
          <w:numId w:val="5"/>
        </w:numPr>
        <w:spacing w:after="0"/>
        <w:ind w:left="810" w:hanging="450"/>
        <w:rPr>
          <w:rFonts w:ascii="Arial" w:hAnsi="Arial" w:cs="Times New Roman"/>
          <w:sz w:val="22"/>
          <w:szCs w:val="22"/>
        </w:rPr>
      </w:pPr>
      <w:r w:rsidRPr="0094433F">
        <w:rPr>
          <w:rFonts w:ascii="Arial" w:hAnsi="Arial" w:cs="Times New Roman"/>
          <w:sz w:val="22"/>
          <w:szCs w:val="22"/>
        </w:rPr>
        <w:t>Make sure p</w:t>
      </w:r>
      <w:r w:rsidR="00CF2475" w:rsidRPr="0094433F">
        <w:rPr>
          <w:rFonts w:ascii="Arial" w:hAnsi="Arial" w:cs="Times New Roman"/>
          <w:sz w:val="22"/>
          <w:szCs w:val="22"/>
        </w:rPr>
        <w:t xml:space="preserve">ercussion </w:t>
      </w:r>
      <w:r w:rsidRPr="0094433F">
        <w:rPr>
          <w:rFonts w:ascii="Arial" w:hAnsi="Arial" w:cs="Times New Roman"/>
          <w:sz w:val="22"/>
          <w:szCs w:val="22"/>
        </w:rPr>
        <w:t xml:space="preserve">is done </w:t>
      </w:r>
      <w:r w:rsidR="00CF2475" w:rsidRPr="0094433F">
        <w:rPr>
          <w:rFonts w:ascii="Arial" w:hAnsi="Arial" w:cs="Times New Roman"/>
          <w:sz w:val="22"/>
          <w:szCs w:val="22"/>
        </w:rPr>
        <w:t>directly on the patient’s skin. Any barrier between the examiner and the patient can alter findings in percussion. This is especially true regarding vibrations sensed by the pleximeter finger, which can be affected by clothing, gowns, and even examination gloves. If gloves are worn during this portion of the exam, the clinician must account for the difference in the way the percussion note feel</w:t>
      </w:r>
      <w:r w:rsidRPr="0094433F">
        <w:rPr>
          <w:rFonts w:ascii="Arial" w:hAnsi="Arial" w:cs="Times New Roman"/>
          <w:sz w:val="22"/>
          <w:szCs w:val="22"/>
        </w:rPr>
        <w:t>s</w:t>
      </w:r>
      <w:r w:rsidR="00CF2475" w:rsidRPr="0094433F">
        <w:rPr>
          <w:rFonts w:ascii="Arial" w:hAnsi="Arial" w:cs="Times New Roman"/>
          <w:sz w:val="22"/>
          <w:szCs w:val="22"/>
        </w:rPr>
        <w:t xml:space="preserve"> on the pleximeter finger.</w:t>
      </w:r>
    </w:p>
    <w:p w14:paraId="56B8DAA8" w14:textId="77777777" w:rsidR="0094433F" w:rsidRDefault="0094433F" w:rsidP="0094433F">
      <w:pPr>
        <w:pStyle w:val="ListParagraph"/>
        <w:spacing w:after="0"/>
        <w:ind w:left="810"/>
        <w:rPr>
          <w:rFonts w:ascii="Arial" w:hAnsi="Arial" w:cs="Times New Roman"/>
          <w:sz w:val="22"/>
          <w:szCs w:val="22"/>
        </w:rPr>
      </w:pPr>
    </w:p>
    <w:p w14:paraId="4A6BEA77" w14:textId="77777777" w:rsidR="0094433F" w:rsidRPr="0094433F" w:rsidRDefault="00E05622" w:rsidP="0094433F">
      <w:pPr>
        <w:pStyle w:val="ListParagraph"/>
        <w:numPr>
          <w:ilvl w:val="1"/>
          <w:numId w:val="5"/>
        </w:numPr>
        <w:spacing w:after="0"/>
        <w:ind w:left="810" w:hanging="450"/>
        <w:rPr>
          <w:rFonts w:ascii="Arial" w:hAnsi="Arial" w:cs="Times New Roman"/>
          <w:sz w:val="22"/>
          <w:szCs w:val="22"/>
        </w:rPr>
      </w:pPr>
      <w:r w:rsidRPr="0094433F">
        <w:rPr>
          <w:rFonts w:ascii="Arial" w:hAnsi="Arial"/>
          <w:sz w:val="22"/>
          <w:szCs w:val="22"/>
        </w:rPr>
        <w:t xml:space="preserve">Note that </w:t>
      </w:r>
      <w:r w:rsidR="0094433F" w:rsidRPr="0094433F">
        <w:rPr>
          <w:rFonts w:ascii="Arial" w:hAnsi="Arial"/>
          <w:sz w:val="22"/>
          <w:szCs w:val="22"/>
        </w:rPr>
        <w:t>applying more pressure with the pleximeter finger can augment sounds</w:t>
      </w:r>
      <w:r w:rsidR="003522C0" w:rsidRPr="0094433F">
        <w:rPr>
          <w:rFonts w:ascii="Arial" w:hAnsi="Arial"/>
          <w:sz w:val="22"/>
          <w:szCs w:val="22"/>
        </w:rPr>
        <w:t xml:space="preserve">. Inadequate pressure with the pleximeter finger can cause artificial dullness. Striking more forcefully with the plexor finger is rarely </w:t>
      </w:r>
      <w:proofErr w:type="gramStart"/>
      <w:r w:rsidR="0094433F">
        <w:rPr>
          <w:rFonts w:ascii="Arial" w:hAnsi="Arial"/>
          <w:sz w:val="22"/>
          <w:szCs w:val="22"/>
        </w:rPr>
        <w:t>helpful,</w:t>
      </w:r>
      <w:proofErr w:type="gramEnd"/>
      <w:r w:rsidR="003522C0" w:rsidRPr="0094433F">
        <w:rPr>
          <w:rFonts w:ascii="Arial" w:hAnsi="Arial"/>
          <w:sz w:val="22"/>
          <w:szCs w:val="22"/>
        </w:rPr>
        <w:t xml:space="preserve"> though striking too lightly can also lead to artificial dullness.</w:t>
      </w:r>
    </w:p>
    <w:p w14:paraId="3615D568" w14:textId="77777777" w:rsidR="0094433F" w:rsidRPr="0094433F" w:rsidRDefault="0094433F" w:rsidP="0094433F">
      <w:pPr>
        <w:spacing w:after="0"/>
        <w:rPr>
          <w:rFonts w:ascii="Arial" w:hAnsi="Arial" w:cs="Times New Roman"/>
          <w:sz w:val="22"/>
          <w:szCs w:val="22"/>
        </w:rPr>
      </w:pPr>
    </w:p>
    <w:p w14:paraId="7944AFFD" w14:textId="77777777" w:rsidR="004A1AE3" w:rsidRDefault="00E05622" w:rsidP="004A1AE3">
      <w:pPr>
        <w:pStyle w:val="ListParagraph"/>
        <w:numPr>
          <w:ilvl w:val="1"/>
          <w:numId w:val="5"/>
        </w:numPr>
        <w:spacing w:after="0"/>
        <w:ind w:left="810" w:hanging="450"/>
        <w:rPr>
          <w:rFonts w:ascii="Arial" w:hAnsi="Arial" w:cs="Times New Roman"/>
          <w:sz w:val="22"/>
          <w:szCs w:val="22"/>
        </w:rPr>
      </w:pPr>
      <w:r w:rsidRPr="0094433F">
        <w:rPr>
          <w:rFonts w:ascii="Arial" w:hAnsi="Arial" w:cs="Times New Roman"/>
          <w:sz w:val="22"/>
          <w:szCs w:val="22"/>
        </w:rPr>
        <w:t>Remember that p</w:t>
      </w:r>
      <w:r w:rsidR="003522C0" w:rsidRPr="0094433F">
        <w:rPr>
          <w:rFonts w:ascii="Arial" w:hAnsi="Arial" w:cs="Times New Roman"/>
          <w:sz w:val="22"/>
          <w:szCs w:val="22"/>
        </w:rPr>
        <w:t>ercussion notes and vibrations on the pleximeter finger are impacted by subcutaneous fat, which dampens vibrations</w:t>
      </w:r>
      <w:r w:rsidRPr="0094433F">
        <w:rPr>
          <w:rFonts w:ascii="Arial" w:hAnsi="Arial" w:cs="Times New Roman"/>
          <w:sz w:val="22"/>
          <w:szCs w:val="22"/>
        </w:rPr>
        <w:t>,</w:t>
      </w:r>
      <w:r w:rsidR="003522C0" w:rsidRPr="0094433F">
        <w:rPr>
          <w:rFonts w:ascii="Arial" w:hAnsi="Arial" w:cs="Times New Roman"/>
          <w:sz w:val="22"/>
          <w:szCs w:val="22"/>
        </w:rPr>
        <w:t xml:space="preserve"> leading </w:t>
      </w:r>
      <w:r w:rsidR="004A1AE3">
        <w:rPr>
          <w:rFonts w:ascii="Arial" w:hAnsi="Arial" w:cs="Times New Roman"/>
          <w:sz w:val="22"/>
          <w:szCs w:val="22"/>
        </w:rPr>
        <w:t>to increased areas of dullness.</w:t>
      </w:r>
    </w:p>
    <w:p w14:paraId="07A63C49" w14:textId="77777777" w:rsidR="004A1AE3" w:rsidRPr="004A1AE3" w:rsidRDefault="004A1AE3" w:rsidP="004A1AE3">
      <w:pPr>
        <w:spacing w:after="0"/>
        <w:rPr>
          <w:rFonts w:ascii="Arial" w:hAnsi="Arial"/>
          <w:sz w:val="22"/>
          <w:szCs w:val="22"/>
        </w:rPr>
      </w:pPr>
    </w:p>
    <w:p w14:paraId="03253840" w14:textId="33A4E0FD" w:rsidR="003522C0" w:rsidRPr="004A1AE3" w:rsidRDefault="00E05622" w:rsidP="004A1AE3">
      <w:pPr>
        <w:pStyle w:val="ListParagraph"/>
        <w:numPr>
          <w:ilvl w:val="1"/>
          <w:numId w:val="5"/>
        </w:numPr>
        <w:spacing w:after="0"/>
        <w:ind w:left="810" w:hanging="450"/>
        <w:rPr>
          <w:rFonts w:ascii="Arial" w:hAnsi="Arial" w:cs="Times New Roman"/>
          <w:sz w:val="22"/>
          <w:szCs w:val="22"/>
        </w:rPr>
      </w:pPr>
      <w:r w:rsidRPr="004A1AE3">
        <w:rPr>
          <w:rFonts w:ascii="Arial" w:hAnsi="Arial"/>
          <w:sz w:val="22"/>
          <w:szCs w:val="22"/>
        </w:rPr>
        <w:lastRenderedPageBreak/>
        <w:t>When</w:t>
      </w:r>
      <w:r w:rsidR="003522C0" w:rsidRPr="004A1AE3">
        <w:rPr>
          <w:rFonts w:ascii="Arial" w:hAnsi="Arial"/>
          <w:sz w:val="22"/>
          <w:szCs w:val="22"/>
        </w:rPr>
        <w:t xml:space="preserve"> mov</w:t>
      </w:r>
      <w:r w:rsidRPr="004A1AE3">
        <w:rPr>
          <w:rFonts w:ascii="Arial" w:hAnsi="Arial"/>
          <w:sz w:val="22"/>
          <w:szCs w:val="22"/>
        </w:rPr>
        <w:t>ing</w:t>
      </w:r>
      <w:r w:rsidR="003522C0" w:rsidRPr="004A1AE3">
        <w:rPr>
          <w:rFonts w:ascii="Arial" w:hAnsi="Arial"/>
          <w:sz w:val="22"/>
          <w:szCs w:val="22"/>
        </w:rPr>
        <w:t xml:space="preserve"> around the area of the body being percussed (</w:t>
      </w:r>
      <w:r w:rsidR="003522C0" w:rsidRPr="00897F6F">
        <w:rPr>
          <w:rFonts w:ascii="Arial" w:hAnsi="Arial"/>
          <w:i/>
          <w:sz w:val="22"/>
          <w:szCs w:val="22"/>
        </w:rPr>
        <w:t>e.g.</w:t>
      </w:r>
      <w:r w:rsidR="00897F6F">
        <w:rPr>
          <w:rFonts w:ascii="Arial" w:hAnsi="Arial"/>
          <w:sz w:val="22"/>
          <w:szCs w:val="22"/>
        </w:rPr>
        <w:t xml:space="preserve">, </w:t>
      </w:r>
      <w:r w:rsidR="003522C0" w:rsidRPr="004A1AE3">
        <w:rPr>
          <w:rFonts w:ascii="Arial" w:hAnsi="Arial"/>
          <w:sz w:val="22"/>
          <w:szCs w:val="22"/>
        </w:rPr>
        <w:t>to establish liver span)</w:t>
      </w:r>
      <w:r w:rsidRPr="004A1AE3">
        <w:rPr>
          <w:rFonts w:ascii="Arial" w:hAnsi="Arial"/>
          <w:sz w:val="22"/>
          <w:szCs w:val="22"/>
        </w:rPr>
        <w:t>,</w:t>
      </w:r>
      <w:r w:rsidR="003522C0" w:rsidRPr="004A1AE3">
        <w:rPr>
          <w:rFonts w:ascii="Arial" w:hAnsi="Arial"/>
          <w:sz w:val="22"/>
          <w:szCs w:val="22"/>
        </w:rPr>
        <w:t xml:space="preserve"> maintain a consistency in exam technique. Keep a stable amount of pressure with the pleximeter finger and force with the flexor finger. Continue to strike the pleximeter finger at the same spot</w:t>
      </w:r>
      <w:r w:rsidRPr="004A1AE3">
        <w:rPr>
          <w:rFonts w:ascii="Arial" w:hAnsi="Arial"/>
          <w:sz w:val="22"/>
          <w:szCs w:val="22"/>
        </w:rPr>
        <w:t>,</w:t>
      </w:r>
      <w:r w:rsidR="003522C0" w:rsidRPr="004A1AE3">
        <w:rPr>
          <w:rFonts w:ascii="Arial" w:hAnsi="Arial"/>
          <w:sz w:val="22"/>
          <w:szCs w:val="22"/>
        </w:rPr>
        <w:t xml:space="preserve"> using the same part of the plexor finger. </w:t>
      </w:r>
    </w:p>
    <w:p w14:paraId="3604211E" w14:textId="77777777" w:rsidR="001B7F80" w:rsidRPr="004E3AFF" w:rsidRDefault="001B7F80" w:rsidP="00365CBF">
      <w:pPr>
        <w:spacing w:after="0"/>
        <w:rPr>
          <w:rFonts w:ascii="Arial" w:hAnsi="Arial"/>
          <w:b/>
          <w:sz w:val="22"/>
          <w:szCs w:val="22"/>
        </w:rPr>
      </w:pPr>
    </w:p>
    <w:p w14:paraId="58046481" w14:textId="77777777" w:rsidR="00D65922" w:rsidRDefault="00D65922" w:rsidP="00365CBF">
      <w:pPr>
        <w:spacing w:after="0"/>
        <w:rPr>
          <w:rFonts w:ascii="Arial" w:hAnsi="Arial"/>
          <w:b/>
          <w:sz w:val="22"/>
          <w:szCs w:val="22"/>
        </w:rPr>
      </w:pPr>
      <w:r w:rsidRPr="004E3AFF">
        <w:rPr>
          <w:rFonts w:ascii="Arial" w:hAnsi="Arial"/>
          <w:b/>
          <w:sz w:val="22"/>
          <w:szCs w:val="22"/>
        </w:rPr>
        <w:t xml:space="preserve">Summary </w:t>
      </w:r>
    </w:p>
    <w:p w14:paraId="740E2267" w14:textId="77777777" w:rsidR="00613EB5" w:rsidRPr="004E3AFF" w:rsidRDefault="00613EB5" w:rsidP="00365CBF">
      <w:pPr>
        <w:spacing w:after="0"/>
        <w:rPr>
          <w:rFonts w:ascii="Arial" w:hAnsi="Arial"/>
          <w:b/>
          <w:sz w:val="22"/>
          <w:szCs w:val="22"/>
        </w:rPr>
      </w:pPr>
    </w:p>
    <w:p w14:paraId="77B5788B" w14:textId="72C53C27" w:rsidR="00063AE6" w:rsidRPr="004E3AFF" w:rsidRDefault="00A51D9F" w:rsidP="00365CBF">
      <w:pPr>
        <w:spacing w:after="0"/>
        <w:rPr>
          <w:rFonts w:ascii="Arial" w:hAnsi="Arial"/>
          <w:sz w:val="22"/>
          <w:szCs w:val="22"/>
        </w:rPr>
      </w:pPr>
      <w:r w:rsidRPr="004E3AFF">
        <w:rPr>
          <w:rFonts w:ascii="Arial" w:hAnsi="Arial"/>
          <w:sz w:val="22"/>
          <w:szCs w:val="22"/>
        </w:rPr>
        <w:t>This video</w:t>
      </w:r>
      <w:r w:rsidR="00A05C95" w:rsidRPr="004E3AFF">
        <w:rPr>
          <w:rFonts w:ascii="Arial" w:hAnsi="Arial"/>
          <w:sz w:val="22"/>
          <w:szCs w:val="22"/>
        </w:rPr>
        <w:t xml:space="preserve"> </w:t>
      </w:r>
      <w:r w:rsidR="0054456C" w:rsidRPr="004E3AFF">
        <w:rPr>
          <w:rFonts w:ascii="Arial" w:hAnsi="Arial"/>
          <w:sz w:val="22"/>
          <w:szCs w:val="22"/>
        </w:rPr>
        <w:t xml:space="preserve">covers </w:t>
      </w:r>
      <w:r w:rsidRPr="004E3AFF">
        <w:rPr>
          <w:rFonts w:ascii="Arial" w:hAnsi="Arial"/>
          <w:sz w:val="22"/>
          <w:szCs w:val="22"/>
        </w:rPr>
        <w:t xml:space="preserve">the </w:t>
      </w:r>
      <w:r w:rsidR="00FB5527" w:rsidRPr="004E3AFF">
        <w:rPr>
          <w:rFonts w:ascii="Arial" w:hAnsi="Arial"/>
          <w:sz w:val="22"/>
          <w:szCs w:val="22"/>
        </w:rPr>
        <w:t>general considerations related to p</w:t>
      </w:r>
      <w:r w:rsidR="00296B8A" w:rsidRPr="004E3AFF">
        <w:rPr>
          <w:rFonts w:ascii="Arial" w:hAnsi="Arial"/>
          <w:sz w:val="22"/>
          <w:szCs w:val="22"/>
        </w:rPr>
        <w:t>ercussion</w:t>
      </w:r>
      <w:r w:rsidR="00FB5527" w:rsidRPr="004E3AFF">
        <w:rPr>
          <w:rFonts w:ascii="Arial" w:hAnsi="Arial"/>
          <w:sz w:val="22"/>
          <w:szCs w:val="22"/>
        </w:rPr>
        <w:t xml:space="preserve"> during the physical examination. </w:t>
      </w:r>
      <w:r w:rsidR="00296B8A" w:rsidRPr="004E3AFF">
        <w:rPr>
          <w:rFonts w:ascii="Arial" w:hAnsi="Arial"/>
          <w:sz w:val="22"/>
          <w:szCs w:val="22"/>
        </w:rPr>
        <w:t xml:space="preserve">The routine incorporation of percussion into the physical examination revolutionized bedside diagnostics in the eighteenth and nineteenth centuries, and </w:t>
      </w:r>
      <w:r w:rsidRPr="004E3AFF">
        <w:rPr>
          <w:rFonts w:ascii="Arial" w:hAnsi="Arial"/>
          <w:sz w:val="22"/>
          <w:szCs w:val="22"/>
        </w:rPr>
        <w:t xml:space="preserve">it </w:t>
      </w:r>
      <w:r w:rsidR="00296B8A" w:rsidRPr="004E3AFF">
        <w:rPr>
          <w:rFonts w:ascii="Arial" w:hAnsi="Arial"/>
          <w:sz w:val="22"/>
          <w:szCs w:val="22"/>
        </w:rPr>
        <w:t xml:space="preserve">still holds high value in the detection of common </w:t>
      </w:r>
      <w:r w:rsidR="00264EDD" w:rsidRPr="004E3AFF">
        <w:rPr>
          <w:rFonts w:ascii="Arial" w:hAnsi="Arial"/>
          <w:sz w:val="22"/>
          <w:szCs w:val="22"/>
        </w:rPr>
        <w:t xml:space="preserve">thoracic and abdominal </w:t>
      </w:r>
      <w:r w:rsidR="00296B8A" w:rsidRPr="004E3AFF">
        <w:rPr>
          <w:rFonts w:ascii="Arial" w:hAnsi="Arial"/>
          <w:sz w:val="22"/>
          <w:szCs w:val="22"/>
        </w:rPr>
        <w:t>pathology</w:t>
      </w:r>
      <w:r w:rsidRPr="004E3AFF">
        <w:rPr>
          <w:rFonts w:ascii="Arial" w:hAnsi="Arial"/>
          <w:sz w:val="22"/>
          <w:szCs w:val="22"/>
        </w:rPr>
        <w:t>,</w:t>
      </w:r>
      <w:r w:rsidR="00296B8A" w:rsidRPr="004E3AFF">
        <w:rPr>
          <w:rFonts w:ascii="Arial" w:hAnsi="Arial"/>
          <w:sz w:val="22"/>
          <w:szCs w:val="22"/>
        </w:rPr>
        <w:t xml:space="preserve"> such as hepatomegaly, splenomegaly, pleural effusion, pneumothorax, and ascites. </w:t>
      </w:r>
      <w:r w:rsidR="00323581" w:rsidRPr="004E3AFF">
        <w:rPr>
          <w:rFonts w:ascii="Arial" w:hAnsi="Arial"/>
          <w:sz w:val="22"/>
          <w:szCs w:val="22"/>
        </w:rPr>
        <w:t xml:space="preserve">An understanding of the positioning, pressure, and movements required by the plexor and pleximeter fingers </w:t>
      </w:r>
      <w:r w:rsidR="00A803BD" w:rsidRPr="004E3AFF">
        <w:rPr>
          <w:rFonts w:ascii="Arial" w:hAnsi="Arial"/>
          <w:sz w:val="22"/>
          <w:szCs w:val="22"/>
        </w:rPr>
        <w:t>is</w:t>
      </w:r>
      <w:r w:rsidR="00323581" w:rsidRPr="004E3AFF">
        <w:rPr>
          <w:rFonts w:ascii="Arial" w:hAnsi="Arial"/>
          <w:sz w:val="22"/>
          <w:szCs w:val="22"/>
        </w:rPr>
        <w:t xml:space="preserve"> critical to </w:t>
      </w:r>
      <w:r w:rsidR="0009010A" w:rsidRPr="004E3AFF">
        <w:rPr>
          <w:rFonts w:ascii="Arial" w:hAnsi="Arial"/>
          <w:sz w:val="22"/>
          <w:szCs w:val="22"/>
        </w:rPr>
        <w:t xml:space="preserve">successful percussion. </w:t>
      </w:r>
      <w:r w:rsidR="00A803BD" w:rsidRPr="004E3AFF">
        <w:rPr>
          <w:rFonts w:ascii="Arial" w:hAnsi="Arial"/>
          <w:sz w:val="22"/>
          <w:szCs w:val="22"/>
        </w:rPr>
        <w:t xml:space="preserve">Similarly, knowledge of the factors that can impact percussion notes is important to enable proper interpretation of findings. </w:t>
      </w:r>
      <w:r w:rsidR="002A2959" w:rsidRPr="004E3AFF">
        <w:rPr>
          <w:rFonts w:ascii="Arial" w:hAnsi="Arial"/>
          <w:sz w:val="22"/>
          <w:szCs w:val="22"/>
        </w:rPr>
        <w:t>Practice with attention to auditory and tactile input help</w:t>
      </w:r>
      <w:r w:rsidRPr="004E3AFF">
        <w:rPr>
          <w:rFonts w:ascii="Arial" w:hAnsi="Arial"/>
          <w:sz w:val="22"/>
          <w:szCs w:val="22"/>
        </w:rPr>
        <w:t>s</w:t>
      </w:r>
      <w:r w:rsidR="002A2959" w:rsidRPr="004E3AFF">
        <w:rPr>
          <w:rFonts w:ascii="Arial" w:hAnsi="Arial"/>
          <w:sz w:val="22"/>
          <w:szCs w:val="22"/>
        </w:rPr>
        <w:t xml:space="preserve"> the clinician develop mastery of the way different percussion notes (tympanitic, hyperresonant, resonant, dull, and flat) sound and </w:t>
      </w:r>
      <w:r w:rsidR="00720F35" w:rsidRPr="004E3AFF">
        <w:rPr>
          <w:rFonts w:ascii="Arial" w:hAnsi="Arial"/>
          <w:sz w:val="22"/>
          <w:szCs w:val="22"/>
        </w:rPr>
        <w:t>feel,</w:t>
      </w:r>
      <w:r w:rsidR="002A2959" w:rsidRPr="004E3AFF">
        <w:rPr>
          <w:rFonts w:ascii="Arial" w:hAnsi="Arial"/>
          <w:sz w:val="22"/>
          <w:szCs w:val="22"/>
        </w:rPr>
        <w:t xml:space="preserve"> </w:t>
      </w:r>
      <w:r w:rsidR="00720F35" w:rsidRPr="004E3AFF">
        <w:rPr>
          <w:rFonts w:ascii="Arial" w:hAnsi="Arial"/>
          <w:sz w:val="22"/>
          <w:szCs w:val="22"/>
        </w:rPr>
        <w:t>allowing differentiation</w:t>
      </w:r>
      <w:r w:rsidR="004F05AA" w:rsidRPr="004E3AFF">
        <w:rPr>
          <w:rFonts w:ascii="Arial" w:hAnsi="Arial"/>
          <w:sz w:val="22"/>
          <w:szCs w:val="22"/>
        </w:rPr>
        <w:t xml:space="preserve"> of gas-filled, liquid, and solid structures. P</w:t>
      </w:r>
      <w:r w:rsidR="00063AE6" w:rsidRPr="004E3AFF">
        <w:rPr>
          <w:rFonts w:ascii="Arial" w:hAnsi="Arial"/>
          <w:sz w:val="22"/>
          <w:szCs w:val="22"/>
        </w:rPr>
        <w:t xml:space="preserve">ercussion </w:t>
      </w:r>
      <w:r w:rsidR="00B4728C" w:rsidRPr="004E3AFF">
        <w:rPr>
          <w:rFonts w:ascii="Arial" w:hAnsi="Arial"/>
          <w:sz w:val="22"/>
          <w:szCs w:val="22"/>
        </w:rPr>
        <w:t>remains</w:t>
      </w:r>
      <w:r w:rsidR="00063AE6" w:rsidRPr="004E3AFF">
        <w:rPr>
          <w:rFonts w:ascii="Arial" w:hAnsi="Arial"/>
          <w:sz w:val="22"/>
          <w:szCs w:val="22"/>
        </w:rPr>
        <w:t xml:space="preserve"> an important technique that enables clinicians to evaluate deep anatomic structures that are not visible. </w:t>
      </w:r>
    </w:p>
    <w:p w14:paraId="07A21171" w14:textId="77777777" w:rsidR="00365CBF" w:rsidRPr="004E3AFF" w:rsidRDefault="00365CBF" w:rsidP="00365CBF">
      <w:pPr>
        <w:spacing w:after="0"/>
        <w:rPr>
          <w:rFonts w:ascii="Arial" w:hAnsi="Arial"/>
          <w:b/>
          <w:sz w:val="22"/>
          <w:szCs w:val="22"/>
        </w:rPr>
      </w:pPr>
    </w:p>
    <w:p w14:paraId="53F95B4B" w14:textId="77777777" w:rsidR="0094405F" w:rsidRPr="004E3AFF" w:rsidRDefault="0094405F" w:rsidP="00365CBF">
      <w:pPr>
        <w:spacing w:after="0"/>
        <w:rPr>
          <w:rStyle w:val="Hyperlink"/>
          <w:rFonts w:ascii="Arial" w:hAnsi="Arial"/>
          <w:sz w:val="22"/>
          <w:szCs w:val="22"/>
        </w:rPr>
      </w:pPr>
    </w:p>
    <w:p w14:paraId="50901089" w14:textId="35DB3A54" w:rsidR="00431D40" w:rsidRDefault="00431D40" w:rsidP="00365CBF">
      <w:pPr>
        <w:spacing w:after="0"/>
        <w:rPr>
          <w:rFonts w:ascii="Arial" w:hAnsi="Arial"/>
          <w:b/>
          <w:sz w:val="22"/>
          <w:szCs w:val="22"/>
        </w:rPr>
      </w:pPr>
      <w:r w:rsidRPr="004E3AFF">
        <w:rPr>
          <w:rFonts w:ascii="Arial" w:hAnsi="Arial"/>
          <w:b/>
          <w:sz w:val="22"/>
          <w:szCs w:val="22"/>
        </w:rPr>
        <w:t xml:space="preserve">References </w:t>
      </w:r>
    </w:p>
    <w:p w14:paraId="2853B743" w14:textId="77777777" w:rsidR="004915B0" w:rsidRPr="004E3AFF" w:rsidRDefault="004915B0" w:rsidP="00365CBF">
      <w:pPr>
        <w:spacing w:after="0"/>
        <w:rPr>
          <w:rFonts w:ascii="Arial" w:hAnsi="Arial"/>
          <w:b/>
          <w:sz w:val="22"/>
          <w:szCs w:val="22"/>
        </w:rPr>
      </w:pPr>
    </w:p>
    <w:p w14:paraId="326D11F5" w14:textId="6017065B" w:rsidR="00431D40" w:rsidRDefault="0016557B" w:rsidP="00365CBF">
      <w:pPr>
        <w:pStyle w:val="ListParagraph"/>
        <w:numPr>
          <w:ilvl w:val="0"/>
          <w:numId w:val="2"/>
        </w:numPr>
        <w:spacing w:after="0"/>
        <w:rPr>
          <w:rFonts w:ascii="Arial" w:hAnsi="Arial"/>
          <w:sz w:val="22"/>
          <w:szCs w:val="22"/>
        </w:rPr>
      </w:pPr>
      <w:r w:rsidRPr="004E3AFF">
        <w:rPr>
          <w:rFonts w:ascii="Arial" w:hAnsi="Arial"/>
          <w:sz w:val="22"/>
          <w:szCs w:val="22"/>
        </w:rPr>
        <w:t>Nuland</w:t>
      </w:r>
      <w:r w:rsidR="004915B0">
        <w:rPr>
          <w:rFonts w:ascii="Arial" w:hAnsi="Arial"/>
          <w:sz w:val="22"/>
          <w:szCs w:val="22"/>
        </w:rPr>
        <w:t>,</w:t>
      </w:r>
      <w:r w:rsidRPr="004E3AFF">
        <w:rPr>
          <w:rFonts w:ascii="Arial" w:hAnsi="Arial"/>
          <w:sz w:val="22"/>
          <w:szCs w:val="22"/>
        </w:rPr>
        <w:t xml:space="preserve"> S</w:t>
      </w:r>
      <w:r w:rsidR="004915B0">
        <w:rPr>
          <w:rFonts w:ascii="Arial" w:hAnsi="Arial"/>
          <w:sz w:val="22"/>
          <w:szCs w:val="22"/>
        </w:rPr>
        <w:t>.</w:t>
      </w:r>
      <w:r w:rsidRPr="004E3AFF">
        <w:rPr>
          <w:rFonts w:ascii="Arial" w:hAnsi="Arial"/>
          <w:sz w:val="22"/>
          <w:szCs w:val="22"/>
        </w:rPr>
        <w:t>B</w:t>
      </w:r>
      <w:r w:rsidR="00431D40" w:rsidRPr="004E3AFF">
        <w:rPr>
          <w:rFonts w:ascii="Arial" w:hAnsi="Arial"/>
          <w:sz w:val="22"/>
          <w:szCs w:val="22"/>
        </w:rPr>
        <w:t xml:space="preserve">. </w:t>
      </w:r>
      <w:r w:rsidRPr="004915B0">
        <w:rPr>
          <w:rFonts w:ascii="Arial" w:hAnsi="Arial"/>
          <w:i/>
          <w:sz w:val="22"/>
          <w:szCs w:val="22"/>
        </w:rPr>
        <w:t>Doctors: The Biography of Medicine</w:t>
      </w:r>
      <w:r w:rsidR="004915B0">
        <w:rPr>
          <w:rFonts w:ascii="Arial" w:hAnsi="Arial"/>
          <w:sz w:val="22"/>
          <w:szCs w:val="22"/>
        </w:rPr>
        <w:t>. Vintage Books, New York (</w:t>
      </w:r>
      <w:r w:rsidRPr="004E3AFF">
        <w:rPr>
          <w:rFonts w:ascii="Arial" w:hAnsi="Arial"/>
          <w:sz w:val="22"/>
          <w:szCs w:val="22"/>
        </w:rPr>
        <w:t>1988</w:t>
      </w:r>
      <w:r w:rsidR="004915B0">
        <w:rPr>
          <w:rFonts w:ascii="Arial" w:hAnsi="Arial"/>
          <w:sz w:val="22"/>
          <w:szCs w:val="22"/>
        </w:rPr>
        <w:t>)</w:t>
      </w:r>
      <w:r w:rsidR="00431D40" w:rsidRPr="004E3AFF">
        <w:rPr>
          <w:rFonts w:ascii="Arial" w:hAnsi="Arial"/>
          <w:sz w:val="22"/>
          <w:szCs w:val="22"/>
        </w:rPr>
        <w:t xml:space="preserve">. </w:t>
      </w:r>
    </w:p>
    <w:p w14:paraId="2EAA4F25" w14:textId="77777777" w:rsidR="004915B0" w:rsidRPr="004E3AFF" w:rsidRDefault="004915B0" w:rsidP="004915B0">
      <w:pPr>
        <w:pStyle w:val="ListParagraph"/>
        <w:spacing w:after="0"/>
        <w:ind w:left="360"/>
        <w:rPr>
          <w:rFonts w:ascii="Arial" w:hAnsi="Arial"/>
          <w:sz w:val="22"/>
          <w:szCs w:val="22"/>
        </w:rPr>
      </w:pPr>
    </w:p>
    <w:p w14:paraId="4525A74D" w14:textId="5F2E2085" w:rsidR="00431D40" w:rsidRPr="004E3AFF" w:rsidRDefault="0016557B" w:rsidP="00A51D9F">
      <w:pPr>
        <w:pStyle w:val="ListParagraph"/>
        <w:numPr>
          <w:ilvl w:val="0"/>
          <w:numId w:val="2"/>
        </w:numPr>
        <w:spacing w:after="0"/>
        <w:rPr>
          <w:rFonts w:ascii="Arial" w:hAnsi="Arial" w:cs="Times New Roman"/>
          <w:sz w:val="22"/>
          <w:szCs w:val="22"/>
        </w:rPr>
      </w:pPr>
      <w:r w:rsidRPr="004E3AFF">
        <w:rPr>
          <w:rFonts w:ascii="Arial" w:hAnsi="Arial"/>
          <w:sz w:val="22"/>
          <w:szCs w:val="22"/>
        </w:rPr>
        <w:t>McGee</w:t>
      </w:r>
      <w:r w:rsidR="004915B0">
        <w:rPr>
          <w:rFonts w:ascii="Arial" w:hAnsi="Arial"/>
          <w:sz w:val="22"/>
          <w:szCs w:val="22"/>
        </w:rPr>
        <w:t>,</w:t>
      </w:r>
      <w:r w:rsidRPr="004E3AFF">
        <w:rPr>
          <w:rFonts w:ascii="Arial" w:hAnsi="Arial"/>
          <w:sz w:val="22"/>
          <w:szCs w:val="22"/>
        </w:rPr>
        <w:t xml:space="preserve"> S.</w:t>
      </w:r>
      <w:r w:rsidR="00431D40" w:rsidRPr="004E3AFF">
        <w:rPr>
          <w:rFonts w:ascii="Arial" w:hAnsi="Arial"/>
          <w:sz w:val="22"/>
          <w:szCs w:val="22"/>
        </w:rPr>
        <w:t xml:space="preserve"> </w:t>
      </w:r>
      <w:r w:rsidRPr="004915B0">
        <w:rPr>
          <w:rFonts w:ascii="Arial" w:hAnsi="Arial"/>
          <w:i/>
          <w:sz w:val="22"/>
          <w:szCs w:val="22"/>
        </w:rPr>
        <w:t>Evidence-based Physical Diagnosis</w:t>
      </w:r>
      <w:r w:rsidR="00B96B5D">
        <w:rPr>
          <w:rFonts w:ascii="Arial" w:hAnsi="Arial"/>
          <w:sz w:val="22"/>
          <w:szCs w:val="22"/>
        </w:rPr>
        <w:t>.</w:t>
      </w:r>
      <w:r w:rsidRPr="004E3AFF">
        <w:rPr>
          <w:rFonts w:ascii="Arial" w:hAnsi="Arial"/>
          <w:sz w:val="22"/>
          <w:szCs w:val="22"/>
        </w:rPr>
        <w:t xml:space="preserve"> 3</w:t>
      </w:r>
      <w:r w:rsidRPr="004E3AFF">
        <w:rPr>
          <w:rFonts w:ascii="Arial" w:hAnsi="Arial"/>
          <w:sz w:val="22"/>
          <w:szCs w:val="22"/>
          <w:vertAlign w:val="superscript"/>
        </w:rPr>
        <w:t>rd</w:t>
      </w:r>
      <w:r w:rsidR="004915B0">
        <w:rPr>
          <w:rFonts w:ascii="Arial" w:hAnsi="Arial"/>
          <w:sz w:val="22"/>
          <w:szCs w:val="22"/>
        </w:rPr>
        <w:t xml:space="preserve"> ed.,</w:t>
      </w:r>
      <w:r w:rsidR="00431D40" w:rsidRPr="004E3AFF">
        <w:rPr>
          <w:rFonts w:ascii="Arial" w:hAnsi="Arial"/>
          <w:sz w:val="22"/>
          <w:szCs w:val="22"/>
        </w:rPr>
        <w:t xml:space="preserve"> </w:t>
      </w:r>
      <w:r w:rsidRPr="004E3AFF">
        <w:rPr>
          <w:rFonts w:ascii="Arial" w:hAnsi="Arial"/>
          <w:sz w:val="22"/>
          <w:szCs w:val="22"/>
        </w:rPr>
        <w:t xml:space="preserve">Elsevier, Philadelphia, </w:t>
      </w:r>
      <w:r w:rsidR="004915B0">
        <w:rPr>
          <w:rFonts w:ascii="Arial" w:hAnsi="Arial"/>
          <w:sz w:val="22"/>
          <w:szCs w:val="22"/>
        </w:rPr>
        <w:t>(</w:t>
      </w:r>
      <w:r w:rsidRPr="004E3AFF">
        <w:rPr>
          <w:rFonts w:ascii="Arial" w:hAnsi="Arial"/>
          <w:sz w:val="22"/>
          <w:szCs w:val="22"/>
        </w:rPr>
        <w:t>2012</w:t>
      </w:r>
      <w:r w:rsidR="004915B0">
        <w:rPr>
          <w:rFonts w:ascii="Arial" w:hAnsi="Arial"/>
          <w:sz w:val="22"/>
          <w:szCs w:val="22"/>
        </w:rPr>
        <w:t>)</w:t>
      </w:r>
      <w:r w:rsidR="0010406A" w:rsidRPr="004E3AFF">
        <w:rPr>
          <w:rFonts w:ascii="Arial" w:hAnsi="Arial"/>
          <w:sz w:val="22"/>
          <w:szCs w:val="22"/>
        </w:rPr>
        <w:t>.</w:t>
      </w:r>
    </w:p>
    <w:sectPr w:rsidR="00431D40" w:rsidRPr="004E3AFF" w:rsidSect="00A4451A">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791F6C" w15:done="0"/>
  <w15:commentEx w15:paraId="19F7453F" w15:done="0"/>
  <w15:commentEx w15:paraId="3D725E03" w15:done="0"/>
  <w15:commentEx w15:paraId="0AF5047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FADE5" w14:textId="77777777" w:rsidR="00613EB5" w:rsidRDefault="00613EB5" w:rsidP="00930873">
      <w:pPr>
        <w:spacing w:after="0"/>
      </w:pPr>
      <w:r>
        <w:separator/>
      </w:r>
    </w:p>
  </w:endnote>
  <w:endnote w:type="continuationSeparator" w:id="0">
    <w:p w14:paraId="170C193A" w14:textId="77777777" w:rsidR="00613EB5" w:rsidRDefault="00613EB5" w:rsidP="009308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ourier New"/>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0F359" w14:textId="77777777" w:rsidR="00613EB5" w:rsidRDefault="00613EB5" w:rsidP="00930873">
      <w:pPr>
        <w:spacing w:after="0"/>
      </w:pPr>
      <w:r>
        <w:separator/>
      </w:r>
    </w:p>
  </w:footnote>
  <w:footnote w:type="continuationSeparator" w:id="0">
    <w:p w14:paraId="6B6638C6" w14:textId="77777777" w:rsidR="00613EB5" w:rsidRDefault="00613EB5" w:rsidP="0093087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56F3A" w14:textId="1CC5FC27" w:rsidR="00613EB5" w:rsidRDefault="00613EB5">
    <w:pPr>
      <w:pStyle w:val="Header"/>
      <w:jc w:val="right"/>
    </w:pPr>
  </w:p>
  <w:p w14:paraId="1EB60F30" w14:textId="77777777" w:rsidR="00613EB5" w:rsidRDefault="00613EB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E0FD7"/>
    <w:multiLevelType w:val="hybridMultilevel"/>
    <w:tmpl w:val="E632B386"/>
    <w:lvl w:ilvl="0" w:tplc="69A8F12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FC2A18"/>
    <w:multiLevelType w:val="multilevel"/>
    <w:tmpl w:val="2CF632D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A3C6D36"/>
    <w:multiLevelType w:val="hybridMultilevel"/>
    <w:tmpl w:val="A9F24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E62658"/>
    <w:multiLevelType w:val="multilevel"/>
    <w:tmpl w:val="6ACC9A9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C314A04"/>
    <w:multiLevelType w:val="multilevel"/>
    <w:tmpl w:val="6ACC9A9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D0C1936"/>
    <w:multiLevelType w:val="hybridMultilevel"/>
    <w:tmpl w:val="B5700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Talwalkar, Jaideep">
    <w15:presenceInfo w15:providerId="AD" w15:userId="S-1-5-21-505881439-82067924-1220176271-76426"/>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24D0A"/>
    <w:rsid w:val="000263B5"/>
    <w:rsid w:val="00037B05"/>
    <w:rsid w:val="000476DD"/>
    <w:rsid w:val="00056DC9"/>
    <w:rsid w:val="00063AE6"/>
    <w:rsid w:val="00065390"/>
    <w:rsid w:val="00066BB1"/>
    <w:rsid w:val="0009010A"/>
    <w:rsid w:val="000A30A1"/>
    <w:rsid w:val="000B2C57"/>
    <w:rsid w:val="000B6298"/>
    <w:rsid w:val="000C3DB6"/>
    <w:rsid w:val="000C4ADB"/>
    <w:rsid w:val="000C5FE7"/>
    <w:rsid w:val="000D1E31"/>
    <w:rsid w:val="000E4797"/>
    <w:rsid w:val="000E5365"/>
    <w:rsid w:val="000E5A20"/>
    <w:rsid w:val="0010406A"/>
    <w:rsid w:val="00110827"/>
    <w:rsid w:val="00122D84"/>
    <w:rsid w:val="0012456F"/>
    <w:rsid w:val="00133998"/>
    <w:rsid w:val="00136538"/>
    <w:rsid w:val="001460E6"/>
    <w:rsid w:val="0016557B"/>
    <w:rsid w:val="00172EF8"/>
    <w:rsid w:val="00175BE3"/>
    <w:rsid w:val="001762C8"/>
    <w:rsid w:val="0019367B"/>
    <w:rsid w:val="00194406"/>
    <w:rsid w:val="001961BD"/>
    <w:rsid w:val="001A434A"/>
    <w:rsid w:val="001B426F"/>
    <w:rsid w:val="001B7F80"/>
    <w:rsid w:val="001C2609"/>
    <w:rsid w:val="001C4130"/>
    <w:rsid w:val="001E6A5E"/>
    <w:rsid w:val="001F0B30"/>
    <w:rsid w:val="002151FD"/>
    <w:rsid w:val="00216EED"/>
    <w:rsid w:val="00223B10"/>
    <w:rsid w:val="00226786"/>
    <w:rsid w:val="002277E1"/>
    <w:rsid w:val="00234181"/>
    <w:rsid w:val="00235329"/>
    <w:rsid w:val="0025690A"/>
    <w:rsid w:val="00264EDD"/>
    <w:rsid w:val="002753BD"/>
    <w:rsid w:val="00282150"/>
    <w:rsid w:val="002909CE"/>
    <w:rsid w:val="00296B8A"/>
    <w:rsid w:val="002A2959"/>
    <w:rsid w:val="002B4DCB"/>
    <w:rsid w:val="002B68B1"/>
    <w:rsid w:val="002C0759"/>
    <w:rsid w:val="002C4BCD"/>
    <w:rsid w:val="002D2713"/>
    <w:rsid w:val="002D3463"/>
    <w:rsid w:val="002F28B0"/>
    <w:rsid w:val="00307749"/>
    <w:rsid w:val="00311774"/>
    <w:rsid w:val="00317982"/>
    <w:rsid w:val="00323581"/>
    <w:rsid w:val="00330619"/>
    <w:rsid w:val="0033643F"/>
    <w:rsid w:val="00337083"/>
    <w:rsid w:val="00344339"/>
    <w:rsid w:val="003522C0"/>
    <w:rsid w:val="00354816"/>
    <w:rsid w:val="00365CBF"/>
    <w:rsid w:val="003765CB"/>
    <w:rsid w:val="00386516"/>
    <w:rsid w:val="003877D5"/>
    <w:rsid w:val="00392BF9"/>
    <w:rsid w:val="003A47DC"/>
    <w:rsid w:val="003B3EAF"/>
    <w:rsid w:val="003D5EF1"/>
    <w:rsid w:val="003E1FF6"/>
    <w:rsid w:val="003E3166"/>
    <w:rsid w:val="003F2275"/>
    <w:rsid w:val="003F5AF1"/>
    <w:rsid w:val="00400BA0"/>
    <w:rsid w:val="00404E63"/>
    <w:rsid w:val="00420DDA"/>
    <w:rsid w:val="00422662"/>
    <w:rsid w:val="0042318A"/>
    <w:rsid w:val="00431D40"/>
    <w:rsid w:val="0043400C"/>
    <w:rsid w:val="004352F6"/>
    <w:rsid w:val="00442B16"/>
    <w:rsid w:val="0044318B"/>
    <w:rsid w:val="004444E8"/>
    <w:rsid w:val="004473E0"/>
    <w:rsid w:val="00484482"/>
    <w:rsid w:val="00484A2E"/>
    <w:rsid w:val="00486234"/>
    <w:rsid w:val="004915B0"/>
    <w:rsid w:val="004925FB"/>
    <w:rsid w:val="004A1AE3"/>
    <w:rsid w:val="004B7810"/>
    <w:rsid w:val="004C01AF"/>
    <w:rsid w:val="004D2B47"/>
    <w:rsid w:val="004D2BA9"/>
    <w:rsid w:val="004D436C"/>
    <w:rsid w:val="004E3AFF"/>
    <w:rsid w:val="004E55CA"/>
    <w:rsid w:val="004F05AA"/>
    <w:rsid w:val="004F129F"/>
    <w:rsid w:val="004F2F16"/>
    <w:rsid w:val="00502C0A"/>
    <w:rsid w:val="00516CA2"/>
    <w:rsid w:val="00517055"/>
    <w:rsid w:val="0052467E"/>
    <w:rsid w:val="00524C5D"/>
    <w:rsid w:val="00525197"/>
    <w:rsid w:val="00531953"/>
    <w:rsid w:val="00535221"/>
    <w:rsid w:val="00535337"/>
    <w:rsid w:val="005408C5"/>
    <w:rsid w:val="00542898"/>
    <w:rsid w:val="0054456C"/>
    <w:rsid w:val="00553209"/>
    <w:rsid w:val="00563A8C"/>
    <w:rsid w:val="00565F5D"/>
    <w:rsid w:val="005745C6"/>
    <w:rsid w:val="0058032E"/>
    <w:rsid w:val="005828C9"/>
    <w:rsid w:val="0058387C"/>
    <w:rsid w:val="005C0B88"/>
    <w:rsid w:val="005C608F"/>
    <w:rsid w:val="005F0F67"/>
    <w:rsid w:val="00600417"/>
    <w:rsid w:val="00613EB5"/>
    <w:rsid w:val="00621C79"/>
    <w:rsid w:val="0064043E"/>
    <w:rsid w:val="00641146"/>
    <w:rsid w:val="00641E6C"/>
    <w:rsid w:val="006422E4"/>
    <w:rsid w:val="0064518D"/>
    <w:rsid w:val="006460DF"/>
    <w:rsid w:val="00654548"/>
    <w:rsid w:val="006565A2"/>
    <w:rsid w:val="0067162A"/>
    <w:rsid w:val="00674C3C"/>
    <w:rsid w:val="006941D9"/>
    <w:rsid w:val="00694EC0"/>
    <w:rsid w:val="006B3958"/>
    <w:rsid w:val="006C2567"/>
    <w:rsid w:val="006D40FF"/>
    <w:rsid w:val="006E40A2"/>
    <w:rsid w:val="00702CD7"/>
    <w:rsid w:val="0070649E"/>
    <w:rsid w:val="00710198"/>
    <w:rsid w:val="007206F0"/>
    <w:rsid w:val="00720F35"/>
    <w:rsid w:val="00731C0A"/>
    <w:rsid w:val="00744847"/>
    <w:rsid w:val="007552E1"/>
    <w:rsid w:val="0075630D"/>
    <w:rsid w:val="00774102"/>
    <w:rsid w:val="007839D8"/>
    <w:rsid w:val="0078518C"/>
    <w:rsid w:val="00787F27"/>
    <w:rsid w:val="007A4A4A"/>
    <w:rsid w:val="007B26A8"/>
    <w:rsid w:val="007C14D5"/>
    <w:rsid w:val="007C257F"/>
    <w:rsid w:val="007D6AD7"/>
    <w:rsid w:val="007E1378"/>
    <w:rsid w:val="007E4024"/>
    <w:rsid w:val="007F3B0A"/>
    <w:rsid w:val="00804AD4"/>
    <w:rsid w:val="0081466C"/>
    <w:rsid w:val="00814A4B"/>
    <w:rsid w:val="00820570"/>
    <w:rsid w:val="0083695C"/>
    <w:rsid w:val="008523C6"/>
    <w:rsid w:val="00855EEF"/>
    <w:rsid w:val="00871B10"/>
    <w:rsid w:val="0087727B"/>
    <w:rsid w:val="00880652"/>
    <w:rsid w:val="00884BB6"/>
    <w:rsid w:val="008920A1"/>
    <w:rsid w:val="00897F6F"/>
    <w:rsid w:val="008A581F"/>
    <w:rsid w:val="008B4BCE"/>
    <w:rsid w:val="008D2D84"/>
    <w:rsid w:val="008D3368"/>
    <w:rsid w:val="008E76E5"/>
    <w:rsid w:val="008F7AC1"/>
    <w:rsid w:val="009119BD"/>
    <w:rsid w:val="00922B88"/>
    <w:rsid w:val="00930873"/>
    <w:rsid w:val="0094405F"/>
    <w:rsid w:val="0094433F"/>
    <w:rsid w:val="0094505A"/>
    <w:rsid w:val="0094549C"/>
    <w:rsid w:val="00945C7C"/>
    <w:rsid w:val="00950107"/>
    <w:rsid w:val="00962834"/>
    <w:rsid w:val="00972F7D"/>
    <w:rsid w:val="00993AC3"/>
    <w:rsid w:val="009948FF"/>
    <w:rsid w:val="009C3AD6"/>
    <w:rsid w:val="009D2033"/>
    <w:rsid w:val="009D6D3A"/>
    <w:rsid w:val="009D7C77"/>
    <w:rsid w:val="009E074B"/>
    <w:rsid w:val="009E3090"/>
    <w:rsid w:val="009F299A"/>
    <w:rsid w:val="009F31EB"/>
    <w:rsid w:val="00A05C95"/>
    <w:rsid w:val="00A133AB"/>
    <w:rsid w:val="00A32FA5"/>
    <w:rsid w:val="00A4451A"/>
    <w:rsid w:val="00A51D9F"/>
    <w:rsid w:val="00A5253C"/>
    <w:rsid w:val="00A60081"/>
    <w:rsid w:val="00A60783"/>
    <w:rsid w:val="00A614A1"/>
    <w:rsid w:val="00A7716F"/>
    <w:rsid w:val="00A803BD"/>
    <w:rsid w:val="00A86D78"/>
    <w:rsid w:val="00A96754"/>
    <w:rsid w:val="00AA3783"/>
    <w:rsid w:val="00AA734A"/>
    <w:rsid w:val="00AB015B"/>
    <w:rsid w:val="00AB1B74"/>
    <w:rsid w:val="00AB5A64"/>
    <w:rsid w:val="00AC1094"/>
    <w:rsid w:val="00AC1AF4"/>
    <w:rsid w:val="00AD0417"/>
    <w:rsid w:val="00AF3136"/>
    <w:rsid w:val="00AF5C50"/>
    <w:rsid w:val="00B047CF"/>
    <w:rsid w:val="00B071A0"/>
    <w:rsid w:val="00B07BA3"/>
    <w:rsid w:val="00B106D7"/>
    <w:rsid w:val="00B14AD7"/>
    <w:rsid w:val="00B1791E"/>
    <w:rsid w:val="00B21413"/>
    <w:rsid w:val="00B27F63"/>
    <w:rsid w:val="00B36C41"/>
    <w:rsid w:val="00B4361F"/>
    <w:rsid w:val="00B441F0"/>
    <w:rsid w:val="00B45B0F"/>
    <w:rsid w:val="00B4728C"/>
    <w:rsid w:val="00B50B9B"/>
    <w:rsid w:val="00B55B01"/>
    <w:rsid w:val="00B66AD1"/>
    <w:rsid w:val="00B73A6C"/>
    <w:rsid w:val="00B918CC"/>
    <w:rsid w:val="00B93190"/>
    <w:rsid w:val="00B96B5D"/>
    <w:rsid w:val="00BA1DCA"/>
    <w:rsid w:val="00BC0914"/>
    <w:rsid w:val="00BC287B"/>
    <w:rsid w:val="00BE2479"/>
    <w:rsid w:val="00BE2540"/>
    <w:rsid w:val="00BF1703"/>
    <w:rsid w:val="00C23D64"/>
    <w:rsid w:val="00C261AF"/>
    <w:rsid w:val="00C33E86"/>
    <w:rsid w:val="00C63DC1"/>
    <w:rsid w:val="00C67BEA"/>
    <w:rsid w:val="00C83137"/>
    <w:rsid w:val="00C9423D"/>
    <w:rsid w:val="00CA3CD4"/>
    <w:rsid w:val="00CA5CA9"/>
    <w:rsid w:val="00CB1E53"/>
    <w:rsid w:val="00CD3358"/>
    <w:rsid w:val="00CE05AB"/>
    <w:rsid w:val="00CE122E"/>
    <w:rsid w:val="00CF2475"/>
    <w:rsid w:val="00CF31B1"/>
    <w:rsid w:val="00D11538"/>
    <w:rsid w:val="00D243DB"/>
    <w:rsid w:val="00D309D0"/>
    <w:rsid w:val="00D447A7"/>
    <w:rsid w:val="00D64B69"/>
    <w:rsid w:val="00D64F14"/>
    <w:rsid w:val="00D65922"/>
    <w:rsid w:val="00D82B9D"/>
    <w:rsid w:val="00D8734C"/>
    <w:rsid w:val="00D97ED9"/>
    <w:rsid w:val="00DA5C12"/>
    <w:rsid w:val="00DA7F42"/>
    <w:rsid w:val="00DB4775"/>
    <w:rsid w:val="00DB535F"/>
    <w:rsid w:val="00DC33B1"/>
    <w:rsid w:val="00DC5AEA"/>
    <w:rsid w:val="00DF49B5"/>
    <w:rsid w:val="00E05622"/>
    <w:rsid w:val="00E10ABF"/>
    <w:rsid w:val="00E1748A"/>
    <w:rsid w:val="00E1771A"/>
    <w:rsid w:val="00E21BEA"/>
    <w:rsid w:val="00E236EC"/>
    <w:rsid w:val="00E352F8"/>
    <w:rsid w:val="00E36B3B"/>
    <w:rsid w:val="00E41B2A"/>
    <w:rsid w:val="00E473DC"/>
    <w:rsid w:val="00E53365"/>
    <w:rsid w:val="00E5527F"/>
    <w:rsid w:val="00E74FE5"/>
    <w:rsid w:val="00E80F3B"/>
    <w:rsid w:val="00E83227"/>
    <w:rsid w:val="00E859D9"/>
    <w:rsid w:val="00E937AA"/>
    <w:rsid w:val="00EB2D3C"/>
    <w:rsid w:val="00EC222A"/>
    <w:rsid w:val="00EC6AD0"/>
    <w:rsid w:val="00EE1A2C"/>
    <w:rsid w:val="00EE4BAE"/>
    <w:rsid w:val="00EE5421"/>
    <w:rsid w:val="00EF1172"/>
    <w:rsid w:val="00F037BD"/>
    <w:rsid w:val="00F14D2A"/>
    <w:rsid w:val="00F22CFF"/>
    <w:rsid w:val="00F27975"/>
    <w:rsid w:val="00F323C6"/>
    <w:rsid w:val="00F3309F"/>
    <w:rsid w:val="00F51A5F"/>
    <w:rsid w:val="00F51C97"/>
    <w:rsid w:val="00F53046"/>
    <w:rsid w:val="00F63519"/>
    <w:rsid w:val="00F773C0"/>
    <w:rsid w:val="00F81B4A"/>
    <w:rsid w:val="00F935F2"/>
    <w:rsid w:val="00FA5323"/>
    <w:rsid w:val="00FB16CA"/>
    <w:rsid w:val="00FB34C8"/>
    <w:rsid w:val="00FB5527"/>
    <w:rsid w:val="00FC3F9E"/>
    <w:rsid w:val="00FD5335"/>
    <w:rsid w:val="00FF2555"/>
    <w:rsid w:val="00FF2E11"/>
    <w:rsid w:val="00FF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C0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character" w:styleId="Emphasis">
    <w:name w:val="Emphasis"/>
    <w:basedOn w:val="DefaultParagraphFont"/>
    <w:uiPriority w:val="20"/>
    <w:qFormat/>
    <w:rsid w:val="00C63DC1"/>
    <w:rPr>
      <w:i/>
      <w:iCs/>
    </w:rPr>
  </w:style>
  <w:style w:type="character" w:customStyle="1" w:styleId="apple-converted-space">
    <w:name w:val="apple-converted-space"/>
    <w:basedOn w:val="DefaultParagraphFont"/>
    <w:rsid w:val="00C63DC1"/>
  </w:style>
  <w:style w:type="character" w:customStyle="1" w:styleId="spec-name">
    <w:name w:val="spec-name"/>
    <w:basedOn w:val="DefaultParagraphFont"/>
    <w:rsid w:val="007C257F"/>
  </w:style>
  <w:style w:type="paragraph" w:styleId="Header">
    <w:name w:val="header"/>
    <w:basedOn w:val="Normal"/>
    <w:link w:val="HeaderChar"/>
    <w:uiPriority w:val="99"/>
    <w:unhideWhenUsed/>
    <w:rsid w:val="00930873"/>
    <w:pPr>
      <w:tabs>
        <w:tab w:val="center" w:pos="4680"/>
        <w:tab w:val="right" w:pos="9360"/>
      </w:tabs>
      <w:spacing w:after="0"/>
    </w:pPr>
  </w:style>
  <w:style w:type="character" w:customStyle="1" w:styleId="HeaderChar">
    <w:name w:val="Header Char"/>
    <w:basedOn w:val="DefaultParagraphFont"/>
    <w:link w:val="Header"/>
    <w:uiPriority w:val="99"/>
    <w:rsid w:val="00930873"/>
    <w:rPr>
      <w:sz w:val="24"/>
      <w:szCs w:val="24"/>
    </w:rPr>
  </w:style>
  <w:style w:type="paragraph" w:styleId="Footer">
    <w:name w:val="footer"/>
    <w:basedOn w:val="Normal"/>
    <w:link w:val="FooterChar"/>
    <w:uiPriority w:val="99"/>
    <w:unhideWhenUsed/>
    <w:rsid w:val="00930873"/>
    <w:pPr>
      <w:tabs>
        <w:tab w:val="center" w:pos="4680"/>
        <w:tab w:val="right" w:pos="9360"/>
      </w:tabs>
      <w:spacing w:after="0"/>
    </w:pPr>
  </w:style>
  <w:style w:type="character" w:customStyle="1" w:styleId="FooterChar">
    <w:name w:val="Footer Char"/>
    <w:basedOn w:val="DefaultParagraphFont"/>
    <w:link w:val="Footer"/>
    <w:uiPriority w:val="99"/>
    <w:rsid w:val="00930873"/>
    <w:rPr>
      <w:sz w:val="24"/>
      <w:szCs w:val="24"/>
    </w:rPr>
  </w:style>
  <w:style w:type="table" w:customStyle="1" w:styleId="GridTable1Light">
    <w:name w:val="Grid Table 1 Light"/>
    <w:basedOn w:val="TableNormal"/>
    <w:uiPriority w:val="46"/>
    <w:rsid w:val="008D336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character" w:styleId="Emphasis">
    <w:name w:val="Emphasis"/>
    <w:basedOn w:val="DefaultParagraphFont"/>
    <w:uiPriority w:val="20"/>
    <w:qFormat/>
    <w:rsid w:val="00C63DC1"/>
    <w:rPr>
      <w:i/>
      <w:iCs/>
    </w:rPr>
  </w:style>
  <w:style w:type="character" w:customStyle="1" w:styleId="apple-converted-space">
    <w:name w:val="apple-converted-space"/>
    <w:basedOn w:val="DefaultParagraphFont"/>
    <w:rsid w:val="00C63DC1"/>
  </w:style>
  <w:style w:type="character" w:customStyle="1" w:styleId="spec-name">
    <w:name w:val="spec-name"/>
    <w:basedOn w:val="DefaultParagraphFont"/>
    <w:rsid w:val="007C257F"/>
  </w:style>
  <w:style w:type="paragraph" w:styleId="Header">
    <w:name w:val="header"/>
    <w:basedOn w:val="Normal"/>
    <w:link w:val="HeaderChar"/>
    <w:uiPriority w:val="99"/>
    <w:unhideWhenUsed/>
    <w:rsid w:val="00930873"/>
    <w:pPr>
      <w:tabs>
        <w:tab w:val="center" w:pos="4680"/>
        <w:tab w:val="right" w:pos="9360"/>
      </w:tabs>
      <w:spacing w:after="0"/>
    </w:pPr>
  </w:style>
  <w:style w:type="character" w:customStyle="1" w:styleId="HeaderChar">
    <w:name w:val="Header Char"/>
    <w:basedOn w:val="DefaultParagraphFont"/>
    <w:link w:val="Header"/>
    <w:uiPriority w:val="99"/>
    <w:rsid w:val="00930873"/>
    <w:rPr>
      <w:sz w:val="24"/>
      <w:szCs w:val="24"/>
    </w:rPr>
  </w:style>
  <w:style w:type="paragraph" w:styleId="Footer">
    <w:name w:val="footer"/>
    <w:basedOn w:val="Normal"/>
    <w:link w:val="FooterChar"/>
    <w:uiPriority w:val="99"/>
    <w:unhideWhenUsed/>
    <w:rsid w:val="00930873"/>
    <w:pPr>
      <w:tabs>
        <w:tab w:val="center" w:pos="4680"/>
        <w:tab w:val="right" w:pos="9360"/>
      </w:tabs>
      <w:spacing w:after="0"/>
    </w:pPr>
  </w:style>
  <w:style w:type="character" w:customStyle="1" w:styleId="FooterChar">
    <w:name w:val="Footer Char"/>
    <w:basedOn w:val="DefaultParagraphFont"/>
    <w:link w:val="Footer"/>
    <w:uiPriority w:val="99"/>
    <w:rsid w:val="00930873"/>
    <w:rPr>
      <w:sz w:val="24"/>
      <w:szCs w:val="24"/>
    </w:rPr>
  </w:style>
  <w:style w:type="table" w:customStyle="1" w:styleId="GridTable1Light">
    <w:name w:val="Grid Table 1 Light"/>
    <w:basedOn w:val="TableNormal"/>
    <w:uiPriority w:val="46"/>
    <w:rsid w:val="008D336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4330">
      <w:bodyDiv w:val="1"/>
      <w:marLeft w:val="0"/>
      <w:marRight w:val="0"/>
      <w:marTop w:val="0"/>
      <w:marBottom w:val="0"/>
      <w:divBdr>
        <w:top w:val="none" w:sz="0" w:space="0" w:color="auto"/>
        <w:left w:val="none" w:sz="0" w:space="0" w:color="auto"/>
        <w:bottom w:val="none" w:sz="0" w:space="0" w:color="auto"/>
        <w:right w:val="none" w:sz="0" w:space="0" w:color="auto"/>
      </w:divBdr>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F8782-1312-2147-8B74-4FF49D1F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1374</Words>
  <Characters>7837</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Dipesh Navani</cp:lastModifiedBy>
  <cp:revision>32</cp:revision>
  <dcterms:created xsi:type="dcterms:W3CDTF">2016-04-28T14:50:00Z</dcterms:created>
  <dcterms:modified xsi:type="dcterms:W3CDTF">2016-04-29T14:07:00Z</dcterms:modified>
</cp:coreProperties>
</file>