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4BD61" w14:textId="51B9C6A6" w:rsidR="009C5822" w:rsidRPr="009C5F2F" w:rsidRDefault="009C5822" w:rsidP="00F47268">
      <w:pPr>
        <w:spacing w:after="0"/>
        <w:rPr>
          <w:rFonts w:ascii="Arial" w:hAnsi="Arial"/>
          <w:sz w:val="22"/>
          <w:szCs w:val="22"/>
        </w:rPr>
      </w:pPr>
      <w:r w:rsidRPr="009C5F2F">
        <w:rPr>
          <w:rFonts w:ascii="Arial" w:hAnsi="Arial"/>
          <w:b/>
          <w:sz w:val="22"/>
          <w:szCs w:val="22"/>
        </w:rPr>
        <w:t>Title</w:t>
      </w:r>
      <w:r w:rsidR="00F47268" w:rsidRPr="009C5F2F">
        <w:rPr>
          <w:rFonts w:ascii="Arial" w:hAnsi="Arial"/>
          <w:b/>
          <w:sz w:val="22"/>
          <w:szCs w:val="22"/>
        </w:rPr>
        <w:t>:</w:t>
      </w:r>
      <w:r w:rsidRPr="009C5F2F">
        <w:rPr>
          <w:rFonts w:ascii="Arial" w:hAnsi="Arial"/>
          <w:sz w:val="22"/>
          <w:szCs w:val="22"/>
        </w:rPr>
        <w:t xml:space="preserve"> </w:t>
      </w:r>
      <w:r w:rsidR="009C5F2F" w:rsidRPr="009C5F2F">
        <w:rPr>
          <w:rFonts w:ascii="Arial" w:hAnsi="Arial"/>
          <w:sz w:val="22"/>
          <w:szCs w:val="22"/>
        </w:rPr>
        <w:t>Peripheral Vascular Exam Using a</w:t>
      </w:r>
      <w:r w:rsidRPr="009C5F2F">
        <w:rPr>
          <w:rFonts w:ascii="Arial" w:hAnsi="Arial"/>
          <w:sz w:val="22"/>
          <w:szCs w:val="22"/>
        </w:rPr>
        <w:t xml:space="preserve"> </w:t>
      </w:r>
      <w:r w:rsidR="00810E96" w:rsidRPr="009C5F2F">
        <w:rPr>
          <w:rFonts w:ascii="Arial" w:hAnsi="Arial"/>
          <w:sz w:val="22"/>
          <w:szCs w:val="22"/>
        </w:rPr>
        <w:t>Continuous Wave</w:t>
      </w:r>
      <w:r w:rsidRPr="009C5F2F">
        <w:rPr>
          <w:rFonts w:ascii="Arial" w:hAnsi="Arial"/>
          <w:sz w:val="22"/>
          <w:szCs w:val="22"/>
        </w:rPr>
        <w:t xml:space="preserve"> Doppler</w:t>
      </w:r>
      <w:r w:rsidR="00810E96" w:rsidRPr="009C5F2F">
        <w:rPr>
          <w:rFonts w:ascii="Arial" w:hAnsi="Arial"/>
          <w:sz w:val="22"/>
          <w:szCs w:val="22"/>
        </w:rPr>
        <w:t xml:space="preserve"> </w:t>
      </w:r>
    </w:p>
    <w:p w14:paraId="1661F454" w14:textId="77777777" w:rsidR="00F47268" w:rsidRPr="009C5F2F" w:rsidRDefault="00F47268" w:rsidP="00F47268">
      <w:pPr>
        <w:spacing w:after="0"/>
        <w:rPr>
          <w:rFonts w:ascii="Arial" w:hAnsi="Arial"/>
          <w:b/>
          <w:sz w:val="22"/>
          <w:szCs w:val="22"/>
        </w:rPr>
      </w:pPr>
    </w:p>
    <w:p w14:paraId="7B3E6C43" w14:textId="77777777" w:rsidR="009C5F2F" w:rsidRPr="009C5F2F" w:rsidRDefault="009C5822" w:rsidP="00F47268">
      <w:pPr>
        <w:spacing w:after="0"/>
        <w:rPr>
          <w:rFonts w:ascii="Arial" w:hAnsi="Arial"/>
          <w:b/>
          <w:sz w:val="22"/>
          <w:szCs w:val="22"/>
        </w:rPr>
      </w:pPr>
      <w:r w:rsidRPr="009C5F2F">
        <w:rPr>
          <w:rFonts w:ascii="Arial" w:hAnsi="Arial"/>
          <w:b/>
          <w:sz w:val="22"/>
          <w:szCs w:val="22"/>
        </w:rPr>
        <w:t>Overview</w:t>
      </w:r>
    </w:p>
    <w:p w14:paraId="6770A869" w14:textId="77777777" w:rsidR="009C5F2F" w:rsidRPr="009C5F2F" w:rsidRDefault="009C5F2F" w:rsidP="00F47268">
      <w:pPr>
        <w:spacing w:after="0"/>
        <w:rPr>
          <w:rFonts w:ascii="Arial" w:hAnsi="Arial"/>
          <w:b/>
          <w:sz w:val="22"/>
          <w:szCs w:val="22"/>
        </w:rPr>
      </w:pPr>
    </w:p>
    <w:p w14:paraId="67F9C4CB" w14:textId="77777777" w:rsidR="009C5F2F" w:rsidRPr="009C5F2F" w:rsidRDefault="009C5F2F" w:rsidP="009C5F2F">
      <w:pPr>
        <w:spacing w:after="0"/>
        <w:rPr>
          <w:rFonts w:ascii="Arial" w:hAnsi="Arial" w:cs="Arial"/>
          <w:b/>
          <w:sz w:val="22"/>
          <w:szCs w:val="22"/>
        </w:rPr>
      </w:pPr>
      <w:r w:rsidRPr="009C5F2F">
        <w:rPr>
          <w:rFonts w:ascii="Arial" w:hAnsi="Arial" w:cs="Arial"/>
          <w:sz w:val="22"/>
          <w:szCs w:val="22"/>
        </w:rPr>
        <w:t>Source:</w:t>
      </w:r>
      <w:r w:rsidRPr="009C5F2F">
        <w:rPr>
          <w:rFonts w:ascii="Arial" w:hAnsi="Arial" w:cs="Arial"/>
          <w:b/>
          <w:sz w:val="22"/>
          <w:szCs w:val="22"/>
        </w:rPr>
        <w:t xml:space="preserve"> </w:t>
      </w:r>
      <w:r w:rsidRPr="009C5F2F">
        <w:rPr>
          <w:rFonts w:ascii="Arial" w:hAnsi="Arial" w:cs="Arial"/>
          <w:sz w:val="22"/>
          <w:szCs w:val="22"/>
        </w:rPr>
        <w:t xml:space="preserve">Joseph </w:t>
      </w:r>
      <w:proofErr w:type="spellStart"/>
      <w:r w:rsidRPr="009C5F2F">
        <w:rPr>
          <w:rFonts w:ascii="Arial" w:hAnsi="Arial" w:cs="Arial"/>
          <w:sz w:val="22"/>
          <w:szCs w:val="22"/>
        </w:rPr>
        <w:t>Donroe</w:t>
      </w:r>
      <w:proofErr w:type="spellEnd"/>
      <w:r w:rsidRPr="009C5F2F">
        <w:rPr>
          <w:rFonts w:ascii="Arial" w:hAnsi="Arial" w:cs="Arial"/>
          <w:sz w:val="22"/>
          <w:szCs w:val="22"/>
        </w:rPr>
        <w:t>, MD</w:t>
      </w:r>
      <w:r w:rsidRPr="009C5F2F">
        <w:rPr>
          <w:rFonts w:ascii="Arial" w:hAnsi="Arial"/>
          <w:sz w:val="22"/>
          <w:szCs w:val="22"/>
        </w:rPr>
        <w:t>, Internal Medicine and Pediatrics, Yale School of Medicine, New Haven, CT</w:t>
      </w:r>
      <w:r w:rsidRPr="009C5F2F">
        <w:rPr>
          <w:rFonts w:ascii="Arial" w:hAnsi="Arial"/>
          <w:b/>
          <w:sz w:val="22"/>
          <w:szCs w:val="22"/>
        </w:rPr>
        <w:t xml:space="preserve"> </w:t>
      </w:r>
    </w:p>
    <w:p w14:paraId="46E6F5EF" w14:textId="24CC3396" w:rsidR="009C5822" w:rsidRPr="009C5F2F" w:rsidRDefault="009C5822" w:rsidP="00F47268">
      <w:pPr>
        <w:spacing w:after="0"/>
        <w:rPr>
          <w:rFonts w:ascii="Arial" w:hAnsi="Arial"/>
          <w:b/>
          <w:sz w:val="22"/>
          <w:szCs w:val="22"/>
        </w:rPr>
      </w:pPr>
      <w:r w:rsidRPr="009C5F2F">
        <w:rPr>
          <w:rFonts w:ascii="Arial" w:hAnsi="Arial"/>
          <w:b/>
          <w:sz w:val="22"/>
          <w:szCs w:val="22"/>
        </w:rPr>
        <w:t xml:space="preserve"> </w:t>
      </w:r>
    </w:p>
    <w:p w14:paraId="2575AD3D" w14:textId="3E7127E6" w:rsidR="00555B0E" w:rsidRPr="009C5F2F" w:rsidRDefault="007C0DCD" w:rsidP="00F47268">
      <w:pPr>
        <w:spacing w:after="0"/>
        <w:rPr>
          <w:rFonts w:ascii="Arial" w:hAnsi="Arial"/>
          <w:sz w:val="22"/>
          <w:szCs w:val="22"/>
        </w:rPr>
      </w:pPr>
      <w:r w:rsidRPr="009C5F2F">
        <w:rPr>
          <w:rFonts w:ascii="Arial" w:hAnsi="Arial"/>
          <w:sz w:val="22"/>
          <w:szCs w:val="22"/>
        </w:rPr>
        <w:t xml:space="preserve">Peripheral vascular disease </w:t>
      </w:r>
      <w:r w:rsidR="00D8591D" w:rsidRPr="009C5F2F">
        <w:rPr>
          <w:rFonts w:ascii="Arial" w:hAnsi="Arial"/>
          <w:sz w:val="22"/>
          <w:szCs w:val="22"/>
        </w:rPr>
        <w:t xml:space="preserve">(PVD) is a common condition </w:t>
      </w:r>
      <w:r w:rsidR="00C25D76" w:rsidRPr="009C5F2F">
        <w:rPr>
          <w:rFonts w:ascii="Arial" w:hAnsi="Arial"/>
          <w:sz w:val="22"/>
          <w:szCs w:val="22"/>
        </w:rPr>
        <w:t>a</w:t>
      </w:r>
      <w:r w:rsidR="00D8591D" w:rsidRPr="009C5F2F">
        <w:rPr>
          <w:rFonts w:ascii="Arial" w:hAnsi="Arial"/>
          <w:sz w:val="22"/>
          <w:szCs w:val="22"/>
        </w:rPr>
        <w:t xml:space="preserve">ffecting older adults and </w:t>
      </w:r>
      <w:r w:rsidR="008C2227" w:rsidRPr="009C5F2F">
        <w:rPr>
          <w:rFonts w:ascii="Arial" w:hAnsi="Arial"/>
          <w:sz w:val="22"/>
          <w:szCs w:val="22"/>
        </w:rPr>
        <w:t>includ</w:t>
      </w:r>
      <w:r w:rsidR="00555B0E" w:rsidRPr="009C5F2F">
        <w:rPr>
          <w:rFonts w:ascii="Arial" w:hAnsi="Arial"/>
          <w:sz w:val="22"/>
          <w:szCs w:val="22"/>
        </w:rPr>
        <w:t xml:space="preserve">es </w:t>
      </w:r>
      <w:r w:rsidR="00D8591D" w:rsidRPr="009C5F2F">
        <w:rPr>
          <w:rFonts w:ascii="Arial" w:hAnsi="Arial"/>
          <w:sz w:val="22"/>
          <w:szCs w:val="22"/>
        </w:rPr>
        <w:t xml:space="preserve">disease of the peripheral arteries and veins. </w:t>
      </w:r>
      <w:r w:rsidR="008C2227" w:rsidRPr="009C5F2F">
        <w:rPr>
          <w:rFonts w:ascii="Arial" w:hAnsi="Arial"/>
          <w:sz w:val="22"/>
          <w:szCs w:val="22"/>
        </w:rPr>
        <w:t>While t</w:t>
      </w:r>
      <w:r w:rsidRPr="009C5F2F">
        <w:rPr>
          <w:rFonts w:ascii="Arial" w:hAnsi="Arial"/>
          <w:sz w:val="22"/>
          <w:szCs w:val="22"/>
        </w:rPr>
        <w:t xml:space="preserve">he history and physical exam offer </w:t>
      </w:r>
      <w:r w:rsidR="00555B0E" w:rsidRPr="009C5F2F">
        <w:rPr>
          <w:rFonts w:ascii="Arial" w:hAnsi="Arial"/>
          <w:sz w:val="22"/>
          <w:szCs w:val="22"/>
        </w:rPr>
        <w:t xml:space="preserve">clues to its diagnosis, </w:t>
      </w:r>
      <w:r w:rsidR="00810E96" w:rsidRPr="009C5F2F">
        <w:rPr>
          <w:rFonts w:ascii="Arial" w:hAnsi="Arial"/>
          <w:sz w:val="22"/>
          <w:szCs w:val="22"/>
        </w:rPr>
        <w:t>Doppler ultrasound has become a routine part of the bedside vascular examination</w:t>
      </w:r>
      <w:r w:rsidRPr="009C5F2F">
        <w:rPr>
          <w:rFonts w:ascii="Arial" w:hAnsi="Arial"/>
          <w:sz w:val="22"/>
          <w:szCs w:val="22"/>
        </w:rPr>
        <w:t xml:space="preserve">. </w:t>
      </w:r>
      <w:r w:rsidR="002C600B" w:rsidRPr="009C5F2F">
        <w:rPr>
          <w:rFonts w:ascii="Arial" w:hAnsi="Arial"/>
          <w:sz w:val="22"/>
          <w:szCs w:val="22"/>
        </w:rPr>
        <w:t>The video titled “The Peripheral Vascular Exam” gave a detailed review of the physical examination of the peripheral arterial and venous system</w:t>
      </w:r>
      <w:r w:rsidR="001C63C9" w:rsidRPr="009C5F2F">
        <w:rPr>
          <w:rFonts w:ascii="Arial" w:hAnsi="Arial"/>
          <w:sz w:val="22"/>
          <w:szCs w:val="22"/>
        </w:rPr>
        <w:t>s</w:t>
      </w:r>
      <w:r w:rsidR="002C600B" w:rsidRPr="009C5F2F">
        <w:rPr>
          <w:rFonts w:ascii="Arial" w:hAnsi="Arial"/>
          <w:sz w:val="22"/>
          <w:szCs w:val="22"/>
        </w:rPr>
        <w:t xml:space="preserve">. </w:t>
      </w:r>
      <w:r w:rsidR="00555B0E" w:rsidRPr="009C5F2F">
        <w:rPr>
          <w:rFonts w:ascii="Arial" w:hAnsi="Arial"/>
          <w:sz w:val="22"/>
          <w:szCs w:val="22"/>
        </w:rPr>
        <w:t xml:space="preserve">This video </w:t>
      </w:r>
      <w:r w:rsidR="00885710" w:rsidRPr="009C5F2F">
        <w:rPr>
          <w:rFonts w:ascii="Arial" w:hAnsi="Arial"/>
          <w:sz w:val="22"/>
          <w:szCs w:val="22"/>
        </w:rPr>
        <w:t xml:space="preserve">specifically </w:t>
      </w:r>
      <w:r w:rsidR="00555B0E" w:rsidRPr="009C5F2F">
        <w:rPr>
          <w:rFonts w:ascii="Arial" w:hAnsi="Arial"/>
          <w:sz w:val="22"/>
          <w:szCs w:val="22"/>
        </w:rPr>
        <w:t>review</w:t>
      </w:r>
      <w:r w:rsidR="00885710" w:rsidRPr="009C5F2F">
        <w:rPr>
          <w:rFonts w:ascii="Arial" w:hAnsi="Arial"/>
          <w:sz w:val="22"/>
          <w:szCs w:val="22"/>
        </w:rPr>
        <w:t>s</w:t>
      </w:r>
      <w:r w:rsidR="00555B0E" w:rsidRPr="009C5F2F">
        <w:rPr>
          <w:rFonts w:ascii="Arial" w:hAnsi="Arial"/>
          <w:sz w:val="22"/>
          <w:szCs w:val="22"/>
        </w:rPr>
        <w:t xml:space="preserve"> the bedside assessment of </w:t>
      </w:r>
      <w:r w:rsidR="00054203" w:rsidRPr="009C5F2F">
        <w:rPr>
          <w:rFonts w:ascii="Arial" w:hAnsi="Arial"/>
          <w:sz w:val="22"/>
          <w:szCs w:val="22"/>
        </w:rPr>
        <w:t>peripheral arterial disease (</w:t>
      </w:r>
      <w:r w:rsidR="00555B0E" w:rsidRPr="009C5F2F">
        <w:rPr>
          <w:rFonts w:ascii="Arial" w:hAnsi="Arial"/>
          <w:sz w:val="22"/>
          <w:szCs w:val="22"/>
        </w:rPr>
        <w:t>PAD</w:t>
      </w:r>
      <w:r w:rsidR="00054203" w:rsidRPr="009C5F2F">
        <w:rPr>
          <w:rFonts w:ascii="Arial" w:hAnsi="Arial"/>
          <w:sz w:val="22"/>
          <w:szCs w:val="22"/>
        </w:rPr>
        <w:t>)</w:t>
      </w:r>
      <w:r w:rsidR="00555B0E" w:rsidRPr="009C5F2F">
        <w:rPr>
          <w:rFonts w:ascii="Arial" w:hAnsi="Arial"/>
          <w:sz w:val="22"/>
          <w:szCs w:val="22"/>
        </w:rPr>
        <w:t xml:space="preserve"> and chronic venous insufficiency using a handheld </w:t>
      </w:r>
      <w:r w:rsidR="00810E96" w:rsidRPr="009C5F2F">
        <w:rPr>
          <w:rFonts w:ascii="Arial" w:hAnsi="Arial"/>
          <w:sz w:val="22"/>
          <w:szCs w:val="22"/>
        </w:rPr>
        <w:t xml:space="preserve">continuous wave </w:t>
      </w:r>
      <w:r w:rsidR="00555B0E" w:rsidRPr="009C5F2F">
        <w:rPr>
          <w:rFonts w:ascii="Arial" w:hAnsi="Arial"/>
          <w:sz w:val="22"/>
          <w:szCs w:val="22"/>
        </w:rPr>
        <w:t>Doppler.</w:t>
      </w:r>
    </w:p>
    <w:p w14:paraId="2E83C7B7" w14:textId="77777777" w:rsidR="00F47268" w:rsidRPr="009C5F2F" w:rsidRDefault="00F47268" w:rsidP="00F47268">
      <w:pPr>
        <w:spacing w:after="0"/>
        <w:rPr>
          <w:rFonts w:ascii="Arial" w:hAnsi="Arial"/>
          <w:sz w:val="22"/>
          <w:szCs w:val="22"/>
        </w:rPr>
      </w:pPr>
    </w:p>
    <w:p w14:paraId="1091870F" w14:textId="337B2B9E" w:rsidR="008C2227" w:rsidRPr="009C5F2F" w:rsidRDefault="002C600B" w:rsidP="00F47268">
      <w:pPr>
        <w:spacing w:after="0"/>
        <w:rPr>
          <w:rFonts w:ascii="Arial" w:hAnsi="Arial"/>
          <w:sz w:val="22"/>
          <w:szCs w:val="22"/>
        </w:rPr>
      </w:pPr>
      <w:r w:rsidRPr="009C5F2F">
        <w:rPr>
          <w:rFonts w:ascii="Arial" w:hAnsi="Arial"/>
          <w:sz w:val="22"/>
          <w:szCs w:val="22"/>
        </w:rPr>
        <w:t xml:space="preserve">The handheld Doppler </w:t>
      </w:r>
      <w:r w:rsidR="00810E96" w:rsidRPr="009C5F2F">
        <w:rPr>
          <w:rFonts w:ascii="Arial" w:hAnsi="Arial"/>
          <w:sz w:val="22"/>
          <w:szCs w:val="22"/>
        </w:rPr>
        <w:t xml:space="preserve">(HHD) </w:t>
      </w:r>
      <w:r w:rsidRPr="009C5F2F">
        <w:rPr>
          <w:rFonts w:ascii="Arial" w:hAnsi="Arial"/>
          <w:sz w:val="22"/>
          <w:szCs w:val="22"/>
        </w:rPr>
        <w:t xml:space="preserve">is a simple instrument that utilizes continuous </w:t>
      </w:r>
      <w:r w:rsidR="002736CC" w:rsidRPr="009C5F2F">
        <w:rPr>
          <w:rFonts w:ascii="Arial" w:hAnsi="Arial"/>
          <w:sz w:val="22"/>
          <w:szCs w:val="22"/>
        </w:rPr>
        <w:t xml:space="preserve">transmission and reception of ultrasound (also referred to as continuous </w:t>
      </w:r>
      <w:r w:rsidRPr="009C5F2F">
        <w:rPr>
          <w:rFonts w:ascii="Arial" w:hAnsi="Arial"/>
          <w:sz w:val="22"/>
          <w:szCs w:val="22"/>
        </w:rPr>
        <w:t xml:space="preserve">wave </w:t>
      </w:r>
      <w:r w:rsidR="002736CC" w:rsidRPr="009C5F2F">
        <w:rPr>
          <w:rFonts w:ascii="Arial" w:hAnsi="Arial"/>
          <w:sz w:val="22"/>
          <w:szCs w:val="22"/>
        </w:rPr>
        <w:t xml:space="preserve">Doppler) </w:t>
      </w:r>
      <w:r w:rsidRPr="009C5F2F">
        <w:rPr>
          <w:rFonts w:ascii="Arial" w:hAnsi="Arial"/>
          <w:sz w:val="22"/>
          <w:szCs w:val="22"/>
        </w:rPr>
        <w:t xml:space="preserve">to detect changes in blood velocity as it courses through a vessel. </w:t>
      </w:r>
      <w:r w:rsidR="002736CC" w:rsidRPr="009C5F2F">
        <w:rPr>
          <w:rFonts w:ascii="Arial" w:hAnsi="Arial"/>
          <w:sz w:val="22"/>
          <w:szCs w:val="22"/>
        </w:rPr>
        <w:t>The Doppler probe contains a transmitting element that</w:t>
      </w:r>
      <w:r w:rsidR="00BC4BA2" w:rsidRPr="009C5F2F">
        <w:rPr>
          <w:rFonts w:ascii="Arial" w:hAnsi="Arial"/>
          <w:sz w:val="22"/>
          <w:szCs w:val="22"/>
        </w:rPr>
        <w:t xml:space="preserve"> emits </w:t>
      </w:r>
      <w:r w:rsidR="008C2227" w:rsidRPr="009C5F2F">
        <w:rPr>
          <w:rFonts w:ascii="Arial" w:hAnsi="Arial"/>
          <w:sz w:val="22"/>
          <w:szCs w:val="22"/>
        </w:rPr>
        <w:t xml:space="preserve">ultrasound </w:t>
      </w:r>
      <w:r w:rsidR="002736CC" w:rsidRPr="009C5F2F">
        <w:rPr>
          <w:rFonts w:ascii="Arial" w:hAnsi="Arial"/>
          <w:sz w:val="22"/>
          <w:szCs w:val="22"/>
        </w:rPr>
        <w:t>and a receiving</w:t>
      </w:r>
      <w:r w:rsidR="000D5EB5" w:rsidRPr="009C5F2F">
        <w:rPr>
          <w:rFonts w:ascii="Arial" w:hAnsi="Arial"/>
          <w:sz w:val="22"/>
          <w:szCs w:val="22"/>
        </w:rPr>
        <w:t xml:space="preserve"> </w:t>
      </w:r>
      <w:r w:rsidR="002736CC" w:rsidRPr="009C5F2F">
        <w:rPr>
          <w:rFonts w:ascii="Arial" w:hAnsi="Arial"/>
          <w:sz w:val="22"/>
          <w:szCs w:val="22"/>
        </w:rPr>
        <w:t xml:space="preserve">element that </w:t>
      </w:r>
      <w:r w:rsidR="00E97E67" w:rsidRPr="009C5F2F">
        <w:rPr>
          <w:rFonts w:ascii="Arial" w:hAnsi="Arial"/>
          <w:sz w:val="22"/>
          <w:szCs w:val="22"/>
        </w:rPr>
        <w:t>detect</w:t>
      </w:r>
      <w:r w:rsidR="002736CC" w:rsidRPr="009C5F2F">
        <w:rPr>
          <w:rFonts w:ascii="Arial" w:hAnsi="Arial"/>
          <w:sz w:val="22"/>
          <w:szCs w:val="22"/>
        </w:rPr>
        <w:t>s</w:t>
      </w:r>
      <w:r w:rsidR="000D5EB5" w:rsidRPr="009C5F2F">
        <w:rPr>
          <w:rFonts w:ascii="Arial" w:hAnsi="Arial"/>
          <w:sz w:val="22"/>
          <w:szCs w:val="22"/>
        </w:rPr>
        <w:t xml:space="preserve"> ultrasound waves </w:t>
      </w:r>
      <w:r w:rsidR="002736CC" w:rsidRPr="009C5F2F">
        <w:rPr>
          <w:rFonts w:ascii="Arial" w:hAnsi="Arial"/>
          <w:sz w:val="22"/>
          <w:szCs w:val="22"/>
        </w:rPr>
        <w:t>(</w:t>
      </w:r>
      <w:r w:rsidR="002736CC" w:rsidRPr="009C5F2F">
        <w:rPr>
          <w:rFonts w:ascii="Arial" w:hAnsi="Arial"/>
          <w:b/>
          <w:sz w:val="22"/>
          <w:szCs w:val="22"/>
        </w:rPr>
        <w:t>Figure 1</w:t>
      </w:r>
      <w:r w:rsidR="002736CC" w:rsidRPr="009C5F2F">
        <w:rPr>
          <w:rFonts w:ascii="Arial" w:hAnsi="Arial"/>
          <w:sz w:val="22"/>
          <w:szCs w:val="22"/>
        </w:rPr>
        <w:t>)</w:t>
      </w:r>
      <w:r w:rsidR="000D5EB5" w:rsidRPr="009C5F2F">
        <w:rPr>
          <w:rFonts w:ascii="Arial" w:hAnsi="Arial"/>
          <w:sz w:val="22"/>
          <w:szCs w:val="22"/>
        </w:rPr>
        <w:t>.</w:t>
      </w:r>
      <w:r w:rsidR="00BC4BA2" w:rsidRPr="009C5F2F">
        <w:rPr>
          <w:rFonts w:ascii="Arial" w:hAnsi="Arial"/>
          <w:sz w:val="22"/>
          <w:szCs w:val="22"/>
        </w:rPr>
        <w:t xml:space="preserve"> The emitted </w:t>
      </w:r>
      <w:proofErr w:type="gramStart"/>
      <w:r w:rsidR="00E97E67" w:rsidRPr="009C5F2F">
        <w:rPr>
          <w:rFonts w:ascii="Arial" w:hAnsi="Arial"/>
          <w:sz w:val="22"/>
          <w:szCs w:val="22"/>
        </w:rPr>
        <w:t>ultrasound</w:t>
      </w:r>
      <w:r w:rsidR="00BC4BA2" w:rsidRPr="009C5F2F">
        <w:rPr>
          <w:rFonts w:ascii="Arial" w:hAnsi="Arial"/>
          <w:sz w:val="22"/>
          <w:szCs w:val="22"/>
        </w:rPr>
        <w:t xml:space="preserve"> is reflected </w:t>
      </w:r>
      <w:r w:rsidR="00054203" w:rsidRPr="009C5F2F">
        <w:rPr>
          <w:rFonts w:ascii="Arial" w:hAnsi="Arial"/>
          <w:sz w:val="22"/>
          <w:szCs w:val="22"/>
        </w:rPr>
        <w:t xml:space="preserve">off of moving blood and </w:t>
      </w:r>
      <w:r w:rsidR="00E97E67" w:rsidRPr="009C5F2F">
        <w:rPr>
          <w:rFonts w:ascii="Arial" w:hAnsi="Arial"/>
          <w:sz w:val="22"/>
          <w:szCs w:val="22"/>
        </w:rPr>
        <w:t xml:space="preserve">back to the probe </w:t>
      </w:r>
      <w:r w:rsidR="00DA6404" w:rsidRPr="009C5F2F">
        <w:rPr>
          <w:rFonts w:ascii="Arial" w:hAnsi="Arial"/>
          <w:sz w:val="22"/>
          <w:szCs w:val="22"/>
        </w:rPr>
        <w:t xml:space="preserve">at a frequency directly related to the velocity of blood </w:t>
      </w:r>
      <w:r w:rsidR="00054203" w:rsidRPr="009C5F2F">
        <w:rPr>
          <w:rFonts w:ascii="Arial" w:hAnsi="Arial"/>
          <w:sz w:val="22"/>
          <w:szCs w:val="22"/>
        </w:rPr>
        <w:t>flow</w:t>
      </w:r>
      <w:proofErr w:type="gramEnd"/>
      <w:r w:rsidR="00DA6404" w:rsidRPr="009C5F2F">
        <w:rPr>
          <w:rFonts w:ascii="Arial" w:hAnsi="Arial"/>
          <w:sz w:val="22"/>
          <w:szCs w:val="22"/>
        </w:rPr>
        <w:t xml:space="preserve">. </w:t>
      </w:r>
      <w:r w:rsidR="00E97E67" w:rsidRPr="009C5F2F">
        <w:rPr>
          <w:rFonts w:ascii="Arial" w:hAnsi="Arial"/>
          <w:sz w:val="22"/>
          <w:szCs w:val="22"/>
        </w:rPr>
        <w:t>The reflected signal is detected and transduce</w:t>
      </w:r>
      <w:r w:rsidR="00054203" w:rsidRPr="009C5F2F">
        <w:rPr>
          <w:rFonts w:ascii="Arial" w:hAnsi="Arial"/>
          <w:sz w:val="22"/>
          <w:szCs w:val="22"/>
        </w:rPr>
        <w:t>d</w:t>
      </w:r>
      <w:r w:rsidR="00E97E67" w:rsidRPr="009C5F2F">
        <w:rPr>
          <w:rFonts w:ascii="Arial" w:hAnsi="Arial"/>
          <w:sz w:val="22"/>
          <w:szCs w:val="22"/>
        </w:rPr>
        <w:t xml:space="preserve"> to</w:t>
      </w:r>
      <w:r w:rsidR="004C7EE4" w:rsidRPr="009C5F2F">
        <w:rPr>
          <w:rFonts w:ascii="Arial" w:hAnsi="Arial"/>
          <w:sz w:val="22"/>
          <w:szCs w:val="22"/>
        </w:rPr>
        <w:t xml:space="preserve"> an audible sound </w:t>
      </w:r>
      <w:r w:rsidR="008C2227" w:rsidRPr="009C5F2F">
        <w:rPr>
          <w:rFonts w:ascii="Arial" w:hAnsi="Arial"/>
          <w:sz w:val="22"/>
          <w:szCs w:val="22"/>
        </w:rPr>
        <w:t xml:space="preserve">with a frequency </w:t>
      </w:r>
      <w:r w:rsidR="001C63C9" w:rsidRPr="009C5F2F">
        <w:rPr>
          <w:rFonts w:ascii="Arial" w:hAnsi="Arial"/>
          <w:sz w:val="22"/>
          <w:szCs w:val="22"/>
        </w:rPr>
        <w:t xml:space="preserve">directly </w:t>
      </w:r>
      <w:r w:rsidR="008C2227" w:rsidRPr="009C5F2F">
        <w:rPr>
          <w:rFonts w:ascii="Arial" w:hAnsi="Arial"/>
          <w:sz w:val="22"/>
          <w:szCs w:val="22"/>
        </w:rPr>
        <w:t xml:space="preserve">related to </w:t>
      </w:r>
      <w:r w:rsidR="00054203" w:rsidRPr="009C5F2F">
        <w:rPr>
          <w:rFonts w:ascii="Arial" w:hAnsi="Arial"/>
          <w:sz w:val="22"/>
          <w:szCs w:val="22"/>
        </w:rPr>
        <w:t xml:space="preserve">that of </w:t>
      </w:r>
      <w:r w:rsidR="008C2227" w:rsidRPr="009C5F2F">
        <w:rPr>
          <w:rFonts w:ascii="Arial" w:hAnsi="Arial"/>
          <w:sz w:val="22"/>
          <w:szCs w:val="22"/>
        </w:rPr>
        <w:t>the received</w:t>
      </w:r>
      <w:r w:rsidR="001C63C9" w:rsidRPr="009C5F2F">
        <w:rPr>
          <w:rFonts w:ascii="Arial" w:hAnsi="Arial"/>
          <w:sz w:val="22"/>
          <w:szCs w:val="22"/>
        </w:rPr>
        <w:t xml:space="preserve"> </w:t>
      </w:r>
      <w:r w:rsidR="00054203" w:rsidRPr="009C5F2F">
        <w:rPr>
          <w:rFonts w:ascii="Arial" w:hAnsi="Arial"/>
          <w:sz w:val="22"/>
          <w:szCs w:val="22"/>
        </w:rPr>
        <w:t>Doppler</w:t>
      </w:r>
      <w:r w:rsidR="008C2227" w:rsidRPr="009C5F2F">
        <w:rPr>
          <w:rFonts w:ascii="Arial" w:hAnsi="Arial"/>
          <w:sz w:val="22"/>
          <w:szCs w:val="22"/>
        </w:rPr>
        <w:t xml:space="preserve"> signal (thus</w:t>
      </w:r>
      <w:r w:rsidR="00885710" w:rsidRPr="009C5F2F">
        <w:rPr>
          <w:rFonts w:ascii="Arial" w:hAnsi="Arial"/>
          <w:sz w:val="22"/>
          <w:szCs w:val="22"/>
        </w:rPr>
        <w:t>,</w:t>
      </w:r>
      <w:r w:rsidR="008C2227" w:rsidRPr="009C5F2F">
        <w:rPr>
          <w:rFonts w:ascii="Arial" w:hAnsi="Arial"/>
          <w:sz w:val="22"/>
          <w:szCs w:val="22"/>
        </w:rPr>
        <w:t xml:space="preserve"> faster blood flow produces a higher frequency sound). </w:t>
      </w:r>
    </w:p>
    <w:p w14:paraId="39F6FA2E" w14:textId="77777777" w:rsidR="00F47268" w:rsidRDefault="00F47268" w:rsidP="00F47268">
      <w:pPr>
        <w:spacing w:after="0"/>
        <w:rPr>
          <w:rFonts w:ascii="Arial" w:hAnsi="Arial"/>
          <w:sz w:val="22"/>
          <w:szCs w:val="22"/>
        </w:rPr>
      </w:pPr>
    </w:p>
    <w:p w14:paraId="039D3A13" w14:textId="215E77D5" w:rsidR="00F464B8" w:rsidRPr="009C5F2F" w:rsidRDefault="00F464B8" w:rsidP="00F464B8">
      <w:pPr>
        <w:spacing w:after="0"/>
        <w:rPr>
          <w:rFonts w:ascii="Arial" w:hAnsi="Arial"/>
          <w:b/>
          <w:sz w:val="22"/>
          <w:szCs w:val="22"/>
        </w:rPr>
      </w:pPr>
      <w:r w:rsidRPr="00F464B8">
        <w:rPr>
          <w:rFonts w:ascii="Arial" w:hAnsi="Arial"/>
          <w:b/>
          <w:sz w:val="22"/>
          <w:szCs w:val="22"/>
        </w:rPr>
        <w:t>Figure 1</w:t>
      </w:r>
      <w:r>
        <w:rPr>
          <w:rFonts w:ascii="Arial" w:hAnsi="Arial"/>
          <w:b/>
          <w:sz w:val="22"/>
          <w:szCs w:val="22"/>
        </w:rPr>
        <w:t>.</w:t>
      </w:r>
      <w:r w:rsidRPr="00F464B8">
        <w:rPr>
          <w:rFonts w:ascii="Arial" w:hAnsi="Arial"/>
          <w:b/>
          <w:sz w:val="22"/>
          <w:szCs w:val="22"/>
        </w:rPr>
        <w:t xml:space="preserve"> </w:t>
      </w:r>
      <w:proofErr w:type="gramStart"/>
      <w:r w:rsidRPr="00F464B8">
        <w:rPr>
          <w:rFonts w:ascii="Arial" w:hAnsi="Arial"/>
          <w:b/>
          <w:sz w:val="22"/>
          <w:szCs w:val="22"/>
        </w:rPr>
        <w:t>Generation of a Doppler signal.</w:t>
      </w:r>
      <w:proofErr w:type="gramEnd"/>
      <w:r w:rsidRPr="009C5F2F">
        <w:rPr>
          <w:rFonts w:ascii="Arial" w:hAnsi="Arial"/>
          <w:sz w:val="22"/>
          <w:szCs w:val="22"/>
        </w:rPr>
        <w:t xml:space="preserve"> The handheld Doppler emits an ultrasound signal, which is then reflected back by moving blood, and finally received by the Doppler probe.</w:t>
      </w:r>
    </w:p>
    <w:p w14:paraId="708A01E6" w14:textId="77777777" w:rsidR="00F464B8" w:rsidRDefault="00F464B8" w:rsidP="00F47268">
      <w:pPr>
        <w:spacing w:after="0"/>
        <w:rPr>
          <w:rFonts w:ascii="Arial" w:hAnsi="Arial"/>
          <w:sz w:val="22"/>
          <w:szCs w:val="22"/>
        </w:rPr>
      </w:pPr>
    </w:p>
    <w:p w14:paraId="52E8853C" w14:textId="2F4C5BD5" w:rsidR="00F1363C" w:rsidRPr="009C5F2F" w:rsidRDefault="00611E72" w:rsidP="00F47268">
      <w:pPr>
        <w:spacing w:after="0"/>
        <w:rPr>
          <w:rFonts w:ascii="Arial" w:hAnsi="Arial"/>
          <w:sz w:val="22"/>
          <w:szCs w:val="22"/>
        </w:rPr>
      </w:pPr>
      <w:r w:rsidRPr="009C5F2F">
        <w:rPr>
          <w:rFonts w:ascii="Arial" w:hAnsi="Arial"/>
          <w:sz w:val="22"/>
          <w:szCs w:val="22"/>
        </w:rPr>
        <w:t xml:space="preserve">The </w:t>
      </w:r>
      <w:r w:rsidR="00810E96" w:rsidRPr="009C5F2F">
        <w:rPr>
          <w:rFonts w:ascii="Arial" w:hAnsi="Arial"/>
          <w:sz w:val="22"/>
          <w:szCs w:val="22"/>
        </w:rPr>
        <w:t>HHD</w:t>
      </w:r>
      <w:r w:rsidRPr="009C5F2F">
        <w:rPr>
          <w:rFonts w:ascii="Arial" w:hAnsi="Arial"/>
          <w:sz w:val="22"/>
          <w:szCs w:val="22"/>
        </w:rPr>
        <w:t xml:space="preserve"> is easily used in the office or hospital setting to </w:t>
      </w:r>
      <w:r w:rsidR="008C2227" w:rsidRPr="009C5F2F">
        <w:rPr>
          <w:rFonts w:ascii="Arial" w:hAnsi="Arial"/>
          <w:sz w:val="22"/>
          <w:szCs w:val="22"/>
        </w:rPr>
        <w:t xml:space="preserve">detect pulses, </w:t>
      </w:r>
      <w:r w:rsidRPr="009C5F2F">
        <w:rPr>
          <w:rFonts w:ascii="Arial" w:hAnsi="Arial"/>
          <w:sz w:val="22"/>
          <w:szCs w:val="22"/>
        </w:rPr>
        <w:t>screen for</w:t>
      </w:r>
      <w:r w:rsidR="008C2227" w:rsidRPr="009C5F2F">
        <w:rPr>
          <w:rFonts w:ascii="Arial" w:hAnsi="Arial"/>
          <w:sz w:val="22"/>
          <w:szCs w:val="22"/>
        </w:rPr>
        <w:t xml:space="preserve"> PAD using the ankle brachial pressure index (ABPI), and </w:t>
      </w:r>
      <w:r w:rsidR="0019475E" w:rsidRPr="009C5F2F">
        <w:rPr>
          <w:rFonts w:ascii="Arial" w:hAnsi="Arial"/>
          <w:sz w:val="22"/>
          <w:szCs w:val="22"/>
        </w:rPr>
        <w:t>localize</w:t>
      </w:r>
      <w:r w:rsidR="008C2227" w:rsidRPr="009C5F2F">
        <w:rPr>
          <w:rFonts w:ascii="Arial" w:hAnsi="Arial"/>
          <w:sz w:val="22"/>
          <w:szCs w:val="22"/>
        </w:rPr>
        <w:t xml:space="preserve"> venous insufficiency</w:t>
      </w:r>
      <w:r w:rsidRPr="009C5F2F">
        <w:rPr>
          <w:rFonts w:ascii="Arial" w:hAnsi="Arial"/>
          <w:sz w:val="22"/>
          <w:szCs w:val="22"/>
        </w:rPr>
        <w:t xml:space="preserve">. </w:t>
      </w:r>
      <w:r w:rsidR="008C2227" w:rsidRPr="009C5F2F">
        <w:rPr>
          <w:rFonts w:ascii="Arial" w:hAnsi="Arial"/>
          <w:sz w:val="22"/>
          <w:szCs w:val="22"/>
        </w:rPr>
        <w:t>T</w:t>
      </w:r>
      <w:r w:rsidRPr="009C5F2F">
        <w:rPr>
          <w:rFonts w:ascii="Arial" w:hAnsi="Arial"/>
          <w:sz w:val="22"/>
          <w:szCs w:val="22"/>
        </w:rPr>
        <w:t>his video review</w:t>
      </w:r>
      <w:r w:rsidR="00885710" w:rsidRPr="009C5F2F">
        <w:rPr>
          <w:rFonts w:ascii="Arial" w:hAnsi="Arial"/>
          <w:sz w:val="22"/>
          <w:szCs w:val="22"/>
        </w:rPr>
        <w:t>s</w:t>
      </w:r>
      <w:r w:rsidRPr="009C5F2F">
        <w:rPr>
          <w:rFonts w:ascii="Arial" w:hAnsi="Arial"/>
          <w:sz w:val="22"/>
          <w:szCs w:val="22"/>
        </w:rPr>
        <w:t xml:space="preserve"> </w:t>
      </w:r>
      <w:r w:rsidR="008C2227" w:rsidRPr="009C5F2F">
        <w:rPr>
          <w:rFonts w:ascii="Arial" w:hAnsi="Arial"/>
          <w:sz w:val="22"/>
          <w:szCs w:val="22"/>
        </w:rPr>
        <w:t xml:space="preserve">these </w:t>
      </w:r>
      <w:r w:rsidRPr="009C5F2F">
        <w:rPr>
          <w:rFonts w:ascii="Arial" w:hAnsi="Arial"/>
          <w:sz w:val="22"/>
          <w:szCs w:val="22"/>
        </w:rPr>
        <w:t>procedures</w:t>
      </w:r>
      <w:r w:rsidR="00885710" w:rsidRPr="009C5F2F">
        <w:rPr>
          <w:rFonts w:ascii="Arial" w:hAnsi="Arial"/>
          <w:sz w:val="22"/>
          <w:szCs w:val="22"/>
        </w:rPr>
        <w:t>;</w:t>
      </w:r>
      <w:r w:rsidR="008C2227" w:rsidRPr="009C5F2F">
        <w:rPr>
          <w:rFonts w:ascii="Arial" w:hAnsi="Arial"/>
          <w:sz w:val="22"/>
          <w:szCs w:val="22"/>
        </w:rPr>
        <w:t xml:space="preserve"> however, i</w:t>
      </w:r>
      <w:r w:rsidRPr="009C5F2F">
        <w:rPr>
          <w:rFonts w:ascii="Arial" w:hAnsi="Arial"/>
          <w:sz w:val="22"/>
          <w:szCs w:val="22"/>
        </w:rPr>
        <w:t xml:space="preserve">t is not </w:t>
      </w:r>
      <w:r w:rsidR="008C2227" w:rsidRPr="009C5F2F">
        <w:rPr>
          <w:rFonts w:ascii="Arial" w:hAnsi="Arial"/>
          <w:sz w:val="22"/>
          <w:szCs w:val="22"/>
        </w:rPr>
        <w:t>intended</w:t>
      </w:r>
      <w:r w:rsidRPr="009C5F2F">
        <w:rPr>
          <w:rFonts w:ascii="Arial" w:hAnsi="Arial"/>
          <w:sz w:val="22"/>
          <w:szCs w:val="22"/>
        </w:rPr>
        <w:t xml:space="preserve"> to be a comprehensive review of non-invasive vascular testing.</w:t>
      </w:r>
    </w:p>
    <w:p w14:paraId="00E08C96" w14:textId="77777777" w:rsidR="00810E96" w:rsidRPr="009C5F2F" w:rsidRDefault="00810E96" w:rsidP="00F47268">
      <w:pPr>
        <w:spacing w:after="0"/>
        <w:rPr>
          <w:rFonts w:ascii="Arial" w:hAnsi="Arial"/>
          <w:b/>
          <w:sz w:val="22"/>
          <w:szCs w:val="22"/>
        </w:rPr>
      </w:pPr>
    </w:p>
    <w:p w14:paraId="417E19A1" w14:textId="39F212BB" w:rsidR="009C5822" w:rsidRDefault="00810E96" w:rsidP="00F47268">
      <w:pPr>
        <w:spacing w:after="0"/>
        <w:rPr>
          <w:rFonts w:ascii="Arial" w:hAnsi="Arial"/>
          <w:b/>
          <w:sz w:val="22"/>
          <w:szCs w:val="22"/>
        </w:rPr>
      </w:pPr>
      <w:r w:rsidRPr="009C5F2F">
        <w:rPr>
          <w:rFonts w:ascii="Arial" w:hAnsi="Arial"/>
          <w:b/>
          <w:sz w:val="22"/>
          <w:szCs w:val="22"/>
        </w:rPr>
        <w:t>P</w:t>
      </w:r>
      <w:r w:rsidR="009C5822" w:rsidRPr="009C5F2F">
        <w:rPr>
          <w:rFonts w:ascii="Arial" w:hAnsi="Arial"/>
          <w:b/>
          <w:sz w:val="22"/>
          <w:szCs w:val="22"/>
        </w:rPr>
        <w:t>rocedure</w:t>
      </w:r>
    </w:p>
    <w:p w14:paraId="16C55612" w14:textId="77777777" w:rsidR="009C5F2F" w:rsidRPr="009C5F2F" w:rsidRDefault="009C5F2F" w:rsidP="00F47268">
      <w:pPr>
        <w:spacing w:after="0"/>
        <w:rPr>
          <w:rFonts w:ascii="Arial" w:hAnsi="Arial"/>
          <w:b/>
          <w:sz w:val="22"/>
          <w:szCs w:val="22"/>
        </w:rPr>
      </w:pPr>
    </w:p>
    <w:p w14:paraId="1DAA05BD" w14:textId="02DE3DDB" w:rsidR="00F47268" w:rsidRPr="009C5F2F" w:rsidRDefault="00F65FFA" w:rsidP="009C5F2F">
      <w:pPr>
        <w:pStyle w:val="ListParagraph"/>
        <w:numPr>
          <w:ilvl w:val="0"/>
          <w:numId w:val="2"/>
        </w:numPr>
        <w:spacing w:after="0"/>
        <w:rPr>
          <w:rFonts w:ascii="Arial" w:hAnsi="Arial"/>
          <w:sz w:val="22"/>
          <w:szCs w:val="22"/>
        </w:rPr>
      </w:pPr>
      <w:r w:rsidRPr="009C5F2F">
        <w:rPr>
          <w:rFonts w:ascii="Arial" w:hAnsi="Arial"/>
          <w:sz w:val="22"/>
          <w:szCs w:val="22"/>
        </w:rPr>
        <w:t>Preparation</w:t>
      </w:r>
    </w:p>
    <w:p w14:paraId="1EAAF735" w14:textId="77777777" w:rsidR="00F47268" w:rsidRPr="009C5F2F" w:rsidRDefault="00F47268" w:rsidP="00F47268">
      <w:pPr>
        <w:spacing w:after="0"/>
        <w:rPr>
          <w:rFonts w:ascii="Arial" w:hAnsi="Arial"/>
          <w:b/>
          <w:sz w:val="22"/>
          <w:szCs w:val="22"/>
        </w:rPr>
      </w:pPr>
    </w:p>
    <w:p w14:paraId="1FDA740A" w14:textId="796B733F" w:rsidR="00F65FFA" w:rsidRPr="009C5F2F" w:rsidRDefault="005E3044" w:rsidP="009C5F2F">
      <w:pPr>
        <w:pStyle w:val="ListParagraph"/>
        <w:numPr>
          <w:ilvl w:val="1"/>
          <w:numId w:val="2"/>
        </w:numPr>
        <w:spacing w:after="0"/>
        <w:rPr>
          <w:rFonts w:ascii="Arial" w:hAnsi="Arial"/>
          <w:sz w:val="22"/>
          <w:szCs w:val="22"/>
        </w:rPr>
      </w:pPr>
      <w:r w:rsidRPr="009C5F2F">
        <w:rPr>
          <w:rFonts w:ascii="Arial" w:hAnsi="Arial"/>
          <w:sz w:val="22"/>
          <w:szCs w:val="22"/>
        </w:rPr>
        <w:t>Obtain</w:t>
      </w:r>
      <w:r w:rsidR="00F65FFA" w:rsidRPr="009C5F2F">
        <w:rPr>
          <w:rFonts w:ascii="Arial" w:hAnsi="Arial"/>
          <w:sz w:val="22"/>
          <w:szCs w:val="22"/>
        </w:rPr>
        <w:t xml:space="preserve"> a blood pressure cuff, </w:t>
      </w:r>
      <w:r w:rsidR="00D46DAC" w:rsidRPr="009C5F2F">
        <w:rPr>
          <w:rFonts w:ascii="Arial" w:hAnsi="Arial"/>
          <w:sz w:val="22"/>
          <w:szCs w:val="22"/>
        </w:rPr>
        <w:t>a</w:t>
      </w:r>
      <w:r w:rsidR="002F6505" w:rsidRPr="009C5F2F">
        <w:rPr>
          <w:rFonts w:ascii="Arial" w:hAnsi="Arial"/>
          <w:sz w:val="22"/>
          <w:szCs w:val="22"/>
        </w:rPr>
        <w:t>n</w:t>
      </w:r>
      <w:r w:rsidR="00D46DAC" w:rsidRPr="009C5F2F">
        <w:rPr>
          <w:rFonts w:ascii="Arial" w:hAnsi="Arial"/>
          <w:sz w:val="22"/>
          <w:szCs w:val="22"/>
        </w:rPr>
        <w:t xml:space="preserve"> </w:t>
      </w:r>
      <w:r w:rsidR="00810E96" w:rsidRPr="009C5F2F">
        <w:rPr>
          <w:rFonts w:ascii="Arial" w:hAnsi="Arial"/>
          <w:sz w:val="22"/>
          <w:szCs w:val="22"/>
        </w:rPr>
        <w:t>HHD</w:t>
      </w:r>
      <w:r w:rsidR="00D46DAC" w:rsidRPr="009C5F2F">
        <w:rPr>
          <w:rFonts w:ascii="Arial" w:hAnsi="Arial"/>
          <w:sz w:val="22"/>
          <w:szCs w:val="22"/>
        </w:rPr>
        <w:t xml:space="preserve"> machine,</w:t>
      </w:r>
      <w:r w:rsidR="00F65FFA" w:rsidRPr="009C5F2F">
        <w:rPr>
          <w:rFonts w:ascii="Arial" w:hAnsi="Arial"/>
          <w:sz w:val="22"/>
          <w:szCs w:val="22"/>
        </w:rPr>
        <w:t xml:space="preserve"> Doppler gel</w:t>
      </w:r>
      <w:r w:rsidR="00D46DAC" w:rsidRPr="009C5F2F">
        <w:rPr>
          <w:rFonts w:ascii="Arial" w:hAnsi="Arial"/>
          <w:sz w:val="22"/>
          <w:szCs w:val="22"/>
        </w:rPr>
        <w:t>, and skin marker</w:t>
      </w:r>
      <w:r w:rsidR="00F65FFA" w:rsidRPr="009C5F2F">
        <w:rPr>
          <w:rFonts w:ascii="Arial" w:hAnsi="Arial"/>
          <w:sz w:val="22"/>
          <w:szCs w:val="22"/>
        </w:rPr>
        <w:t xml:space="preserve">. </w:t>
      </w:r>
    </w:p>
    <w:p w14:paraId="285BE987" w14:textId="77777777" w:rsidR="009C5F2F" w:rsidRPr="009C5F2F" w:rsidRDefault="00F65FFA" w:rsidP="00F47268">
      <w:pPr>
        <w:pStyle w:val="ListParagraph"/>
        <w:numPr>
          <w:ilvl w:val="1"/>
          <w:numId w:val="2"/>
        </w:numPr>
        <w:spacing w:after="0"/>
        <w:rPr>
          <w:rFonts w:ascii="Arial" w:hAnsi="Arial"/>
          <w:b/>
          <w:sz w:val="22"/>
          <w:szCs w:val="22"/>
        </w:rPr>
      </w:pPr>
      <w:r w:rsidRPr="009C5F2F">
        <w:rPr>
          <w:rFonts w:ascii="Arial" w:hAnsi="Arial"/>
          <w:sz w:val="22"/>
          <w:szCs w:val="22"/>
        </w:rPr>
        <w:t>Wash hands prior to examining the patient</w:t>
      </w:r>
      <w:r w:rsidR="005E3044" w:rsidRPr="009C5F2F">
        <w:rPr>
          <w:rFonts w:ascii="Arial" w:hAnsi="Arial"/>
          <w:sz w:val="22"/>
          <w:szCs w:val="22"/>
        </w:rPr>
        <w:t>.</w:t>
      </w:r>
    </w:p>
    <w:p w14:paraId="5F44B05D" w14:textId="691AAC65" w:rsidR="00F65FFA" w:rsidRPr="009C5F2F" w:rsidRDefault="00F65FFA" w:rsidP="00F47268">
      <w:pPr>
        <w:pStyle w:val="ListParagraph"/>
        <w:numPr>
          <w:ilvl w:val="1"/>
          <w:numId w:val="2"/>
        </w:numPr>
        <w:spacing w:after="0"/>
        <w:rPr>
          <w:rFonts w:ascii="Arial" w:hAnsi="Arial"/>
          <w:b/>
          <w:sz w:val="22"/>
          <w:szCs w:val="22"/>
        </w:rPr>
      </w:pPr>
      <w:r w:rsidRPr="009C5F2F">
        <w:rPr>
          <w:rFonts w:ascii="Arial" w:hAnsi="Arial"/>
          <w:sz w:val="22"/>
          <w:szCs w:val="22"/>
        </w:rPr>
        <w:t>Begin with the patient in a gown, lying comfortably supine on the exam table.</w:t>
      </w:r>
    </w:p>
    <w:p w14:paraId="692EBCC5" w14:textId="77777777" w:rsidR="00F47268" w:rsidRDefault="00F47268" w:rsidP="00F47268">
      <w:pPr>
        <w:spacing w:after="0"/>
        <w:rPr>
          <w:rFonts w:ascii="Arial" w:hAnsi="Arial"/>
          <w:b/>
          <w:sz w:val="22"/>
          <w:szCs w:val="22"/>
        </w:rPr>
      </w:pPr>
    </w:p>
    <w:p w14:paraId="58752356" w14:textId="5194B7CF" w:rsidR="00F464B8" w:rsidRPr="00F464B8" w:rsidRDefault="00F464B8" w:rsidP="00F464B8">
      <w:pPr>
        <w:spacing w:after="0"/>
        <w:rPr>
          <w:rFonts w:ascii="Arial" w:hAnsi="Arial"/>
          <w:b/>
          <w:sz w:val="22"/>
          <w:szCs w:val="22"/>
        </w:rPr>
      </w:pPr>
      <w:r w:rsidRPr="00F464B8">
        <w:rPr>
          <w:rFonts w:ascii="Arial" w:hAnsi="Arial"/>
          <w:b/>
          <w:sz w:val="22"/>
          <w:szCs w:val="22"/>
        </w:rPr>
        <w:t xml:space="preserve">Figure 2. </w:t>
      </w:r>
      <w:proofErr w:type="gramStart"/>
      <w:r w:rsidRPr="00F464B8">
        <w:rPr>
          <w:rFonts w:ascii="Arial" w:hAnsi="Arial"/>
          <w:b/>
          <w:sz w:val="22"/>
          <w:szCs w:val="22"/>
        </w:rPr>
        <w:t xml:space="preserve">The major arteries of the upper and </w:t>
      </w:r>
      <w:r>
        <w:rPr>
          <w:rFonts w:ascii="Arial" w:hAnsi="Arial"/>
          <w:b/>
          <w:sz w:val="22"/>
          <w:szCs w:val="22"/>
        </w:rPr>
        <w:t>lower extremities</w:t>
      </w:r>
      <w:r w:rsidRPr="00F464B8">
        <w:rPr>
          <w:rFonts w:ascii="Arial" w:hAnsi="Arial"/>
          <w:b/>
          <w:sz w:val="22"/>
          <w:szCs w:val="22"/>
        </w:rPr>
        <w:t>.</w:t>
      </w:r>
      <w:proofErr w:type="gramEnd"/>
    </w:p>
    <w:p w14:paraId="4027F880" w14:textId="77777777" w:rsidR="00F464B8" w:rsidRPr="009C5F2F" w:rsidRDefault="00F464B8" w:rsidP="00F47268">
      <w:pPr>
        <w:spacing w:after="0"/>
        <w:rPr>
          <w:rFonts w:ascii="Arial" w:hAnsi="Arial"/>
          <w:b/>
          <w:sz w:val="22"/>
          <w:szCs w:val="22"/>
        </w:rPr>
      </w:pPr>
    </w:p>
    <w:p w14:paraId="410CBB5E" w14:textId="4649B383" w:rsidR="00D46DAC" w:rsidRPr="009C5F2F" w:rsidRDefault="00611E72" w:rsidP="009C5F2F">
      <w:pPr>
        <w:pStyle w:val="ListParagraph"/>
        <w:numPr>
          <w:ilvl w:val="0"/>
          <w:numId w:val="2"/>
        </w:numPr>
        <w:spacing w:after="0"/>
        <w:rPr>
          <w:rFonts w:ascii="Arial" w:hAnsi="Arial"/>
          <w:sz w:val="22"/>
          <w:szCs w:val="22"/>
        </w:rPr>
      </w:pPr>
      <w:r w:rsidRPr="009C5F2F">
        <w:rPr>
          <w:rFonts w:ascii="Arial" w:hAnsi="Arial"/>
          <w:sz w:val="22"/>
          <w:szCs w:val="22"/>
        </w:rPr>
        <w:t xml:space="preserve">Lower Extremity </w:t>
      </w:r>
      <w:r w:rsidR="00D46DAC" w:rsidRPr="009C5F2F">
        <w:rPr>
          <w:rFonts w:ascii="Arial" w:hAnsi="Arial"/>
          <w:sz w:val="22"/>
          <w:szCs w:val="22"/>
        </w:rPr>
        <w:t>Arterial Assessment</w:t>
      </w:r>
    </w:p>
    <w:p w14:paraId="1D50F813" w14:textId="77777777" w:rsidR="009C5F2F" w:rsidRPr="009C5F2F" w:rsidRDefault="009C5F2F" w:rsidP="009C5F2F">
      <w:pPr>
        <w:pStyle w:val="ListParagraph"/>
        <w:spacing w:after="0"/>
        <w:ind w:left="360"/>
        <w:rPr>
          <w:rFonts w:ascii="Arial" w:hAnsi="Arial"/>
          <w:sz w:val="22"/>
          <w:szCs w:val="22"/>
        </w:rPr>
      </w:pPr>
    </w:p>
    <w:p w14:paraId="6E81043D" w14:textId="2A5E6252" w:rsidR="00693285" w:rsidRPr="009C5F2F" w:rsidRDefault="00693285" w:rsidP="009C5F2F">
      <w:pPr>
        <w:pStyle w:val="ListParagraph"/>
        <w:numPr>
          <w:ilvl w:val="1"/>
          <w:numId w:val="2"/>
        </w:numPr>
        <w:spacing w:after="0"/>
        <w:rPr>
          <w:rFonts w:ascii="Arial" w:hAnsi="Arial"/>
          <w:sz w:val="22"/>
          <w:szCs w:val="22"/>
        </w:rPr>
      </w:pPr>
      <w:r w:rsidRPr="009C5F2F">
        <w:rPr>
          <w:rFonts w:ascii="Arial" w:hAnsi="Arial"/>
          <w:sz w:val="22"/>
          <w:szCs w:val="22"/>
        </w:rPr>
        <w:t>For patients with weak or absent pulses</w:t>
      </w:r>
      <w:r w:rsidR="00E01C74" w:rsidRPr="009C5F2F">
        <w:rPr>
          <w:rFonts w:ascii="Arial" w:hAnsi="Arial"/>
          <w:b/>
          <w:sz w:val="22"/>
          <w:szCs w:val="22"/>
        </w:rPr>
        <w:t xml:space="preserve"> </w:t>
      </w:r>
      <w:r w:rsidR="00E01C74" w:rsidRPr="009C5F2F">
        <w:rPr>
          <w:rFonts w:ascii="Arial" w:hAnsi="Arial"/>
          <w:sz w:val="22"/>
          <w:szCs w:val="22"/>
        </w:rPr>
        <w:t xml:space="preserve">by palpation, </w:t>
      </w:r>
      <w:r w:rsidR="00611E72" w:rsidRPr="009C5F2F">
        <w:rPr>
          <w:rFonts w:ascii="Arial" w:hAnsi="Arial"/>
          <w:sz w:val="22"/>
          <w:szCs w:val="22"/>
        </w:rPr>
        <w:t xml:space="preserve">or historical risk factors for peripheral arterial disease (PAD), </w:t>
      </w:r>
      <w:r w:rsidR="00E01C74" w:rsidRPr="009C5F2F">
        <w:rPr>
          <w:rFonts w:ascii="Arial" w:hAnsi="Arial"/>
          <w:sz w:val="22"/>
          <w:szCs w:val="22"/>
        </w:rPr>
        <w:t xml:space="preserve">use the </w:t>
      </w:r>
      <w:r w:rsidR="00810E96" w:rsidRPr="009C5F2F">
        <w:rPr>
          <w:rFonts w:ascii="Arial" w:hAnsi="Arial"/>
          <w:sz w:val="22"/>
          <w:szCs w:val="22"/>
        </w:rPr>
        <w:t xml:space="preserve">HHD </w:t>
      </w:r>
      <w:r w:rsidR="00611E72" w:rsidRPr="009C5F2F">
        <w:rPr>
          <w:rFonts w:ascii="Arial" w:hAnsi="Arial"/>
          <w:sz w:val="22"/>
          <w:szCs w:val="22"/>
        </w:rPr>
        <w:t>to assess</w:t>
      </w:r>
      <w:r w:rsidR="00E01C74" w:rsidRPr="009C5F2F">
        <w:rPr>
          <w:rFonts w:ascii="Arial" w:hAnsi="Arial"/>
          <w:sz w:val="22"/>
          <w:szCs w:val="22"/>
        </w:rPr>
        <w:t xml:space="preserve"> blood flow. Begin by applying gel in the </w:t>
      </w:r>
      <w:r w:rsidR="00D46DAC" w:rsidRPr="009C5F2F">
        <w:rPr>
          <w:rFonts w:ascii="Arial" w:hAnsi="Arial"/>
          <w:sz w:val="22"/>
          <w:szCs w:val="22"/>
        </w:rPr>
        <w:t xml:space="preserve">expected </w:t>
      </w:r>
      <w:r w:rsidR="00E01C74" w:rsidRPr="009C5F2F">
        <w:rPr>
          <w:rFonts w:ascii="Arial" w:hAnsi="Arial"/>
          <w:sz w:val="22"/>
          <w:szCs w:val="22"/>
        </w:rPr>
        <w:t>area of the artery being investigated</w:t>
      </w:r>
      <w:r w:rsidR="00257D6B" w:rsidRPr="009C5F2F">
        <w:rPr>
          <w:rFonts w:ascii="Arial" w:hAnsi="Arial"/>
          <w:sz w:val="22"/>
          <w:szCs w:val="22"/>
        </w:rPr>
        <w:t xml:space="preserve"> (</w:t>
      </w:r>
      <w:r w:rsidR="00810E96" w:rsidRPr="009C5F2F">
        <w:rPr>
          <w:rFonts w:ascii="Arial" w:hAnsi="Arial"/>
          <w:b/>
          <w:sz w:val="22"/>
          <w:szCs w:val="22"/>
        </w:rPr>
        <w:t>Figure 2</w:t>
      </w:r>
      <w:r w:rsidR="00257D6B" w:rsidRPr="009C5F2F">
        <w:rPr>
          <w:rFonts w:ascii="Arial" w:hAnsi="Arial"/>
          <w:sz w:val="22"/>
          <w:szCs w:val="22"/>
        </w:rPr>
        <w:t>)</w:t>
      </w:r>
      <w:r w:rsidR="00E01C74" w:rsidRPr="009C5F2F">
        <w:rPr>
          <w:rFonts w:ascii="Arial" w:hAnsi="Arial"/>
          <w:sz w:val="22"/>
          <w:szCs w:val="22"/>
        </w:rPr>
        <w:t>.</w:t>
      </w:r>
      <w:r w:rsidR="00810E96" w:rsidRPr="009C5F2F">
        <w:rPr>
          <w:rFonts w:ascii="Arial" w:hAnsi="Arial"/>
          <w:sz w:val="22"/>
          <w:szCs w:val="22"/>
        </w:rPr>
        <w:t xml:space="preserve"> </w:t>
      </w:r>
    </w:p>
    <w:p w14:paraId="74BCDA52" w14:textId="77777777" w:rsidR="009C5F2F" w:rsidRDefault="00E01C74" w:rsidP="009C5F2F">
      <w:pPr>
        <w:pStyle w:val="ListParagraph"/>
        <w:numPr>
          <w:ilvl w:val="1"/>
          <w:numId w:val="2"/>
        </w:numPr>
        <w:spacing w:after="0"/>
        <w:rPr>
          <w:rFonts w:ascii="Arial" w:hAnsi="Arial"/>
          <w:sz w:val="22"/>
          <w:szCs w:val="22"/>
        </w:rPr>
      </w:pPr>
      <w:r w:rsidRPr="009C5F2F">
        <w:rPr>
          <w:rFonts w:ascii="Arial" w:hAnsi="Arial"/>
          <w:sz w:val="22"/>
          <w:szCs w:val="22"/>
        </w:rPr>
        <w:t xml:space="preserve">Place the Doppler </w:t>
      </w:r>
      <w:r w:rsidR="00611E72" w:rsidRPr="009C5F2F">
        <w:rPr>
          <w:rFonts w:ascii="Arial" w:hAnsi="Arial"/>
          <w:sz w:val="22"/>
          <w:szCs w:val="22"/>
        </w:rPr>
        <w:t>over the artery</w:t>
      </w:r>
      <w:r w:rsidRPr="009C5F2F">
        <w:rPr>
          <w:rFonts w:ascii="Arial" w:hAnsi="Arial"/>
          <w:sz w:val="22"/>
          <w:szCs w:val="22"/>
        </w:rPr>
        <w:t xml:space="preserve"> at a </w:t>
      </w:r>
      <w:proofErr w:type="gramStart"/>
      <w:r w:rsidRPr="009C5F2F">
        <w:rPr>
          <w:rFonts w:ascii="Arial" w:hAnsi="Arial"/>
          <w:sz w:val="22"/>
          <w:szCs w:val="22"/>
        </w:rPr>
        <w:t>45 degree</w:t>
      </w:r>
      <w:proofErr w:type="gramEnd"/>
      <w:r w:rsidRPr="009C5F2F">
        <w:rPr>
          <w:rFonts w:ascii="Arial" w:hAnsi="Arial"/>
          <w:sz w:val="22"/>
          <w:szCs w:val="22"/>
        </w:rPr>
        <w:t xml:space="preserve"> angle </w:t>
      </w:r>
      <w:r w:rsidR="00611E72" w:rsidRPr="009C5F2F">
        <w:rPr>
          <w:rFonts w:ascii="Arial" w:hAnsi="Arial"/>
          <w:sz w:val="22"/>
          <w:szCs w:val="22"/>
        </w:rPr>
        <w:t>to</w:t>
      </w:r>
      <w:r w:rsidRPr="009C5F2F">
        <w:rPr>
          <w:rFonts w:ascii="Arial" w:hAnsi="Arial"/>
          <w:sz w:val="22"/>
          <w:szCs w:val="22"/>
        </w:rPr>
        <w:t xml:space="preserve"> the skin</w:t>
      </w:r>
      <w:r w:rsidR="00611E72" w:rsidRPr="009C5F2F">
        <w:rPr>
          <w:rFonts w:ascii="Arial" w:hAnsi="Arial"/>
          <w:sz w:val="22"/>
          <w:szCs w:val="22"/>
        </w:rPr>
        <w:t>, pointing</w:t>
      </w:r>
      <w:r w:rsidR="00D46DAC" w:rsidRPr="009C5F2F">
        <w:rPr>
          <w:rFonts w:ascii="Arial" w:hAnsi="Arial"/>
          <w:sz w:val="22"/>
          <w:szCs w:val="22"/>
        </w:rPr>
        <w:t xml:space="preserve"> cephalad</w:t>
      </w:r>
      <w:r w:rsidRPr="009C5F2F">
        <w:rPr>
          <w:rFonts w:ascii="Arial" w:hAnsi="Arial"/>
          <w:sz w:val="22"/>
          <w:szCs w:val="22"/>
        </w:rPr>
        <w:t xml:space="preserve">. If the Doppler signal is not detected, </w:t>
      </w:r>
      <w:r w:rsidR="00D46DAC" w:rsidRPr="009C5F2F">
        <w:rPr>
          <w:rFonts w:ascii="Arial" w:hAnsi="Arial"/>
          <w:sz w:val="22"/>
          <w:szCs w:val="22"/>
        </w:rPr>
        <w:t>slowly move the Doppler probe medially and laterally</w:t>
      </w:r>
      <w:r w:rsidR="005E3044" w:rsidRPr="009C5F2F">
        <w:rPr>
          <w:rFonts w:ascii="Arial" w:hAnsi="Arial"/>
          <w:sz w:val="22"/>
          <w:szCs w:val="22"/>
        </w:rPr>
        <w:t>,</w:t>
      </w:r>
      <w:r w:rsidR="00D46DAC" w:rsidRPr="009C5F2F">
        <w:rPr>
          <w:rFonts w:ascii="Arial" w:hAnsi="Arial"/>
          <w:sz w:val="22"/>
          <w:szCs w:val="22"/>
        </w:rPr>
        <w:t xml:space="preserve"> a</w:t>
      </w:r>
      <w:r w:rsidRPr="009C5F2F">
        <w:rPr>
          <w:rFonts w:ascii="Arial" w:hAnsi="Arial"/>
          <w:sz w:val="22"/>
          <w:szCs w:val="22"/>
        </w:rPr>
        <w:t>s occasionally</w:t>
      </w:r>
      <w:r w:rsidR="005E3044" w:rsidRPr="009C5F2F">
        <w:rPr>
          <w:rFonts w:ascii="Arial" w:hAnsi="Arial"/>
          <w:sz w:val="22"/>
          <w:szCs w:val="22"/>
        </w:rPr>
        <w:t>,</w:t>
      </w:r>
      <w:r w:rsidRPr="009C5F2F">
        <w:rPr>
          <w:rFonts w:ascii="Arial" w:hAnsi="Arial"/>
          <w:sz w:val="22"/>
          <w:szCs w:val="22"/>
        </w:rPr>
        <w:t xml:space="preserve"> the path of distal arteries can vary.</w:t>
      </w:r>
      <w:r w:rsidR="00D46DAC" w:rsidRPr="009C5F2F">
        <w:rPr>
          <w:rFonts w:ascii="Arial" w:hAnsi="Arial"/>
          <w:sz w:val="22"/>
          <w:szCs w:val="22"/>
        </w:rPr>
        <w:t xml:space="preserve"> Remember that a small percentage of people </w:t>
      </w:r>
      <w:r w:rsidR="005E3044" w:rsidRPr="009C5F2F">
        <w:rPr>
          <w:rFonts w:ascii="Arial" w:hAnsi="Arial"/>
          <w:sz w:val="22"/>
          <w:szCs w:val="22"/>
        </w:rPr>
        <w:t>may</w:t>
      </w:r>
      <w:r w:rsidR="00D46DAC" w:rsidRPr="009C5F2F">
        <w:rPr>
          <w:rFonts w:ascii="Arial" w:hAnsi="Arial"/>
          <w:sz w:val="22"/>
          <w:szCs w:val="22"/>
        </w:rPr>
        <w:t xml:space="preserve"> have a congenitally absent dorsalis pedal </w:t>
      </w:r>
      <w:r w:rsidR="00810E96" w:rsidRPr="009C5F2F">
        <w:rPr>
          <w:rFonts w:ascii="Arial" w:hAnsi="Arial"/>
          <w:sz w:val="22"/>
          <w:szCs w:val="22"/>
        </w:rPr>
        <w:t xml:space="preserve">(DP) </w:t>
      </w:r>
      <w:r w:rsidR="00D46DAC" w:rsidRPr="009C5F2F">
        <w:rPr>
          <w:rFonts w:ascii="Arial" w:hAnsi="Arial"/>
          <w:sz w:val="22"/>
          <w:szCs w:val="22"/>
        </w:rPr>
        <w:t>artery.</w:t>
      </w:r>
    </w:p>
    <w:p w14:paraId="52B2A0F7" w14:textId="77777777" w:rsidR="009C5F2F" w:rsidRDefault="00E01C74" w:rsidP="009C5F2F">
      <w:pPr>
        <w:pStyle w:val="ListParagraph"/>
        <w:numPr>
          <w:ilvl w:val="1"/>
          <w:numId w:val="2"/>
        </w:numPr>
        <w:spacing w:after="0"/>
        <w:rPr>
          <w:rFonts w:ascii="Arial" w:hAnsi="Arial"/>
          <w:sz w:val="22"/>
          <w:szCs w:val="22"/>
        </w:rPr>
      </w:pPr>
      <w:r w:rsidRPr="009C5F2F">
        <w:rPr>
          <w:rFonts w:ascii="Arial" w:hAnsi="Arial"/>
          <w:sz w:val="22"/>
          <w:szCs w:val="22"/>
        </w:rPr>
        <w:lastRenderedPageBreak/>
        <w:t xml:space="preserve">If a signal is encountered, note the </w:t>
      </w:r>
      <w:r w:rsidR="00611E72" w:rsidRPr="009C5F2F">
        <w:rPr>
          <w:rFonts w:ascii="Arial" w:hAnsi="Arial"/>
          <w:sz w:val="22"/>
          <w:szCs w:val="22"/>
        </w:rPr>
        <w:t>character of the</w:t>
      </w:r>
      <w:r w:rsidRPr="009C5F2F">
        <w:rPr>
          <w:rFonts w:ascii="Arial" w:hAnsi="Arial"/>
          <w:sz w:val="22"/>
          <w:szCs w:val="22"/>
        </w:rPr>
        <w:t xml:space="preserve"> </w:t>
      </w:r>
      <w:r w:rsidR="00611E72" w:rsidRPr="009C5F2F">
        <w:rPr>
          <w:rFonts w:ascii="Arial" w:hAnsi="Arial"/>
          <w:sz w:val="22"/>
          <w:szCs w:val="22"/>
        </w:rPr>
        <w:t>sound</w:t>
      </w:r>
      <w:r w:rsidR="003527D8" w:rsidRPr="009C5F2F">
        <w:rPr>
          <w:rFonts w:ascii="Arial" w:hAnsi="Arial"/>
          <w:sz w:val="22"/>
          <w:szCs w:val="22"/>
        </w:rPr>
        <w:t xml:space="preserve"> wave produced</w:t>
      </w:r>
      <w:r w:rsidRPr="009C5F2F">
        <w:rPr>
          <w:rFonts w:ascii="Arial" w:hAnsi="Arial"/>
          <w:sz w:val="22"/>
          <w:szCs w:val="22"/>
        </w:rPr>
        <w:t xml:space="preserve">. </w:t>
      </w:r>
      <w:r w:rsidR="003527D8" w:rsidRPr="009C5F2F">
        <w:rPr>
          <w:rFonts w:ascii="Arial" w:hAnsi="Arial"/>
          <w:sz w:val="22"/>
          <w:szCs w:val="22"/>
        </w:rPr>
        <w:t>While s</w:t>
      </w:r>
      <w:r w:rsidR="00611E72" w:rsidRPr="009C5F2F">
        <w:rPr>
          <w:rFonts w:ascii="Arial" w:hAnsi="Arial"/>
          <w:sz w:val="22"/>
          <w:szCs w:val="22"/>
        </w:rPr>
        <w:t xml:space="preserve">ome </w:t>
      </w:r>
      <w:r w:rsidR="003527D8" w:rsidRPr="009C5F2F">
        <w:rPr>
          <w:rFonts w:ascii="Arial" w:hAnsi="Arial"/>
          <w:sz w:val="22"/>
          <w:szCs w:val="22"/>
        </w:rPr>
        <w:t xml:space="preserve">HHD </w:t>
      </w:r>
      <w:r w:rsidRPr="009C5F2F">
        <w:rPr>
          <w:rFonts w:ascii="Arial" w:hAnsi="Arial"/>
          <w:sz w:val="22"/>
          <w:szCs w:val="22"/>
        </w:rPr>
        <w:t xml:space="preserve">have a screen or </w:t>
      </w:r>
      <w:r w:rsidR="003527D8" w:rsidRPr="009C5F2F">
        <w:rPr>
          <w:rFonts w:ascii="Arial" w:hAnsi="Arial"/>
          <w:sz w:val="22"/>
          <w:szCs w:val="22"/>
        </w:rPr>
        <w:t>can</w:t>
      </w:r>
      <w:r w:rsidRPr="009C5F2F">
        <w:rPr>
          <w:rFonts w:ascii="Arial" w:hAnsi="Arial"/>
          <w:sz w:val="22"/>
          <w:szCs w:val="22"/>
        </w:rPr>
        <w:t xml:space="preserve"> print out the waveform to view, the shape can also be determined by listening. A normal arterial waveform </w:t>
      </w:r>
      <w:r w:rsidR="005F61C0" w:rsidRPr="009C5F2F">
        <w:rPr>
          <w:rFonts w:ascii="Arial" w:hAnsi="Arial"/>
          <w:sz w:val="22"/>
          <w:szCs w:val="22"/>
        </w:rPr>
        <w:t xml:space="preserve">in the lower extremity </w:t>
      </w:r>
      <w:r w:rsidRPr="009C5F2F">
        <w:rPr>
          <w:rFonts w:ascii="Arial" w:hAnsi="Arial"/>
          <w:sz w:val="22"/>
          <w:szCs w:val="22"/>
        </w:rPr>
        <w:t xml:space="preserve">is </w:t>
      </w:r>
      <w:proofErr w:type="spellStart"/>
      <w:r w:rsidRPr="009C5F2F">
        <w:rPr>
          <w:rFonts w:ascii="Arial" w:hAnsi="Arial"/>
          <w:sz w:val="22"/>
          <w:szCs w:val="22"/>
        </w:rPr>
        <w:t>triphasic</w:t>
      </w:r>
      <w:proofErr w:type="spellEnd"/>
      <w:r w:rsidR="009E2C1E" w:rsidRPr="009C5F2F">
        <w:rPr>
          <w:rFonts w:ascii="Arial" w:hAnsi="Arial"/>
          <w:sz w:val="22"/>
          <w:szCs w:val="22"/>
        </w:rPr>
        <w:t xml:space="preserve"> (</w:t>
      </w:r>
      <w:r w:rsidR="00257D6B" w:rsidRPr="009C5F2F">
        <w:rPr>
          <w:rFonts w:ascii="Arial" w:hAnsi="Arial"/>
          <w:b/>
          <w:sz w:val="22"/>
          <w:szCs w:val="22"/>
        </w:rPr>
        <w:t xml:space="preserve">Figure </w:t>
      </w:r>
      <w:r w:rsidR="00810E96" w:rsidRPr="009C5F2F">
        <w:rPr>
          <w:rFonts w:ascii="Arial" w:hAnsi="Arial"/>
          <w:b/>
          <w:sz w:val="22"/>
          <w:szCs w:val="22"/>
        </w:rPr>
        <w:t>3</w:t>
      </w:r>
      <w:r w:rsidR="009E2C1E" w:rsidRPr="009C5F2F">
        <w:rPr>
          <w:rFonts w:ascii="Arial" w:hAnsi="Arial"/>
          <w:sz w:val="22"/>
          <w:szCs w:val="22"/>
        </w:rPr>
        <w:t>)</w:t>
      </w:r>
      <w:r w:rsidR="0035652F" w:rsidRPr="009C5F2F">
        <w:rPr>
          <w:rFonts w:ascii="Arial" w:hAnsi="Arial"/>
          <w:sz w:val="22"/>
          <w:szCs w:val="22"/>
        </w:rPr>
        <w:t>. The first component of the wave occurs in systole and is generated by the rapid flow</w:t>
      </w:r>
      <w:r w:rsidR="00083AFD" w:rsidRPr="009C5F2F">
        <w:rPr>
          <w:rFonts w:ascii="Arial" w:hAnsi="Arial"/>
          <w:sz w:val="22"/>
          <w:szCs w:val="22"/>
        </w:rPr>
        <w:t xml:space="preserve"> of blood toward the probe</w:t>
      </w:r>
      <w:r w:rsidR="005E3044" w:rsidRPr="009C5F2F">
        <w:rPr>
          <w:rFonts w:ascii="Arial" w:hAnsi="Arial"/>
          <w:sz w:val="22"/>
          <w:szCs w:val="22"/>
        </w:rPr>
        <w:t>,</w:t>
      </w:r>
      <w:r w:rsidR="00083AFD" w:rsidRPr="009C5F2F">
        <w:rPr>
          <w:rFonts w:ascii="Arial" w:hAnsi="Arial"/>
          <w:sz w:val="22"/>
          <w:szCs w:val="22"/>
        </w:rPr>
        <w:t xml:space="preserve"> </w:t>
      </w:r>
      <w:r w:rsidR="0019475E" w:rsidRPr="009C5F2F">
        <w:rPr>
          <w:rFonts w:ascii="Arial" w:hAnsi="Arial"/>
          <w:sz w:val="22"/>
          <w:szCs w:val="22"/>
        </w:rPr>
        <w:t>generating</w:t>
      </w:r>
      <w:r w:rsidR="00083AFD" w:rsidRPr="009C5F2F">
        <w:rPr>
          <w:rFonts w:ascii="Arial" w:hAnsi="Arial"/>
          <w:sz w:val="22"/>
          <w:szCs w:val="22"/>
        </w:rPr>
        <w:t xml:space="preserve"> a high </w:t>
      </w:r>
      <w:r w:rsidR="003527D8" w:rsidRPr="009C5F2F">
        <w:rPr>
          <w:rFonts w:ascii="Arial" w:hAnsi="Arial"/>
          <w:sz w:val="22"/>
          <w:szCs w:val="22"/>
        </w:rPr>
        <w:t>frequency</w:t>
      </w:r>
      <w:r w:rsidR="00083AFD" w:rsidRPr="009C5F2F">
        <w:rPr>
          <w:rFonts w:ascii="Arial" w:hAnsi="Arial"/>
          <w:sz w:val="22"/>
          <w:szCs w:val="22"/>
        </w:rPr>
        <w:t xml:space="preserve"> </w:t>
      </w:r>
      <w:proofErr w:type="gramStart"/>
      <w:r w:rsidR="00083AFD" w:rsidRPr="009C5F2F">
        <w:rPr>
          <w:rFonts w:ascii="Arial" w:hAnsi="Arial"/>
          <w:sz w:val="22"/>
          <w:szCs w:val="22"/>
        </w:rPr>
        <w:t>wave</w:t>
      </w:r>
      <w:proofErr w:type="gramEnd"/>
      <w:r w:rsidR="0035652F" w:rsidRPr="009C5F2F">
        <w:rPr>
          <w:rFonts w:ascii="Arial" w:hAnsi="Arial"/>
          <w:sz w:val="22"/>
          <w:szCs w:val="22"/>
        </w:rPr>
        <w:t xml:space="preserve">. </w:t>
      </w:r>
      <w:r w:rsidR="00083AFD" w:rsidRPr="009C5F2F">
        <w:rPr>
          <w:rFonts w:ascii="Arial" w:hAnsi="Arial"/>
          <w:sz w:val="22"/>
          <w:szCs w:val="22"/>
        </w:rPr>
        <w:t>At the e</w:t>
      </w:r>
      <w:r w:rsidR="0035652F" w:rsidRPr="009C5F2F">
        <w:rPr>
          <w:rFonts w:ascii="Arial" w:hAnsi="Arial"/>
          <w:sz w:val="22"/>
          <w:szCs w:val="22"/>
        </w:rPr>
        <w:t>nd of systole and beginning of diastole, blood flow slows and reverses direction</w:t>
      </w:r>
      <w:r w:rsidR="005E3044" w:rsidRPr="009C5F2F">
        <w:rPr>
          <w:rFonts w:ascii="Arial" w:hAnsi="Arial"/>
          <w:sz w:val="22"/>
          <w:szCs w:val="22"/>
        </w:rPr>
        <w:t>,</w:t>
      </w:r>
      <w:r w:rsidR="00083AFD" w:rsidRPr="009C5F2F">
        <w:rPr>
          <w:rFonts w:ascii="Arial" w:hAnsi="Arial"/>
          <w:sz w:val="22"/>
          <w:szCs w:val="22"/>
        </w:rPr>
        <w:t xml:space="preserve"> resulting in a second, </w:t>
      </w:r>
      <w:r w:rsidR="003527D8" w:rsidRPr="009C5F2F">
        <w:rPr>
          <w:rFonts w:ascii="Arial" w:hAnsi="Arial"/>
          <w:sz w:val="22"/>
          <w:szCs w:val="22"/>
        </w:rPr>
        <w:t>lower frequency</w:t>
      </w:r>
      <w:r w:rsidR="00083AFD" w:rsidRPr="009C5F2F">
        <w:rPr>
          <w:rFonts w:ascii="Arial" w:hAnsi="Arial"/>
          <w:sz w:val="22"/>
          <w:szCs w:val="22"/>
        </w:rPr>
        <w:t xml:space="preserve"> wave</w:t>
      </w:r>
      <w:r w:rsidR="0035652F" w:rsidRPr="009C5F2F">
        <w:rPr>
          <w:rFonts w:ascii="Arial" w:hAnsi="Arial"/>
          <w:sz w:val="22"/>
          <w:szCs w:val="22"/>
        </w:rPr>
        <w:t xml:space="preserve">. </w:t>
      </w:r>
      <w:r w:rsidR="00083AFD" w:rsidRPr="009C5F2F">
        <w:rPr>
          <w:rFonts w:ascii="Arial" w:hAnsi="Arial"/>
          <w:sz w:val="22"/>
          <w:szCs w:val="22"/>
        </w:rPr>
        <w:t>Finally, for</w:t>
      </w:r>
      <w:r w:rsidR="003527D8" w:rsidRPr="009C5F2F">
        <w:rPr>
          <w:rFonts w:ascii="Arial" w:hAnsi="Arial"/>
          <w:sz w:val="22"/>
          <w:szCs w:val="22"/>
        </w:rPr>
        <w:t>ward</w:t>
      </w:r>
      <w:r w:rsidR="00F2575E" w:rsidRPr="009C5F2F">
        <w:rPr>
          <w:rFonts w:ascii="Arial" w:hAnsi="Arial"/>
          <w:sz w:val="22"/>
          <w:szCs w:val="22"/>
        </w:rPr>
        <w:t xml:space="preserve"> returns at the end of diastole</w:t>
      </w:r>
      <w:r w:rsidR="005E3044" w:rsidRPr="009C5F2F">
        <w:rPr>
          <w:rFonts w:ascii="Arial" w:hAnsi="Arial"/>
          <w:sz w:val="22"/>
          <w:szCs w:val="22"/>
        </w:rPr>
        <w:t>,</w:t>
      </w:r>
      <w:r w:rsidR="003527D8" w:rsidRPr="009C5F2F">
        <w:rPr>
          <w:rFonts w:ascii="Arial" w:hAnsi="Arial"/>
          <w:sz w:val="22"/>
          <w:szCs w:val="22"/>
        </w:rPr>
        <w:t xml:space="preserve"> producing the low frequency</w:t>
      </w:r>
      <w:r w:rsidR="00083AFD" w:rsidRPr="009C5F2F">
        <w:rPr>
          <w:rFonts w:ascii="Arial" w:hAnsi="Arial"/>
          <w:sz w:val="22"/>
          <w:szCs w:val="22"/>
        </w:rPr>
        <w:t xml:space="preserve"> third wave</w:t>
      </w:r>
      <w:r w:rsidR="0035652F" w:rsidRPr="009C5F2F">
        <w:rPr>
          <w:rFonts w:ascii="Arial" w:hAnsi="Arial"/>
          <w:sz w:val="22"/>
          <w:szCs w:val="22"/>
        </w:rPr>
        <w:t xml:space="preserve">. </w:t>
      </w:r>
      <w:r w:rsidR="004C7EE4" w:rsidRPr="009C5F2F">
        <w:rPr>
          <w:rFonts w:ascii="Arial" w:hAnsi="Arial"/>
          <w:sz w:val="22"/>
          <w:szCs w:val="22"/>
        </w:rPr>
        <w:t>Distal to an arterial</w:t>
      </w:r>
      <w:r w:rsidR="0035652F" w:rsidRPr="009C5F2F">
        <w:rPr>
          <w:rFonts w:ascii="Arial" w:hAnsi="Arial"/>
          <w:sz w:val="22"/>
          <w:szCs w:val="22"/>
        </w:rPr>
        <w:t xml:space="preserve"> stenosis</w:t>
      </w:r>
      <w:r w:rsidR="00083AFD" w:rsidRPr="009C5F2F">
        <w:rPr>
          <w:rFonts w:ascii="Arial" w:hAnsi="Arial"/>
          <w:sz w:val="22"/>
          <w:szCs w:val="22"/>
        </w:rPr>
        <w:t>,</w:t>
      </w:r>
      <w:r w:rsidR="0035652F" w:rsidRPr="009C5F2F">
        <w:rPr>
          <w:rFonts w:ascii="Arial" w:hAnsi="Arial"/>
          <w:sz w:val="22"/>
          <w:szCs w:val="22"/>
        </w:rPr>
        <w:t xml:space="preserve"> the </w:t>
      </w:r>
      <w:r w:rsidR="005F61C0" w:rsidRPr="009C5F2F">
        <w:rPr>
          <w:rFonts w:ascii="Arial" w:hAnsi="Arial"/>
          <w:sz w:val="22"/>
          <w:szCs w:val="22"/>
        </w:rPr>
        <w:t xml:space="preserve">amplitude of the </w:t>
      </w:r>
      <w:r w:rsidR="0035652F" w:rsidRPr="009C5F2F">
        <w:rPr>
          <w:rFonts w:ascii="Arial" w:hAnsi="Arial"/>
          <w:sz w:val="22"/>
          <w:szCs w:val="22"/>
        </w:rPr>
        <w:t>waveform becomes progressively dampened with loss of flow reversal</w:t>
      </w:r>
      <w:r w:rsidR="005E3044" w:rsidRPr="009C5F2F">
        <w:rPr>
          <w:rFonts w:ascii="Arial" w:hAnsi="Arial"/>
          <w:sz w:val="22"/>
          <w:szCs w:val="22"/>
        </w:rPr>
        <w:t>,</w:t>
      </w:r>
      <w:r w:rsidR="0035652F" w:rsidRPr="009C5F2F">
        <w:rPr>
          <w:rFonts w:ascii="Arial" w:hAnsi="Arial"/>
          <w:sz w:val="22"/>
          <w:szCs w:val="22"/>
        </w:rPr>
        <w:t xml:space="preserve"> resulting in a monophasic wave</w:t>
      </w:r>
      <w:r w:rsidR="004C7EE4" w:rsidRPr="009C5F2F">
        <w:rPr>
          <w:rFonts w:ascii="Arial" w:hAnsi="Arial"/>
          <w:sz w:val="22"/>
          <w:szCs w:val="22"/>
        </w:rPr>
        <w:t>form</w:t>
      </w:r>
      <w:r w:rsidR="0035652F" w:rsidRPr="009C5F2F">
        <w:rPr>
          <w:rFonts w:ascii="Arial" w:hAnsi="Arial"/>
          <w:sz w:val="22"/>
          <w:szCs w:val="22"/>
        </w:rPr>
        <w:t>.</w:t>
      </w:r>
      <w:r w:rsidR="009E2C1E" w:rsidRPr="009C5F2F">
        <w:rPr>
          <w:rFonts w:ascii="Arial" w:hAnsi="Arial"/>
          <w:sz w:val="22"/>
          <w:szCs w:val="22"/>
        </w:rPr>
        <w:t xml:space="preserve"> </w:t>
      </w:r>
      <w:r w:rsidR="004C7EE4" w:rsidRPr="009C5F2F">
        <w:rPr>
          <w:rFonts w:ascii="Arial" w:hAnsi="Arial"/>
          <w:sz w:val="22"/>
          <w:szCs w:val="22"/>
        </w:rPr>
        <w:t xml:space="preserve">Immediately over a partially </w:t>
      </w:r>
      <w:proofErr w:type="spellStart"/>
      <w:r w:rsidR="004C7EE4" w:rsidRPr="009C5F2F">
        <w:rPr>
          <w:rFonts w:ascii="Arial" w:hAnsi="Arial"/>
          <w:sz w:val="22"/>
          <w:szCs w:val="22"/>
        </w:rPr>
        <w:t>stenosed</w:t>
      </w:r>
      <w:proofErr w:type="spellEnd"/>
      <w:r w:rsidR="004C7EE4" w:rsidRPr="009C5F2F">
        <w:rPr>
          <w:rFonts w:ascii="Arial" w:hAnsi="Arial"/>
          <w:sz w:val="22"/>
          <w:szCs w:val="22"/>
        </w:rPr>
        <w:t xml:space="preserve"> segment of artery, the flow velocity is increased</w:t>
      </w:r>
      <w:r w:rsidR="005E3044" w:rsidRPr="009C5F2F">
        <w:rPr>
          <w:rFonts w:ascii="Arial" w:hAnsi="Arial"/>
          <w:sz w:val="22"/>
          <w:szCs w:val="22"/>
        </w:rPr>
        <w:t>,</w:t>
      </w:r>
      <w:r w:rsidR="004C7EE4" w:rsidRPr="009C5F2F">
        <w:rPr>
          <w:rFonts w:ascii="Arial" w:hAnsi="Arial"/>
          <w:sz w:val="22"/>
          <w:szCs w:val="22"/>
        </w:rPr>
        <w:t xml:space="preserve"> </w:t>
      </w:r>
      <w:r w:rsidR="003527D8" w:rsidRPr="009C5F2F">
        <w:rPr>
          <w:rFonts w:ascii="Arial" w:hAnsi="Arial"/>
          <w:sz w:val="22"/>
          <w:szCs w:val="22"/>
        </w:rPr>
        <w:t>producing a high frequency</w:t>
      </w:r>
      <w:r w:rsidR="00083AFD" w:rsidRPr="009C5F2F">
        <w:rPr>
          <w:rFonts w:ascii="Arial" w:hAnsi="Arial"/>
          <w:sz w:val="22"/>
          <w:szCs w:val="22"/>
        </w:rPr>
        <w:t xml:space="preserve"> wave</w:t>
      </w:r>
      <w:r w:rsidR="004C7EE4" w:rsidRPr="009C5F2F">
        <w:rPr>
          <w:rFonts w:ascii="Arial" w:hAnsi="Arial"/>
          <w:sz w:val="22"/>
          <w:szCs w:val="22"/>
        </w:rPr>
        <w:t xml:space="preserve">. </w:t>
      </w:r>
      <w:r w:rsidR="009E2C1E" w:rsidRPr="009C5F2F">
        <w:rPr>
          <w:rFonts w:ascii="Arial" w:hAnsi="Arial"/>
          <w:sz w:val="22"/>
          <w:szCs w:val="22"/>
        </w:rPr>
        <w:t>Complete</w:t>
      </w:r>
      <w:r w:rsidR="003527D8" w:rsidRPr="009C5F2F">
        <w:rPr>
          <w:rFonts w:ascii="Arial" w:hAnsi="Arial"/>
          <w:sz w:val="22"/>
          <w:szCs w:val="22"/>
        </w:rPr>
        <w:t xml:space="preserve"> arterial</w:t>
      </w:r>
      <w:r w:rsidR="009E2C1E" w:rsidRPr="009C5F2F">
        <w:rPr>
          <w:rFonts w:ascii="Arial" w:hAnsi="Arial"/>
          <w:sz w:val="22"/>
          <w:szCs w:val="22"/>
        </w:rPr>
        <w:t xml:space="preserve"> occlusion </w:t>
      </w:r>
      <w:r w:rsidR="005F61C0" w:rsidRPr="009C5F2F">
        <w:rPr>
          <w:rFonts w:ascii="Arial" w:hAnsi="Arial"/>
          <w:sz w:val="22"/>
          <w:szCs w:val="22"/>
        </w:rPr>
        <w:t xml:space="preserve">without collateral flow </w:t>
      </w:r>
      <w:r w:rsidR="009E2C1E" w:rsidRPr="009C5F2F">
        <w:rPr>
          <w:rFonts w:ascii="Arial" w:hAnsi="Arial"/>
          <w:sz w:val="22"/>
          <w:szCs w:val="22"/>
        </w:rPr>
        <w:t xml:space="preserve">leads to absence of flow </w:t>
      </w:r>
      <w:r w:rsidR="003527D8" w:rsidRPr="009C5F2F">
        <w:rPr>
          <w:rFonts w:ascii="Arial" w:hAnsi="Arial"/>
          <w:sz w:val="22"/>
          <w:szCs w:val="22"/>
        </w:rPr>
        <w:t xml:space="preserve">distally </w:t>
      </w:r>
      <w:r w:rsidR="009E2C1E" w:rsidRPr="009C5F2F">
        <w:rPr>
          <w:rFonts w:ascii="Arial" w:hAnsi="Arial"/>
          <w:sz w:val="22"/>
          <w:szCs w:val="22"/>
        </w:rPr>
        <w:t>and no signal generation.</w:t>
      </w:r>
      <w:r w:rsidR="004C7EE4" w:rsidRPr="009C5F2F">
        <w:rPr>
          <w:rFonts w:ascii="Arial" w:hAnsi="Arial"/>
          <w:sz w:val="22"/>
          <w:szCs w:val="22"/>
        </w:rPr>
        <w:t xml:space="preserve"> </w:t>
      </w:r>
    </w:p>
    <w:p w14:paraId="570E0BEA" w14:textId="77777777" w:rsidR="00A655FA" w:rsidRDefault="00A655FA" w:rsidP="00A655FA">
      <w:pPr>
        <w:spacing w:after="0"/>
        <w:ind w:left="360"/>
        <w:rPr>
          <w:rFonts w:ascii="Arial" w:hAnsi="Arial"/>
          <w:sz w:val="22"/>
          <w:szCs w:val="22"/>
        </w:rPr>
      </w:pPr>
    </w:p>
    <w:p w14:paraId="1EA7F874" w14:textId="77777777" w:rsidR="00A655FA" w:rsidRPr="009C5F2F" w:rsidRDefault="00A655FA" w:rsidP="00A655FA">
      <w:pPr>
        <w:spacing w:after="0"/>
        <w:rPr>
          <w:rFonts w:ascii="Arial" w:hAnsi="Arial"/>
          <w:sz w:val="22"/>
          <w:szCs w:val="22"/>
        </w:rPr>
      </w:pPr>
      <w:r>
        <w:rPr>
          <w:rFonts w:ascii="Arial" w:hAnsi="Arial"/>
          <w:b/>
          <w:sz w:val="22"/>
          <w:szCs w:val="22"/>
        </w:rPr>
        <w:t>Figure 3.</w:t>
      </w:r>
      <w:r w:rsidRPr="00A655FA">
        <w:rPr>
          <w:rFonts w:ascii="Arial" w:hAnsi="Arial"/>
          <w:b/>
          <w:sz w:val="22"/>
          <w:szCs w:val="22"/>
        </w:rPr>
        <w:t xml:space="preserve"> </w:t>
      </w:r>
      <w:proofErr w:type="gramStart"/>
      <w:r w:rsidRPr="00A655FA">
        <w:rPr>
          <w:rFonts w:ascii="Arial" w:hAnsi="Arial"/>
          <w:b/>
          <w:sz w:val="22"/>
          <w:szCs w:val="22"/>
        </w:rPr>
        <w:t xml:space="preserve">The </w:t>
      </w:r>
      <w:proofErr w:type="spellStart"/>
      <w:r w:rsidRPr="00A655FA">
        <w:rPr>
          <w:rFonts w:ascii="Arial" w:hAnsi="Arial"/>
          <w:b/>
          <w:sz w:val="22"/>
          <w:szCs w:val="22"/>
        </w:rPr>
        <w:t>triphasic</w:t>
      </w:r>
      <w:proofErr w:type="spellEnd"/>
      <w:r w:rsidRPr="00A655FA">
        <w:rPr>
          <w:rFonts w:ascii="Arial" w:hAnsi="Arial"/>
          <w:b/>
          <w:sz w:val="22"/>
          <w:szCs w:val="22"/>
        </w:rPr>
        <w:t xml:space="preserve"> Doppler arterial waveform.</w:t>
      </w:r>
      <w:proofErr w:type="gramEnd"/>
      <w:r w:rsidRPr="009C5F2F">
        <w:rPr>
          <w:rFonts w:ascii="Arial" w:hAnsi="Arial"/>
          <w:sz w:val="22"/>
          <w:szCs w:val="22"/>
        </w:rPr>
        <w:t xml:space="preserve"> The initial large deflection is forward blood flow during systole. The second deflection is the reversal of flow in early diastole. The third deflection is return of forward flow in late diastole.</w:t>
      </w:r>
    </w:p>
    <w:p w14:paraId="1CAFC868" w14:textId="77777777" w:rsidR="00A655FA" w:rsidRPr="00A655FA" w:rsidRDefault="00A655FA" w:rsidP="00A655FA">
      <w:pPr>
        <w:spacing w:after="0"/>
        <w:ind w:left="360"/>
        <w:rPr>
          <w:rFonts w:ascii="Arial" w:hAnsi="Arial"/>
          <w:sz w:val="22"/>
          <w:szCs w:val="22"/>
        </w:rPr>
      </w:pPr>
    </w:p>
    <w:p w14:paraId="3BFA161D" w14:textId="77777777" w:rsidR="009C5F2F" w:rsidRDefault="00083AFD" w:rsidP="00F47268">
      <w:pPr>
        <w:pStyle w:val="ListParagraph"/>
        <w:numPr>
          <w:ilvl w:val="1"/>
          <w:numId w:val="2"/>
        </w:numPr>
        <w:spacing w:after="0"/>
        <w:rPr>
          <w:rFonts w:ascii="Arial" w:hAnsi="Arial"/>
          <w:sz w:val="22"/>
          <w:szCs w:val="22"/>
        </w:rPr>
      </w:pPr>
      <w:r w:rsidRPr="009C5F2F">
        <w:rPr>
          <w:rFonts w:ascii="Arial" w:hAnsi="Arial"/>
          <w:sz w:val="22"/>
          <w:szCs w:val="22"/>
        </w:rPr>
        <w:t>If frequent reassessment is necessary, m</w:t>
      </w:r>
      <w:r w:rsidR="00D46DAC" w:rsidRPr="009C5F2F">
        <w:rPr>
          <w:rFonts w:ascii="Arial" w:hAnsi="Arial"/>
          <w:sz w:val="22"/>
          <w:szCs w:val="22"/>
        </w:rPr>
        <w:t xml:space="preserve">ark the location where the arterial pulse </w:t>
      </w:r>
      <w:r w:rsidR="0061510F" w:rsidRPr="009C5F2F">
        <w:rPr>
          <w:rFonts w:ascii="Arial" w:hAnsi="Arial"/>
          <w:sz w:val="22"/>
          <w:szCs w:val="22"/>
        </w:rPr>
        <w:t>i</w:t>
      </w:r>
      <w:r w:rsidRPr="009C5F2F">
        <w:rPr>
          <w:rFonts w:ascii="Arial" w:hAnsi="Arial"/>
          <w:sz w:val="22"/>
          <w:szCs w:val="22"/>
        </w:rPr>
        <w:t>s found</w:t>
      </w:r>
      <w:r w:rsidR="00C909BF" w:rsidRPr="009C5F2F">
        <w:rPr>
          <w:rFonts w:ascii="Arial" w:hAnsi="Arial"/>
          <w:sz w:val="22"/>
          <w:szCs w:val="22"/>
        </w:rPr>
        <w:t>.</w:t>
      </w:r>
    </w:p>
    <w:p w14:paraId="59BEA817" w14:textId="77777777" w:rsidR="009C5F2F" w:rsidRDefault="0061510F" w:rsidP="00F47268">
      <w:pPr>
        <w:pStyle w:val="ListParagraph"/>
        <w:numPr>
          <w:ilvl w:val="1"/>
          <w:numId w:val="2"/>
        </w:numPr>
        <w:spacing w:after="0"/>
        <w:rPr>
          <w:rFonts w:ascii="Arial" w:hAnsi="Arial"/>
          <w:sz w:val="22"/>
          <w:szCs w:val="22"/>
        </w:rPr>
      </w:pPr>
      <w:r w:rsidRPr="009C5F2F">
        <w:rPr>
          <w:rFonts w:ascii="Arial" w:hAnsi="Arial"/>
          <w:sz w:val="22"/>
          <w:szCs w:val="22"/>
        </w:rPr>
        <w:t>If there is suspicion for peripheral arterial disease based on the history or physical exam, calculate t</w:t>
      </w:r>
      <w:r w:rsidR="009C5822" w:rsidRPr="009C5F2F">
        <w:rPr>
          <w:rFonts w:ascii="Arial" w:hAnsi="Arial"/>
          <w:sz w:val="22"/>
          <w:szCs w:val="22"/>
        </w:rPr>
        <w:t>he ankle brachial</w:t>
      </w:r>
      <w:r w:rsidR="003527D8" w:rsidRPr="009C5F2F">
        <w:rPr>
          <w:rFonts w:ascii="Arial" w:hAnsi="Arial"/>
          <w:sz w:val="22"/>
          <w:szCs w:val="22"/>
        </w:rPr>
        <w:t xml:space="preserve"> pulse</w:t>
      </w:r>
      <w:r w:rsidR="009C5822" w:rsidRPr="009C5F2F">
        <w:rPr>
          <w:rFonts w:ascii="Arial" w:hAnsi="Arial"/>
          <w:sz w:val="22"/>
          <w:szCs w:val="22"/>
        </w:rPr>
        <w:t xml:space="preserve"> index (AB</w:t>
      </w:r>
      <w:r w:rsidR="003527D8" w:rsidRPr="009C5F2F">
        <w:rPr>
          <w:rFonts w:ascii="Arial" w:hAnsi="Arial"/>
          <w:sz w:val="22"/>
          <w:szCs w:val="22"/>
        </w:rPr>
        <w:t>P</w:t>
      </w:r>
      <w:r w:rsidR="009C5822" w:rsidRPr="009C5F2F">
        <w:rPr>
          <w:rFonts w:ascii="Arial" w:hAnsi="Arial"/>
          <w:sz w:val="22"/>
          <w:szCs w:val="22"/>
        </w:rPr>
        <w:t xml:space="preserve">I). Prior to performing the procedure, </w:t>
      </w:r>
      <w:r w:rsidRPr="009C5F2F">
        <w:rPr>
          <w:rFonts w:ascii="Arial" w:hAnsi="Arial"/>
          <w:sz w:val="22"/>
          <w:szCs w:val="22"/>
        </w:rPr>
        <w:t xml:space="preserve">have </w:t>
      </w:r>
      <w:r w:rsidR="009C5822" w:rsidRPr="009C5F2F">
        <w:rPr>
          <w:rFonts w:ascii="Arial" w:hAnsi="Arial"/>
          <w:sz w:val="22"/>
          <w:szCs w:val="22"/>
        </w:rPr>
        <w:t>the patient lie supine and relax for 10 min</w:t>
      </w:r>
      <w:r w:rsidRPr="009C5F2F">
        <w:rPr>
          <w:rFonts w:ascii="Arial" w:hAnsi="Arial"/>
          <w:sz w:val="22"/>
          <w:szCs w:val="22"/>
        </w:rPr>
        <w:t>, with b</w:t>
      </w:r>
      <w:r w:rsidR="00B90AD2" w:rsidRPr="009C5F2F">
        <w:rPr>
          <w:rFonts w:ascii="Arial" w:hAnsi="Arial"/>
          <w:sz w:val="22"/>
          <w:szCs w:val="22"/>
        </w:rPr>
        <w:t xml:space="preserve">oth </w:t>
      </w:r>
      <w:r w:rsidRPr="009C5F2F">
        <w:rPr>
          <w:rFonts w:ascii="Arial" w:hAnsi="Arial"/>
          <w:sz w:val="22"/>
          <w:szCs w:val="22"/>
        </w:rPr>
        <w:t xml:space="preserve">the </w:t>
      </w:r>
      <w:r w:rsidR="00B90AD2" w:rsidRPr="009C5F2F">
        <w:rPr>
          <w:rFonts w:ascii="Arial" w:hAnsi="Arial"/>
          <w:sz w:val="22"/>
          <w:szCs w:val="22"/>
        </w:rPr>
        <w:t>upper and lower extremities at the level of the heart.</w:t>
      </w:r>
    </w:p>
    <w:p w14:paraId="70109960" w14:textId="77777777" w:rsidR="009C5F2F" w:rsidRDefault="009C5822" w:rsidP="00F47268">
      <w:pPr>
        <w:pStyle w:val="ListParagraph"/>
        <w:numPr>
          <w:ilvl w:val="2"/>
          <w:numId w:val="2"/>
        </w:numPr>
        <w:spacing w:after="0"/>
        <w:rPr>
          <w:rFonts w:ascii="Arial" w:hAnsi="Arial"/>
          <w:sz w:val="22"/>
          <w:szCs w:val="22"/>
        </w:rPr>
      </w:pPr>
      <w:r w:rsidRPr="009C5F2F">
        <w:rPr>
          <w:rFonts w:ascii="Arial" w:hAnsi="Arial"/>
          <w:sz w:val="22"/>
          <w:szCs w:val="22"/>
        </w:rPr>
        <w:t xml:space="preserve">Place the </w:t>
      </w:r>
      <w:proofErr w:type="gramStart"/>
      <w:r w:rsidRPr="009C5F2F">
        <w:rPr>
          <w:rFonts w:ascii="Arial" w:hAnsi="Arial"/>
          <w:sz w:val="22"/>
          <w:szCs w:val="22"/>
        </w:rPr>
        <w:t>appropriately</w:t>
      </w:r>
      <w:r w:rsidR="0061510F" w:rsidRPr="009C5F2F">
        <w:rPr>
          <w:rFonts w:ascii="Arial" w:hAnsi="Arial"/>
          <w:sz w:val="22"/>
          <w:szCs w:val="22"/>
        </w:rPr>
        <w:t>-</w:t>
      </w:r>
      <w:r w:rsidRPr="009C5F2F">
        <w:rPr>
          <w:rFonts w:ascii="Arial" w:hAnsi="Arial"/>
          <w:sz w:val="22"/>
          <w:szCs w:val="22"/>
        </w:rPr>
        <w:t>sized</w:t>
      </w:r>
      <w:proofErr w:type="gramEnd"/>
      <w:r w:rsidRPr="009C5F2F">
        <w:rPr>
          <w:rFonts w:ascii="Arial" w:hAnsi="Arial"/>
          <w:sz w:val="22"/>
          <w:szCs w:val="22"/>
        </w:rPr>
        <w:t xml:space="preserve"> blood pressure (BP) cuff on the upper arm.</w:t>
      </w:r>
      <w:r w:rsidR="002E0EBB" w:rsidRPr="009C5F2F">
        <w:rPr>
          <w:rFonts w:ascii="Arial" w:hAnsi="Arial"/>
          <w:sz w:val="22"/>
          <w:szCs w:val="22"/>
        </w:rPr>
        <w:t xml:space="preserve"> </w:t>
      </w:r>
      <w:r w:rsidR="0061510F" w:rsidRPr="009C5F2F">
        <w:rPr>
          <w:rFonts w:ascii="Arial" w:hAnsi="Arial"/>
          <w:sz w:val="22"/>
          <w:szCs w:val="22"/>
        </w:rPr>
        <w:t>Make sure t</w:t>
      </w:r>
      <w:r w:rsidR="002E0EBB" w:rsidRPr="009C5F2F">
        <w:rPr>
          <w:rFonts w:ascii="Arial" w:hAnsi="Arial"/>
          <w:sz w:val="22"/>
          <w:szCs w:val="22"/>
        </w:rPr>
        <w:t>he cuff bladder length</w:t>
      </w:r>
      <w:r w:rsidR="0061510F" w:rsidRPr="009C5F2F">
        <w:rPr>
          <w:rFonts w:ascii="Arial" w:hAnsi="Arial"/>
          <w:sz w:val="22"/>
          <w:szCs w:val="22"/>
        </w:rPr>
        <w:t xml:space="preserve"> is</w:t>
      </w:r>
      <w:r w:rsidR="002E0EBB" w:rsidRPr="009C5F2F">
        <w:rPr>
          <w:rFonts w:ascii="Arial" w:hAnsi="Arial"/>
          <w:sz w:val="22"/>
          <w:szCs w:val="22"/>
        </w:rPr>
        <w:t xml:space="preserve"> at least 80% and the bladder width at least 40% of the arm circumference.</w:t>
      </w:r>
      <w:r w:rsidRPr="009C5F2F">
        <w:rPr>
          <w:rFonts w:ascii="Arial" w:hAnsi="Arial"/>
          <w:sz w:val="22"/>
          <w:szCs w:val="22"/>
        </w:rPr>
        <w:t xml:space="preserve"> </w:t>
      </w:r>
    </w:p>
    <w:p w14:paraId="1EAC9692" w14:textId="77777777" w:rsidR="009C5F2F" w:rsidRDefault="009C5822" w:rsidP="00F47268">
      <w:pPr>
        <w:pStyle w:val="ListParagraph"/>
        <w:numPr>
          <w:ilvl w:val="2"/>
          <w:numId w:val="2"/>
        </w:numPr>
        <w:spacing w:after="0"/>
        <w:rPr>
          <w:rFonts w:ascii="Arial" w:hAnsi="Arial"/>
          <w:sz w:val="22"/>
          <w:szCs w:val="22"/>
        </w:rPr>
      </w:pPr>
      <w:r w:rsidRPr="009C5F2F">
        <w:rPr>
          <w:rFonts w:ascii="Arial" w:hAnsi="Arial"/>
          <w:sz w:val="22"/>
          <w:szCs w:val="22"/>
        </w:rPr>
        <w:t>Apply gel to the antecubital fossa</w:t>
      </w:r>
      <w:r w:rsidR="002E0EBB" w:rsidRPr="009C5F2F">
        <w:rPr>
          <w:rFonts w:ascii="Arial" w:hAnsi="Arial"/>
          <w:sz w:val="22"/>
          <w:szCs w:val="22"/>
        </w:rPr>
        <w:t xml:space="preserve"> medial to the biceps tendon</w:t>
      </w:r>
      <w:r w:rsidRPr="009C5F2F">
        <w:rPr>
          <w:rFonts w:ascii="Arial" w:hAnsi="Arial"/>
          <w:sz w:val="22"/>
          <w:szCs w:val="22"/>
        </w:rPr>
        <w:t xml:space="preserve"> and find the brachial artery with the </w:t>
      </w:r>
      <w:r w:rsidR="003527D8" w:rsidRPr="009C5F2F">
        <w:rPr>
          <w:rFonts w:ascii="Arial" w:hAnsi="Arial"/>
          <w:sz w:val="22"/>
          <w:szCs w:val="22"/>
        </w:rPr>
        <w:t>HHD</w:t>
      </w:r>
      <w:r w:rsidRPr="009C5F2F">
        <w:rPr>
          <w:rFonts w:ascii="Arial" w:hAnsi="Arial"/>
          <w:sz w:val="22"/>
          <w:szCs w:val="22"/>
        </w:rPr>
        <w:t>.</w:t>
      </w:r>
    </w:p>
    <w:p w14:paraId="593BAD50" w14:textId="77777777" w:rsidR="009C5F2F" w:rsidRDefault="009C5822" w:rsidP="00F47268">
      <w:pPr>
        <w:pStyle w:val="ListParagraph"/>
        <w:numPr>
          <w:ilvl w:val="2"/>
          <w:numId w:val="2"/>
        </w:numPr>
        <w:spacing w:after="0"/>
        <w:rPr>
          <w:rFonts w:ascii="Arial" w:hAnsi="Arial"/>
          <w:sz w:val="22"/>
          <w:szCs w:val="22"/>
        </w:rPr>
      </w:pPr>
      <w:r w:rsidRPr="009C5F2F">
        <w:rPr>
          <w:rFonts w:ascii="Arial" w:hAnsi="Arial"/>
          <w:sz w:val="22"/>
          <w:szCs w:val="22"/>
        </w:rPr>
        <w:t xml:space="preserve">Inflate the cuff until the Doppler signal disappears. </w:t>
      </w:r>
    </w:p>
    <w:p w14:paraId="7DB32547" w14:textId="77777777" w:rsidR="009C5F2F" w:rsidRDefault="009C5822" w:rsidP="00F47268">
      <w:pPr>
        <w:pStyle w:val="ListParagraph"/>
        <w:numPr>
          <w:ilvl w:val="2"/>
          <w:numId w:val="2"/>
        </w:numPr>
        <w:spacing w:after="0"/>
        <w:rPr>
          <w:rFonts w:ascii="Arial" w:hAnsi="Arial"/>
          <w:sz w:val="22"/>
          <w:szCs w:val="22"/>
        </w:rPr>
      </w:pPr>
      <w:r w:rsidRPr="009C5F2F">
        <w:rPr>
          <w:rFonts w:ascii="Arial" w:hAnsi="Arial"/>
          <w:sz w:val="22"/>
          <w:szCs w:val="22"/>
        </w:rPr>
        <w:t>Slowly deflate the cuff. The first Doppler signal heard reflects the systolic pressure. Record this number and repeat the process in the other arm.</w:t>
      </w:r>
    </w:p>
    <w:p w14:paraId="3AC45D0C" w14:textId="60A715FB" w:rsidR="009C5F2F" w:rsidRDefault="009C5822" w:rsidP="00F47268">
      <w:pPr>
        <w:pStyle w:val="ListParagraph"/>
        <w:numPr>
          <w:ilvl w:val="2"/>
          <w:numId w:val="2"/>
        </w:numPr>
        <w:spacing w:after="0"/>
        <w:rPr>
          <w:rFonts w:ascii="Arial" w:hAnsi="Arial"/>
          <w:sz w:val="22"/>
          <w:szCs w:val="22"/>
        </w:rPr>
      </w:pPr>
      <w:r w:rsidRPr="009C5F2F">
        <w:rPr>
          <w:rFonts w:ascii="Arial" w:hAnsi="Arial"/>
          <w:sz w:val="22"/>
          <w:szCs w:val="22"/>
        </w:rPr>
        <w:t xml:space="preserve">Place the </w:t>
      </w:r>
      <w:r w:rsidR="009C5F2F" w:rsidRPr="009C5F2F">
        <w:rPr>
          <w:rFonts w:ascii="Arial" w:hAnsi="Arial"/>
          <w:sz w:val="22"/>
          <w:szCs w:val="22"/>
        </w:rPr>
        <w:t>appropriately sized</w:t>
      </w:r>
      <w:r w:rsidRPr="009C5F2F">
        <w:rPr>
          <w:rFonts w:ascii="Arial" w:hAnsi="Arial"/>
          <w:sz w:val="22"/>
          <w:szCs w:val="22"/>
        </w:rPr>
        <w:t xml:space="preserve"> BP cuff on the lower extremity, just proximal to the ankle. </w:t>
      </w:r>
    </w:p>
    <w:p w14:paraId="2D6C125D" w14:textId="77777777" w:rsidR="009C5F2F" w:rsidRDefault="009C5822" w:rsidP="00F47268">
      <w:pPr>
        <w:pStyle w:val="ListParagraph"/>
        <w:numPr>
          <w:ilvl w:val="2"/>
          <w:numId w:val="2"/>
        </w:numPr>
        <w:spacing w:after="0"/>
        <w:rPr>
          <w:rFonts w:ascii="Arial" w:hAnsi="Arial"/>
          <w:sz w:val="22"/>
          <w:szCs w:val="22"/>
        </w:rPr>
      </w:pPr>
      <w:r w:rsidRPr="009C5F2F">
        <w:rPr>
          <w:rFonts w:ascii="Arial" w:hAnsi="Arial"/>
          <w:sz w:val="22"/>
          <w:szCs w:val="22"/>
        </w:rPr>
        <w:t xml:space="preserve">Apply gel to the dorsum of the foot </w:t>
      </w:r>
      <w:r w:rsidR="003527D8" w:rsidRPr="009C5F2F">
        <w:rPr>
          <w:rFonts w:ascii="Arial" w:hAnsi="Arial"/>
          <w:sz w:val="22"/>
          <w:szCs w:val="22"/>
        </w:rPr>
        <w:t xml:space="preserve">lateral to the extensor </w:t>
      </w:r>
      <w:proofErr w:type="spellStart"/>
      <w:r w:rsidR="003527D8" w:rsidRPr="009C5F2F">
        <w:rPr>
          <w:rFonts w:ascii="Arial" w:hAnsi="Arial"/>
          <w:sz w:val="22"/>
          <w:szCs w:val="22"/>
        </w:rPr>
        <w:t>halluci</w:t>
      </w:r>
      <w:r w:rsidR="002E0EBB" w:rsidRPr="009C5F2F">
        <w:rPr>
          <w:rFonts w:ascii="Arial" w:hAnsi="Arial"/>
          <w:sz w:val="22"/>
          <w:szCs w:val="22"/>
        </w:rPr>
        <w:t>s</w:t>
      </w:r>
      <w:proofErr w:type="spellEnd"/>
      <w:r w:rsidR="002E0EBB" w:rsidRPr="009C5F2F">
        <w:rPr>
          <w:rFonts w:ascii="Arial" w:hAnsi="Arial"/>
          <w:sz w:val="22"/>
          <w:szCs w:val="22"/>
        </w:rPr>
        <w:t xml:space="preserve"> </w:t>
      </w:r>
      <w:proofErr w:type="spellStart"/>
      <w:r w:rsidR="002E0EBB" w:rsidRPr="009C5F2F">
        <w:rPr>
          <w:rFonts w:ascii="Arial" w:hAnsi="Arial"/>
          <w:sz w:val="22"/>
          <w:szCs w:val="22"/>
        </w:rPr>
        <w:t>longus</w:t>
      </w:r>
      <w:proofErr w:type="spellEnd"/>
      <w:r w:rsidR="002E0EBB" w:rsidRPr="009C5F2F">
        <w:rPr>
          <w:rFonts w:ascii="Arial" w:hAnsi="Arial"/>
          <w:sz w:val="22"/>
          <w:szCs w:val="22"/>
        </w:rPr>
        <w:t xml:space="preserve"> tendon </w:t>
      </w:r>
      <w:r w:rsidRPr="009C5F2F">
        <w:rPr>
          <w:rFonts w:ascii="Arial" w:hAnsi="Arial"/>
          <w:sz w:val="22"/>
          <w:szCs w:val="22"/>
        </w:rPr>
        <w:t xml:space="preserve">and use the </w:t>
      </w:r>
      <w:r w:rsidR="003527D8" w:rsidRPr="009C5F2F">
        <w:rPr>
          <w:rFonts w:ascii="Arial" w:hAnsi="Arial"/>
          <w:sz w:val="22"/>
          <w:szCs w:val="22"/>
        </w:rPr>
        <w:t>HHD</w:t>
      </w:r>
      <w:r w:rsidRPr="009C5F2F">
        <w:rPr>
          <w:rFonts w:ascii="Arial" w:hAnsi="Arial"/>
          <w:sz w:val="22"/>
          <w:szCs w:val="22"/>
        </w:rPr>
        <w:t xml:space="preserve"> t</w:t>
      </w:r>
      <w:r w:rsidR="002E0EBB" w:rsidRPr="009C5F2F">
        <w:rPr>
          <w:rFonts w:ascii="Arial" w:hAnsi="Arial"/>
          <w:sz w:val="22"/>
          <w:szCs w:val="22"/>
        </w:rPr>
        <w:t>o find the DP</w:t>
      </w:r>
      <w:r w:rsidRPr="009C5F2F">
        <w:rPr>
          <w:rFonts w:ascii="Arial" w:hAnsi="Arial"/>
          <w:sz w:val="22"/>
          <w:szCs w:val="22"/>
        </w:rPr>
        <w:t xml:space="preserve"> artery.</w:t>
      </w:r>
    </w:p>
    <w:p w14:paraId="5098D181" w14:textId="77777777" w:rsidR="009C5F2F" w:rsidRDefault="009C5822" w:rsidP="00F47268">
      <w:pPr>
        <w:pStyle w:val="ListParagraph"/>
        <w:numPr>
          <w:ilvl w:val="2"/>
          <w:numId w:val="2"/>
        </w:numPr>
        <w:spacing w:after="0"/>
        <w:rPr>
          <w:rFonts w:ascii="Arial" w:hAnsi="Arial"/>
          <w:sz w:val="22"/>
          <w:szCs w:val="22"/>
        </w:rPr>
      </w:pPr>
      <w:r w:rsidRPr="009C5F2F">
        <w:rPr>
          <w:rFonts w:ascii="Arial" w:hAnsi="Arial"/>
          <w:sz w:val="22"/>
          <w:szCs w:val="22"/>
        </w:rPr>
        <w:t>Inflate the cuff until the Doppler signal disappears.</w:t>
      </w:r>
    </w:p>
    <w:p w14:paraId="42426541" w14:textId="77777777" w:rsidR="009C5F2F" w:rsidRDefault="009C5822" w:rsidP="00F47268">
      <w:pPr>
        <w:pStyle w:val="ListParagraph"/>
        <w:numPr>
          <w:ilvl w:val="2"/>
          <w:numId w:val="2"/>
        </w:numPr>
        <w:spacing w:after="0"/>
        <w:rPr>
          <w:rFonts w:ascii="Arial" w:hAnsi="Arial"/>
          <w:sz w:val="22"/>
          <w:szCs w:val="22"/>
        </w:rPr>
      </w:pPr>
      <w:r w:rsidRPr="009C5F2F">
        <w:rPr>
          <w:rFonts w:ascii="Arial" w:hAnsi="Arial"/>
          <w:sz w:val="22"/>
          <w:szCs w:val="22"/>
        </w:rPr>
        <w:t xml:space="preserve">Slowly deflate the cuff. The first Doppler signal heard reflects the systolic pressure. Record this number and repeat the process over the </w:t>
      </w:r>
      <w:r w:rsidR="002E0EBB" w:rsidRPr="009C5F2F">
        <w:rPr>
          <w:rFonts w:ascii="Arial" w:hAnsi="Arial"/>
          <w:sz w:val="22"/>
          <w:szCs w:val="22"/>
        </w:rPr>
        <w:t xml:space="preserve">posterior </w:t>
      </w:r>
      <w:proofErr w:type="spellStart"/>
      <w:r w:rsidR="002E0EBB" w:rsidRPr="009C5F2F">
        <w:rPr>
          <w:rFonts w:ascii="Arial" w:hAnsi="Arial"/>
          <w:sz w:val="22"/>
          <w:szCs w:val="22"/>
        </w:rPr>
        <w:t>tibialis</w:t>
      </w:r>
      <w:proofErr w:type="spellEnd"/>
      <w:r w:rsidR="002E0EBB" w:rsidRPr="009C5F2F">
        <w:rPr>
          <w:rFonts w:ascii="Arial" w:hAnsi="Arial"/>
          <w:sz w:val="22"/>
          <w:szCs w:val="22"/>
        </w:rPr>
        <w:t xml:space="preserve"> (</w:t>
      </w:r>
      <w:r w:rsidRPr="009C5F2F">
        <w:rPr>
          <w:rFonts w:ascii="Arial" w:hAnsi="Arial"/>
          <w:sz w:val="22"/>
          <w:szCs w:val="22"/>
        </w:rPr>
        <w:t>PT</w:t>
      </w:r>
      <w:r w:rsidR="002E0EBB" w:rsidRPr="009C5F2F">
        <w:rPr>
          <w:rFonts w:ascii="Arial" w:hAnsi="Arial"/>
          <w:sz w:val="22"/>
          <w:szCs w:val="22"/>
        </w:rPr>
        <w:t>)</w:t>
      </w:r>
      <w:r w:rsidRPr="009C5F2F">
        <w:rPr>
          <w:rFonts w:ascii="Arial" w:hAnsi="Arial"/>
          <w:sz w:val="22"/>
          <w:szCs w:val="22"/>
        </w:rPr>
        <w:t xml:space="preserve"> artery. </w:t>
      </w:r>
    </w:p>
    <w:p w14:paraId="123418D6" w14:textId="77777777" w:rsidR="009C5F2F" w:rsidRDefault="009C5822" w:rsidP="00F47268">
      <w:pPr>
        <w:pStyle w:val="ListParagraph"/>
        <w:numPr>
          <w:ilvl w:val="2"/>
          <w:numId w:val="2"/>
        </w:numPr>
        <w:spacing w:after="0"/>
        <w:rPr>
          <w:rFonts w:ascii="Arial" w:hAnsi="Arial"/>
          <w:sz w:val="22"/>
          <w:szCs w:val="22"/>
        </w:rPr>
      </w:pPr>
      <w:r w:rsidRPr="009C5F2F">
        <w:rPr>
          <w:rFonts w:ascii="Arial" w:hAnsi="Arial"/>
          <w:sz w:val="22"/>
          <w:szCs w:val="22"/>
        </w:rPr>
        <w:t xml:space="preserve">Repeat this </w:t>
      </w:r>
      <w:r w:rsidR="003527D8" w:rsidRPr="009C5F2F">
        <w:rPr>
          <w:rFonts w:ascii="Arial" w:hAnsi="Arial"/>
          <w:sz w:val="22"/>
          <w:szCs w:val="22"/>
        </w:rPr>
        <w:t>o</w:t>
      </w:r>
      <w:r w:rsidRPr="009C5F2F">
        <w:rPr>
          <w:rFonts w:ascii="Arial" w:hAnsi="Arial"/>
          <w:sz w:val="22"/>
          <w:szCs w:val="22"/>
        </w:rPr>
        <w:t>n the other leg.</w:t>
      </w:r>
    </w:p>
    <w:p w14:paraId="73EA7379" w14:textId="77777777" w:rsidR="009C5F2F" w:rsidRDefault="009C5822" w:rsidP="00F47268">
      <w:pPr>
        <w:pStyle w:val="ListParagraph"/>
        <w:numPr>
          <w:ilvl w:val="2"/>
          <w:numId w:val="2"/>
        </w:numPr>
        <w:spacing w:after="0"/>
        <w:rPr>
          <w:rFonts w:ascii="Arial" w:hAnsi="Arial"/>
          <w:sz w:val="22"/>
          <w:szCs w:val="22"/>
        </w:rPr>
      </w:pPr>
      <w:r w:rsidRPr="009C5F2F">
        <w:rPr>
          <w:rFonts w:ascii="Arial" w:hAnsi="Arial"/>
          <w:sz w:val="22"/>
          <w:szCs w:val="22"/>
        </w:rPr>
        <w:t>Calculate the AB</w:t>
      </w:r>
      <w:r w:rsidR="003527D8" w:rsidRPr="009C5F2F">
        <w:rPr>
          <w:rFonts w:ascii="Arial" w:hAnsi="Arial"/>
          <w:sz w:val="22"/>
          <w:szCs w:val="22"/>
        </w:rPr>
        <w:t>P</w:t>
      </w:r>
      <w:r w:rsidRPr="009C5F2F">
        <w:rPr>
          <w:rFonts w:ascii="Arial" w:hAnsi="Arial"/>
          <w:sz w:val="22"/>
          <w:szCs w:val="22"/>
        </w:rPr>
        <w:t xml:space="preserve">I for a given leg by dividing the higher systolic pressure of the DP or PT artery in that leg with the higher of the two brachial artery systolic pressures. </w:t>
      </w:r>
      <w:r w:rsidRPr="009C5F2F">
        <w:rPr>
          <w:rFonts w:ascii="Arial" w:hAnsi="Arial"/>
          <w:b/>
          <w:sz w:val="22"/>
          <w:szCs w:val="22"/>
        </w:rPr>
        <w:t>Table</w:t>
      </w:r>
      <w:r w:rsidR="00F47268" w:rsidRPr="009C5F2F">
        <w:rPr>
          <w:rFonts w:ascii="Arial" w:hAnsi="Arial"/>
          <w:b/>
          <w:sz w:val="22"/>
          <w:szCs w:val="22"/>
        </w:rPr>
        <w:t xml:space="preserve"> </w:t>
      </w:r>
      <w:r w:rsidR="002E0EBB" w:rsidRPr="009C5F2F">
        <w:rPr>
          <w:rFonts w:ascii="Arial" w:hAnsi="Arial"/>
          <w:b/>
          <w:sz w:val="22"/>
          <w:szCs w:val="22"/>
        </w:rPr>
        <w:t>1</w:t>
      </w:r>
      <w:r w:rsidRPr="009C5F2F">
        <w:rPr>
          <w:rFonts w:ascii="Arial" w:hAnsi="Arial"/>
          <w:sz w:val="22"/>
          <w:szCs w:val="22"/>
        </w:rPr>
        <w:t xml:space="preserve"> shows the interpretation of the AB</w:t>
      </w:r>
      <w:r w:rsidR="003527D8" w:rsidRPr="009C5F2F">
        <w:rPr>
          <w:rFonts w:ascii="Arial" w:hAnsi="Arial"/>
          <w:sz w:val="22"/>
          <w:szCs w:val="22"/>
        </w:rPr>
        <w:t>P</w:t>
      </w:r>
      <w:r w:rsidRPr="009C5F2F">
        <w:rPr>
          <w:rFonts w:ascii="Arial" w:hAnsi="Arial"/>
          <w:sz w:val="22"/>
          <w:szCs w:val="22"/>
        </w:rPr>
        <w:t>I.</w:t>
      </w:r>
    </w:p>
    <w:p w14:paraId="0B5FA07F" w14:textId="77777777" w:rsidR="000B6A03" w:rsidRDefault="000B6A03" w:rsidP="000B6A03">
      <w:pPr>
        <w:spacing w:after="0"/>
        <w:rPr>
          <w:rFonts w:ascii="Arial" w:hAnsi="Arial"/>
          <w:sz w:val="22"/>
          <w:szCs w:val="22"/>
        </w:rPr>
      </w:pPr>
    </w:p>
    <w:p w14:paraId="111F0300" w14:textId="77777777" w:rsidR="000B6A03" w:rsidRDefault="000B6A03" w:rsidP="000B6A03">
      <w:pPr>
        <w:spacing w:after="0"/>
        <w:rPr>
          <w:rFonts w:ascii="Arial" w:hAnsi="Arial"/>
          <w:sz w:val="22"/>
          <w:szCs w:val="22"/>
        </w:rPr>
      </w:pPr>
    </w:p>
    <w:p w14:paraId="6DC2DB42" w14:textId="77777777" w:rsidR="000B6A03" w:rsidRDefault="000B6A03" w:rsidP="000B6A03">
      <w:pPr>
        <w:spacing w:after="0"/>
        <w:rPr>
          <w:rFonts w:ascii="Arial" w:hAnsi="Arial"/>
          <w:sz w:val="22"/>
          <w:szCs w:val="22"/>
        </w:rPr>
      </w:pPr>
    </w:p>
    <w:p w14:paraId="67625F05" w14:textId="77777777" w:rsidR="000B6A03" w:rsidRDefault="000B6A03" w:rsidP="000B6A03">
      <w:pPr>
        <w:spacing w:after="0"/>
        <w:rPr>
          <w:rFonts w:ascii="Arial" w:hAnsi="Arial"/>
          <w:sz w:val="22"/>
          <w:szCs w:val="22"/>
        </w:rPr>
      </w:pPr>
    </w:p>
    <w:p w14:paraId="43E44052" w14:textId="77777777" w:rsidR="000B6A03" w:rsidRDefault="000B6A03" w:rsidP="000B6A03">
      <w:pPr>
        <w:spacing w:after="0"/>
        <w:rPr>
          <w:rFonts w:ascii="Arial" w:hAnsi="Arial"/>
          <w:sz w:val="22"/>
          <w:szCs w:val="22"/>
        </w:rPr>
      </w:pPr>
    </w:p>
    <w:p w14:paraId="26846D25" w14:textId="77777777" w:rsidR="000B6A03" w:rsidRDefault="000B6A03" w:rsidP="000B6A03">
      <w:pPr>
        <w:spacing w:after="0"/>
        <w:rPr>
          <w:rFonts w:ascii="Arial" w:hAnsi="Arial"/>
          <w:sz w:val="22"/>
          <w:szCs w:val="22"/>
        </w:rPr>
      </w:pPr>
    </w:p>
    <w:p w14:paraId="415BF8BC" w14:textId="77777777" w:rsidR="000B6A03" w:rsidRDefault="000B6A03" w:rsidP="000B6A03">
      <w:pPr>
        <w:spacing w:after="0"/>
        <w:rPr>
          <w:rFonts w:ascii="Arial" w:hAnsi="Arial"/>
          <w:sz w:val="22"/>
          <w:szCs w:val="22"/>
        </w:rPr>
      </w:pPr>
    </w:p>
    <w:p w14:paraId="00622B67" w14:textId="77777777" w:rsidR="000B6A03" w:rsidRDefault="000B6A03" w:rsidP="000B6A03">
      <w:pPr>
        <w:spacing w:after="0"/>
        <w:rPr>
          <w:rFonts w:ascii="Arial" w:hAnsi="Arial"/>
          <w:sz w:val="22"/>
          <w:szCs w:val="22"/>
        </w:rPr>
      </w:pPr>
    </w:p>
    <w:p w14:paraId="7AEED5D2" w14:textId="77777777" w:rsidR="000B6A03" w:rsidRDefault="000B6A03" w:rsidP="000B6A03">
      <w:pPr>
        <w:spacing w:after="0"/>
        <w:rPr>
          <w:rFonts w:ascii="Arial" w:hAnsi="Arial"/>
          <w:sz w:val="22"/>
          <w:szCs w:val="22"/>
        </w:rPr>
      </w:pPr>
    </w:p>
    <w:tbl>
      <w:tblPr>
        <w:tblStyle w:val="TableGrid"/>
        <w:tblW w:w="6933" w:type="dxa"/>
        <w:jc w:val="center"/>
        <w:tblInd w:w="308" w:type="dxa"/>
        <w:tblLook w:val="04A0" w:firstRow="1" w:lastRow="0" w:firstColumn="1" w:lastColumn="0" w:noHBand="0" w:noVBand="1"/>
      </w:tblPr>
      <w:tblGrid>
        <w:gridCol w:w="3174"/>
        <w:gridCol w:w="3759"/>
      </w:tblGrid>
      <w:tr w:rsidR="000B6A03" w:rsidRPr="000B6A03" w14:paraId="19147698" w14:textId="77777777" w:rsidTr="000B6A03">
        <w:trPr>
          <w:trHeight w:val="486"/>
          <w:jc w:val="center"/>
        </w:trPr>
        <w:tc>
          <w:tcPr>
            <w:tcW w:w="3174" w:type="dxa"/>
            <w:vMerge w:val="restart"/>
            <w:tcBorders>
              <w:right w:val="nil"/>
            </w:tcBorders>
            <w:vAlign w:val="center"/>
          </w:tcPr>
          <w:p w14:paraId="1C067920" w14:textId="6B756134" w:rsidR="000B6A03" w:rsidRPr="000B6A03" w:rsidRDefault="000B6A03" w:rsidP="000B6A03">
            <w:pPr>
              <w:jc w:val="center"/>
              <w:rPr>
                <w:rFonts w:ascii="Arial" w:hAnsi="Arial" w:cs="Arial"/>
                <w:sz w:val="22"/>
                <w:szCs w:val="22"/>
              </w:rPr>
            </w:pPr>
            <w:r w:rsidRPr="000B6A03">
              <w:rPr>
                <w:rFonts w:ascii="Arial" w:hAnsi="Arial" w:cs="Arial"/>
                <w:sz w:val="22"/>
                <w:szCs w:val="22"/>
              </w:rPr>
              <w:t>ABPI of leg A</w:t>
            </w:r>
            <w:r>
              <w:rPr>
                <w:rFonts w:ascii="Arial" w:hAnsi="Arial" w:cs="Arial"/>
                <w:sz w:val="22"/>
                <w:szCs w:val="22"/>
              </w:rPr>
              <w:t xml:space="preserve">          </w:t>
            </w:r>
            <w:r w:rsidRPr="000B6A03">
              <w:rPr>
                <w:rFonts w:ascii="Arial" w:hAnsi="Arial" w:cs="Arial"/>
                <w:sz w:val="22"/>
                <w:szCs w:val="22"/>
              </w:rPr>
              <w:t>=</w:t>
            </w:r>
          </w:p>
        </w:tc>
        <w:tc>
          <w:tcPr>
            <w:tcW w:w="3759" w:type="dxa"/>
            <w:tcBorders>
              <w:left w:val="nil"/>
              <w:bottom w:val="single" w:sz="18" w:space="0" w:color="auto"/>
            </w:tcBorders>
            <w:vAlign w:val="center"/>
          </w:tcPr>
          <w:p w14:paraId="3F6176B9" w14:textId="77777777" w:rsidR="000B6A03" w:rsidRPr="000B6A03" w:rsidRDefault="000B6A03" w:rsidP="00913C21">
            <w:pPr>
              <w:jc w:val="center"/>
              <w:rPr>
                <w:rFonts w:ascii="Arial" w:hAnsi="Arial" w:cs="Arial"/>
                <w:sz w:val="22"/>
                <w:szCs w:val="22"/>
              </w:rPr>
            </w:pPr>
            <w:r w:rsidRPr="000B6A03">
              <w:rPr>
                <w:rFonts w:ascii="Arial" w:hAnsi="Arial" w:cs="Arial"/>
                <w:sz w:val="22"/>
                <w:szCs w:val="22"/>
              </w:rPr>
              <w:t>Higher pedal pressure of leg A</w:t>
            </w:r>
          </w:p>
        </w:tc>
      </w:tr>
      <w:tr w:rsidR="000B6A03" w:rsidRPr="000B6A03" w14:paraId="7CD7FFD6" w14:textId="77777777" w:rsidTr="000B6A03">
        <w:trPr>
          <w:trHeight w:val="486"/>
          <w:jc w:val="center"/>
        </w:trPr>
        <w:tc>
          <w:tcPr>
            <w:tcW w:w="3174" w:type="dxa"/>
            <w:vMerge/>
            <w:tcBorders>
              <w:right w:val="nil"/>
            </w:tcBorders>
          </w:tcPr>
          <w:p w14:paraId="41166176" w14:textId="77777777" w:rsidR="000B6A03" w:rsidRPr="000B6A03" w:rsidRDefault="000B6A03" w:rsidP="00913C21">
            <w:pPr>
              <w:rPr>
                <w:rFonts w:ascii="Arial" w:hAnsi="Arial" w:cs="Arial"/>
                <w:sz w:val="22"/>
                <w:szCs w:val="22"/>
              </w:rPr>
            </w:pPr>
          </w:p>
        </w:tc>
        <w:tc>
          <w:tcPr>
            <w:tcW w:w="3759" w:type="dxa"/>
            <w:tcBorders>
              <w:top w:val="single" w:sz="18" w:space="0" w:color="auto"/>
              <w:left w:val="nil"/>
            </w:tcBorders>
            <w:vAlign w:val="center"/>
          </w:tcPr>
          <w:p w14:paraId="12A5C735" w14:textId="77777777" w:rsidR="000B6A03" w:rsidRPr="000B6A03" w:rsidRDefault="000B6A03" w:rsidP="00913C21">
            <w:pPr>
              <w:jc w:val="center"/>
              <w:rPr>
                <w:rFonts w:ascii="Arial" w:hAnsi="Arial" w:cs="Arial"/>
                <w:sz w:val="22"/>
                <w:szCs w:val="22"/>
              </w:rPr>
            </w:pPr>
            <w:r w:rsidRPr="000B6A03">
              <w:rPr>
                <w:rFonts w:ascii="Arial" w:hAnsi="Arial" w:cs="Arial"/>
                <w:sz w:val="22"/>
                <w:szCs w:val="22"/>
              </w:rPr>
              <w:t>Higher brachial pressure (A or B)</w:t>
            </w:r>
          </w:p>
        </w:tc>
      </w:tr>
      <w:tr w:rsidR="000B6A03" w:rsidRPr="000B6A03" w14:paraId="19EA3DB8" w14:textId="77777777" w:rsidTr="000B6A03">
        <w:trPr>
          <w:trHeight w:val="486"/>
          <w:jc w:val="center"/>
        </w:trPr>
        <w:tc>
          <w:tcPr>
            <w:tcW w:w="3174" w:type="dxa"/>
            <w:vAlign w:val="center"/>
          </w:tcPr>
          <w:p w14:paraId="057EAECE" w14:textId="77777777" w:rsidR="000B6A03" w:rsidRPr="000B6A03" w:rsidRDefault="000B6A03" w:rsidP="00913C21">
            <w:pPr>
              <w:jc w:val="center"/>
              <w:rPr>
                <w:rFonts w:ascii="Arial" w:hAnsi="Arial" w:cs="Arial"/>
                <w:b/>
                <w:sz w:val="22"/>
                <w:szCs w:val="22"/>
              </w:rPr>
            </w:pPr>
            <w:r w:rsidRPr="000B6A03">
              <w:rPr>
                <w:rFonts w:ascii="Arial" w:hAnsi="Arial" w:cs="Arial"/>
                <w:b/>
                <w:sz w:val="22"/>
                <w:szCs w:val="22"/>
              </w:rPr>
              <w:t>Value</w:t>
            </w:r>
          </w:p>
        </w:tc>
        <w:tc>
          <w:tcPr>
            <w:tcW w:w="3759" w:type="dxa"/>
            <w:vAlign w:val="center"/>
          </w:tcPr>
          <w:p w14:paraId="6804C443" w14:textId="77777777" w:rsidR="000B6A03" w:rsidRPr="000B6A03" w:rsidRDefault="000B6A03" w:rsidP="00913C21">
            <w:pPr>
              <w:jc w:val="center"/>
              <w:rPr>
                <w:rFonts w:ascii="Arial" w:hAnsi="Arial" w:cs="Arial"/>
                <w:b/>
                <w:sz w:val="22"/>
                <w:szCs w:val="22"/>
              </w:rPr>
            </w:pPr>
            <w:r w:rsidRPr="000B6A03">
              <w:rPr>
                <w:rFonts w:ascii="Arial" w:hAnsi="Arial" w:cs="Arial"/>
                <w:b/>
                <w:sz w:val="22"/>
                <w:szCs w:val="22"/>
              </w:rPr>
              <w:t>Interpretation</w:t>
            </w:r>
          </w:p>
        </w:tc>
      </w:tr>
      <w:tr w:rsidR="000B6A03" w:rsidRPr="000B6A03" w14:paraId="44E69A16" w14:textId="77777777" w:rsidTr="000B6A03">
        <w:trPr>
          <w:trHeight w:val="486"/>
          <w:jc w:val="center"/>
        </w:trPr>
        <w:tc>
          <w:tcPr>
            <w:tcW w:w="3174" w:type="dxa"/>
            <w:vAlign w:val="center"/>
          </w:tcPr>
          <w:p w14:paraId="4A4E8D97" w14:textId="77777777" w:rsidR="000B6A03" w:rsidRPr="000B6A03" w:rsidRDefault="000B6A03" w:rsidP="00913C21">
            <w:pPr>
              <w:jc w:val="center"/>
              <w:rPr>
                <w:rFonts w:ascii="Arial" w:hAnsi="Arial" w:cs="Arial"/>
                <w:sz w:val="22"/>
                <w:szCs w:val="22"/>
              </w:rPr>
            </w:pPr>
            <w:r w:rsidRPr="000B6A03">
              <w:rPr>
                <w:rFonts w:ascii="Arial" w:hAnsi="Arial" w:cs="Arial"/>
                <w:sz w:val="22"/>
                <w:szCs w:val="22"/>
              </w:rPr>
              <w:t>&gt;1.4</w:t>
            </w:r>
          </w:p>
        </w:tc>
        <w:tc>
          <w:tcPr>
            <w:tcW w:w="3759" w:type="dxa"/>
            <w:vAlign w:val="center"/>
          </w:tcPr>
          <w:p w14:paraId="429ABA37" w14:textId="77777777" w:rsidR="000B6A03" w:rsidRPr="000B6A03" w:rsidRDefault="000B6A03" w:rsidP="00913C21">
            <w:pPr>
              <w:rPr>
                <w:rFonts w:ascii="Arial" w:hAnsi="Arial" w:cs="Arial"/>
                <w:sz w:val="22"/>
                <w:szCs w:val="22"/>
              </w:rPr>
            </w:pPr>
            <w:r w:rsidRPr="000B6A03">
              <w:rPr>
                <w:rFonts w:ascii="Arial" w:hAnsi="Arial" w:cs="Arial"/>
                <w:sz w:val="22"/>
                <w:szCs w:val="22"/>
              </w:rPr>
              <w:t>Non-compressible, calcified arteries</w:t>
            </w:r>
          </w:p>
        </w:tc>
      </w:tr>
      <w:tr w:rsidR="000B6A03" w:rsidRPr="000B6A03" w14:paraId="7ED6D21E" w14:textId="77777777" w:rsidTr="000B6A03">
        <w:trPr>
          <w:trHeight w:val="486"/>
          <w:jc w:val="center"/>
        </w:trPr>
        <w:tc>
          <w:tcPr>
            <w:tcW w:w="3174" w:type="dxa"/>
            <w:vAlign w:val="center"/>
          </w:tcPr>
          <w:p w14:paraId="5DB20A1E" w14:textId="77777777" w:rsidR="000B6A03" w:rsidRPr="000B6A03" w:rsidRDefault="000B6A03" w:rsidP="00913C21">
            <w:pPr>
              <w:jc w:val="center"/>
              <w:rPr>
                <w:rFonts w:ascii="Arial" w:hAnsi="Arial" w:cs="Arial"/>
                <w:sz w:val="22"/>
                <w:szCs w:val="22"/>
              </w:rPr>
            </w:pPr>
            <w:r w:rsidRPr="000B6A03">
              <w:rPr>
                <w:rFonts w:ascii="Arial" w:hAnsi="Arial" w:cs="Arial"/>
                <w:sz w:val="22"/>
                <w:szCs w:val="22"/>
              </w:rPr>
              <w:t>1.0-1.4</w:t>
            </w:r>
          </w:p>
        </w:tc>
        <w:tc>
          <w:tcPr>
            <w:tcW w:w="3759" w:type="dxa"/>
            <w:vAlign w:val="center"/>
          </w:tcPr>
          <w:p w14:paraId="123B0FB8" w14:textId="77777777" w:rsidR="000B6A03" w:rsidRPr="000B6A03" w:rsidRDefault="000B6A03" w:rsidP="00913C21">
            <w:pPr>
              <w:rPr>
                <w:rFonts w:ascii="Arial" w:hAnsi="Arial" w:cs="Arial"/>
                <w:sz w:val="22"/>
                <w:szCs w:val="22"/>
              </w:rPr>
            </w:pPr>
            <w:r w:rsidRPr="000B6A03">
              <w:rPr>
                <w:rFonts w:ascii="Arial" w:hAnsi="Arial" w:cs="Arial"/>
                <w:sz w:val="22"/>
                <w:szCs w:val="22"/>
              </w:rPr>
              <w:t>Normal range</w:t>
            </w:r>
          </w:p>
        </w:tc>
      </w:tr>
      <w:tr w:rsidR="000B6A03" w:rsidRPr="000B6A03" w14:paraId="6B6B7D30" w14:textId="77777777" w:rsidTr="000B6A03">
        <w:trPr>
          <w:trHeight w:val="486"/>
          <w:jc w:val="center"/>
        </w:trPr>
        <w:tc>
          <w:tcPr>
            <w:tcW w:w="3174" w:type="dxa"/>
            <w:vAlign w:val="center"/>
          </w:tcPr>
          <w:p w14:paraId="1247C5A8" w14:textId="77777777" w:rsidR="000B6A03" w:rsidRPr="000B6A03" w:rsidRDefault="000B6A03" w:rsidP="00913C21">
            <w:pPr>
              <w:jc w:val="center"/>
              <w:rPr>
                <w:rFonts w:ascii="Arial" w:hAnsi="Arial" w:cs="Arial"/>
                <w:sz w:val="22"/>
                <w:szCs w:val="22"/>
              </w:rPr>
            </w:pPr>
            <w:r w:rsidRPr="000B6A03">
              <w:rPr>
                <w:rFonts w:ascii="Arial" w:hAnsi="Arial" w:cs="Arial"/>
                <w:sz w:val="22"/>
                <w:szCs w:val="22"/>
              </w:rPr>
              <w:t>0.91-0.99</w:t>
            </w:r>
          </w:p>
        </w:tc>
        <w:tc>
          <w:tcPr>
            <w:tcW w:w="3759" w:type="dxa"/>
            <w:vAlign w:val="center"/>
          </w:tcPr>
          <w:p w14:paraId="66768224" w14:textId="77777777" w:rsidR="000B6A03" w:rsidRPr="000B6A03" w:rsidRDefault="000B6A03" w:rsidP="00913C21">
            <w:pPr>
              <w:rPr>
                <w:rFonts w:ascii="Arial" w:hAnsi="Arial" w:cs="Arial"/>
                <w:sz w:val="22"/>
                <w:szCs w:val="22"/>
              </w:rPr>
            </w:pPr>
            <w:r w:rsidRPr="000B6A03">
              <w:rPr>
                <w:rFonts w:ascii="Arial" w:hAnsi="Arial" w:cs="Arial"/>
                <w:sz w:val="22"/>
                <w:szCs w:val="22"/>
              </w:rPr>
              <w:t>Borderline</w:t>
            </w:r>
          </w:p>
        </w:tc>
      </w:tr>
      <w:tr w:rsidR="000B6A03" w:rsidRPr="000B6A03" w14:paraId="4F6FEB9E" w14:textId="77777777" w:rsidTr="000B6A03">
        <w:trPr>
          <w:trHeight w:val="486"/>
          <w:jc w:val="center"/>
        </w:trPr>
        <w:tc>
          <w:tcPr>
            <w:tcW w:w="3174" w:type="dxa"/>
            <w:vAlign w:val="center"/>
          </w:tcPr>
          <w:p w14:paraId="15AE79AD" w14:textId="77777777" w:rsidR="000B6A03" w:rsidRPr="000B6A03" w:rsidRDefault="000B6A03" w:rsidP="00913C21">
            <w:pPr>
              <w:jc w:val="center"/>
              <w:rPr>
                <w:rFonts w:ascii="Arial" w:hAnsi="Arial" w:cs="Arial"/>
                <w:sz w:val="22"/>
                <w:szCs w:val="22"/>
              </w:rPr>
            </w:pPr>
            <w:r w:rsidRPr="000B6A03">
              <w:rPr>
                <w:rFonts w:ascii="Arial" w:hAnsi="Arial" w:cs="Arial"/>
                <w:sz w:val="22"/>
                <w:szCs w:val="22"/>
              </w:rPr>
              <w:t>0.41-0.90</w:t>
            </w:r>
          </w:p>
        </w:tc>
        <w:tc>
          <w:tcPr>
            <w:tcW w:w="3759" w:type="dxa"/>
            <w:vAlign w:val="center"/>
          </w:tcPr>
          <w:p w14:paraId="617E903A" w14:textId="77777777" w:rsidR="000B6A03" w:rsidRPr="000B6A03" w:rsidRDefault="000B6A03" w:rsidP="00913C21">
            <w:pPr>
              <w:rPr>
                <w:rFonts w:ascii="Arial" w:hAnsi="Arial" w:cs="Arial"/>
                <w:sz w:val="22"/>
                <w:szCs w:val="22"/>
              </w:rPr>
            </w:pPr>
            <w:r w:rsidRPr="000B6A03">
              <w:rPr>
                <w:rFonts w:ascii="Arial" w:hAnsi="Arial" w:cs="Arial"/>
                <w:sz w:val="22"/>
                <w:szCs w:val="22"/>
              </w:rPr>
              <w:t>Mild to moderate peripheral arterial disease</w:t>
            </w:r>
          </w:p>
        </w:tc>
      </w:tr>
      <w:tr w:rsidR="000B6A03" w:rsidRPr="000B6A03" w14:paraId="7FE7675D" w14:textId="77777777" w:rsidTr="000B6A03">
        <w:trPr>
          <w:trHeight w:val="486"/>
          <w:jc w:val="center"/>
        </w:trPr>
        <w:tc>
          <w:tcPr>
            <w:tcW w:w="3174" w:type="dxa"/>
            <w:vAlign w:val="center"/>
          </w:tcPr>
          <w:p w14:paraId="13AEF17B" w14:textId="77777777" w:rsidR="000B6A03" w:rsidRPr="000B6A03" w:rsidRDefault="000B6A03" w:rsidP="00913C21">
            <w:pPr>
              <w:jc w:val="center"/>
              <w:rPr>
                <w:rFonts w:ascii="Arial" w:hAnsi="Arial" w:cs="Arial"/>
                <w:sz w:val="22"/>
                <w:szCs w:val="22"/>
              </w:rPr>
            </w:pPr>
            <w:r w:rsidRPr="000B6A03">
              <w:rPr>
                <w:rFonts w:ascii="Arial" w:hAnsi="Arial" w:cs="Arial"/>
                <w:sz w:val="22"/>
                <w:szCs w:val="22"/>
                <w:u w:val="single"/>
              </w:rPr>
              <w:t>&lt;</w:t>
            </w:r>
            <w:r w:rsidRPr="000B6A03">
              <w:rPr>
                <w:rFonts w:ascii="Arial" w:hAnsi="Arial" w:cs="Arial"/>
                <w:sz w:val="22"/>
                <w:szCs w:val="22"/>
              </w:rPr>
              <w:t>0.4</w:t>
            </w:r>
          </w:p>
        </w:tc>
        <w:tc>
          <w:tcPr>
            <w:tcW w:w="3759" w:type="dxa"/>
            <w:vAlign w:val="center"/>
          </w:tcPr>
          <w:p w14:paraId="3972B06F" w14:textId="77777777" w:rsidR="000B6A03" w:rsidRPr="000B6A03" w:rsidRDefault="000B6A03" w:rsidP="00913C21">
            <w:pPr>
              <w:rPr>
                <w:rFonts w:ascii="Arial" w:hAnsi="Arial" w:cs="Arial"/>
                <w:sz w:val="22"/>
                <w:szCs w:val="22"/>
              </w:rPr>
            </w:pPr>
            <w:r w:rsidRPr="000B6A03">
              <w:rPr>
                <w:rFonts w:ascii="Arial" w:hAnsi="Arial" w:cs="Arial"/>
                <w:sz w:val="22"/>
                <w:szCs w:val="22"/>
              </w:rPr>
              <w:t>Severe peripheral arterial disease</w:t>
            </w:r>
          </w:p>
        </w:tc>
      </w:tr>
    </w:tbl>
    <w:p w14:paraId="0B461E56" w14:textId="77777777" w:rsidR="000B6A03" w:rsidRDefault="000B6A03" w:rsidP="000B6A03">
      <w:pPr>
        <w:spacing w:after="0"/>
        <w:rPr>
          <w:rFonts w:ascii="Arial" w:hAnsi="Arial"/>
          <w:sz w:val="22"/>
          <w:szCs w:val="22"/>
        </w:rPr>
      </w:pPr>
    </w:p>
    <w:p w14:paraId="33A15438" w14:textId="77777777" w:rsidR="000B6A03" w:rsidRPr="009C5F2F" w:rsidRDefault="000B6A03" w:rsidP="000B6A03">
      <w:pPr>
        <w:spacing w:after="0"/>
        <w:rPr>
          <w:rFonts w:ascii="Arial" w:hAnsi="Arial"/>
          <w:sz w:val="22"/>
          <w:szCs w:val="22"/>
        </w:rPr>
      </w:pPr>
      <w:r w:rsidRPr="009C5F2F">
        <w:rPr>
          <w:rFonts w:ascii="Arial" w:hAnsi="Arial"/>
          <w:b/>
          <w:sz w:val="22"/>
          <w:szCs w:val="22"/>
        </w:rPr>
        <w:t>Table 1:</w:t>
      </w:r>
      <w:r w:rsidRPr="009C5F2F">
        <w:rPr>
          <w:rFonts w:ascii="Arial" w:hAnsi="Arial"/>
          <w:sz w:val="22"/>
          <w:szCs w:val="22"/>
        </w:rPr>
        <w:t xml:space="preserve"> Interpretation of the Ankle Brachial Pressure Index (ABPI).</w:t>
      </w:r>
    </w:p>
    <w:p w14:paraId="57E62835" w14:textId="77777777" w:rsidR="000B6A03" w:rsidRPr="000B6A03" w:rsidRDefault="000B6A03" w:rsidP="000B6A03">
      <w:pPr>
        <w:spacing w:after="0"/>
        <w:rPr>
          <w:rFonts w:ascii="Arial" w:hAnsi="Arial"/>
          <w:sz w:val="22"/>
          <w:szCs w:val="22"/>
        </w:rPr>
      </w:pPr>
      <w:bookmarkStart w:id="0" w:name="_GoBack"/>
      <w:bookmarkEnd w:id="0"/>
    </w:p>
    <w:p w14:paraId="3AA26F45" w14:textId="36E9F9A7" w:rsidR="009C5F2F" w:rsidRDefault="009C5822" w:rsidP="00F47268">
      <w:pPr>
        <w:pStyle w:val="ListParagraph"/>
        <w:numPr>
          <w:ilvl w:val="1"/>
          <w:numId w:val="2"/>
        </w:numPr>
        <w:spacing w:after="0"/>
        <w:rPr>
          <w:rFonts w:ascii="Arial" w:hAnsi="Arial"/>
          <w:sz w:val="22"/>
          <w:szCs w:val="22"/>
        </w:rPr>
      </w:pPr>
      <w:r w:rsidRPr="009C5F2F">
        <w:rPr>
          <w:rFonts w:ascii="Arial" w:hAnsi="Arial"/>
          <w:sz w:val="22"/>
          <w:szCs w:val="22"/>
        </w:rPr>
        <w:t xml:space="preserve">Assess for venous insufficiency of the lower extremity in patients with edema or varicose veins. Have the patient in the standing position with </w:t>
      </w:r>
      <w:r w:rsidR="009276CA" w:rsidRPr="009C5F2F">
        <w:rPr>
          <w:rFonts w:ascii="Arial" w:hAnsi="Arial"/>
          <w:sz w:val="22"/>
          <w:szCs w:val="22"/>
        </w:rPr>
        <w:t xml:space="preserve">their </w:t>
      </w:r>
      <w:r w:rsidRPr="009C5F2F">
        <w:rPr>
          <w:rFonts w:ascii="Arial" w:hAnsi="Arial"/>
          <w:sz w:val="22"/>
          <w:szCs w:val="22"/>
        </w:rPr>
        <w:t>weight shifted onto the unexamined leg</w:t>
      </w:r>
      <w:r w:rsidR="00257D6B" w:rsidRPr="009C5F2F">
        <w:rPr>
          <w:rFonts w:ascii="Arial" w:hAnsi="Arial"/>
          <w:sz w:val="22"/>
          <w:szCs w:val="22"/>
        </w:rPr>
        <w:t>.</w:t>
      </w:r>
      <w:r w:rsidRPr="009C5F2F">
        <w:rPr>
          <w:rFonts w:ascii="Arial" w:hAnsi="Arial"/>
          <w:sz w:val="22"/>
          <w:szCs w:val="22"/>
        </w:rPr>
        <w:t xml:space="preserve"> </w:t>
      </w:r>
    </w:p>
    <w:p w14:paraId="3AEB2936" w14:textId="77777777" w:rsidR="009C5F2F" w:rsidRDefault="00257D6B" w:rsidP="00F47268">
      <w:pPr>
        <w:pStyle w:val="ListParagraph"/>
        <w:numPr>
          <w:ilvl w:val="2"/>
          <w:numId w:val="2"/>
        </w:numPr>
        <w:spacing w:after="0"/>
        <w:rPr>
          <w:rFonts w:ascii="Arial" w:hAnsi="Arial"/>
          <w:sz w:val="22"/>
          <w:szCs w:val="22"/>
        </w:rPr>
      </w:pPr>
      <w:r w:rsidRPr="009C5F2F">
        <w:rPr>
          <w:rFonts w:ascii="Arial" w:hAnsi="Arial"/>
          <w:sz w:val="22"/>
          <w:szCs w:val="22"/>
        </w:rPr>
        <w:t>Apply a generous amount of gel and p</w:t>
      </w:r>
      <w:r w:rsidR="009C5822" w:rsidRPr="009C5F2F">
        <w:rPr>
          <w:rFonts w:ascii="Arial" w:hAnsi="Arial"/>
          <w:sz w:val="22"/>
          <w:szCs w:val="22"/>
        </w:rPr>
        <w:t xml:space="preserve">lace the </w:t>
      </w:r>
      <w:r w:rsidR="007F3F49" w:rsidRPr="009C5F2F">
        <w:rPr>
          <w:rFonts w:ascii="Arial" w:hAnsi="Arial"/>
          <w:sz w:val="22"/>
          <w:szCs w:val="22"/>
        </w:rPr>
        <w:t>HHD</w:t>
      </w:r>
      <w:r w:rsidR="009C5822" w:rsidRPr="009C5F2F">
        <w:rPr>
          <w:rFonts w:ascii="Arial" w:hAnsi="Arial"/>
          <w:sz w:val="22"/>
          <w:szCs w:val="22"/>
        </w:rPr>
        <w:t xml:space="preserve"> over the </w:t>
      </w:r>
      <w:r w:rsidRPr="009C5F2F">
        <w:rPr>
          <w:rFonts w:ascii="Arial" w:hAnsi="Arial"/>
          <w:sz w:val="22"/>
          <w:szCs w:val="22"/>
        </w:rPr>
        <w:t>femoral artery</w:t>
      </w:r>
      <w:r w:rsidR="009276CA" w:rsidRPr="009C5F2F">
        <w:rPr>
          <w:rFonts w:ascii="Arial" w:hAnsi="Arial"/>
          <w:sz w:val="22"/>
          <w:szCs w:val="22"/>
        </w:rPr>
        <w:t>,</w:t>
      </w:r>
      <w:r w:rsidRPr="009C5F2F">
        <w:rPr>
          <w:rFonts w:ascii="Arial" w:hAnsi="Arial"/>
          <w:sz w:val="22"/>
          <w:szCs w:val="22"/>
        </w:rPr>
        <w:t xml:space="preserve"> just below the inguinal ligament. Slowly move the probe medially</w:t>
      </w:r>
      <w:r w:rsidR="009276CA" w:rsidRPr="009C5F2F">
        <w:rPr>
          <w:rFonts w:ascii="Arial" w:hAnsi="Arial"/>
          <w:sz w:val="22"/>
          <w:szCs w:val="22"/>
        </w:rPr>
        <w:t>,</w:t>
      </w:r>
      <w:r w:rsidRPr="009C5F2F">
        <w:rPr>
          <w:rFonts w:ascii="Arial" w:hAnsi="Arial"/>
          <w:sz w:val="22"/>
          <w:szCs w:val="22"/>
        </w:rPr>
        <w:t xml:space="preserve"> while squeezing and releasing the ipsilateral calf muscle to generate audible flow through the venous system. </w:t>
      </w:r>
      <w:r w:rsidR="008355DB" w:rsidRPr="009C5F2F">
        <w:rPr>
          <w:rFonts w:ascii="Arial" w:hAnsi="Arial"/>
          <w:sz w:val="22"/>
          <w:szCs w:val="22"/>
        </w:rPr>
        <w:t xml:space="preserve">Once the </w:t>
      </w:r>
      <w:r w:rsidR="007F3F49" w:rsidRPr="009C5F2F">
        <w:rPr>
          <w:rFonts w:ascii="Arial" w:hAnsi="Arial"/>
          <w:sz w:val="22"/>
          <w:szCs w:val="22"/>
        </w:rPr>
        <w:t>HHD</w:t>
      </w:r>
      <w:r w:rsidR="008355DB" w:rsidRPr="009C5F2F">
        <w:rPr>
          <w:rFonts w:ascii="Arial" w:hAnsi="Arial"/>
          <w:sz w:val="22"/>
          <w:szCs w:val="22"/>
        </w:rPr>
        <w:t xml:space="preserve"> </w:t>
      </w:r>
      <w:r w:rsidR="007F3F49" w:rsidRPr="009C5F2F">
        <w:rPr>
          <w:rFonts w:ascii="Arial" w:hAnsi="Arial"/>
          <w:sz w:val="22"/>
          <w:szCs w:val="22"/>
        </w:rPr>
        <w:t>transmits</w:t>
      </w:r>
      <w:r w:rsidR="008355DB" w:rsidRPr="009C5F2F">
        <w:rPr>
          <w:rFonts w:ascii="Arial" w:hAnsi="Arial"/>
          <w:sz w:val="22"/>
          <w:szCs w:val="22"/>
        </w:rPr>
        <w:t xml:space="preserve"> this </w:t>
      </w:r>
      <w:r w:rsidR="007F3F49" w:rsidRPr="009C5F2F">
        <w:rPr>
          <w:rFonts w:ascii="Arial" w:hAnsi="Arial"/>
          <w:sz w:val="22"/>
          <w:szCs w:val="22"/>
        </w:rPr>
        <w:t>signal clearly</w:t>
      </w:r>
      <w:r w:rsidR="009276CA" w:rsidRPr="009C5F2F">
        <w:rPr>
          <w:rFonts w:ascii="Arial" w:hAnsi="Arial"/>
          <w:sz w:val="22"/>
          <w:szCs w:val="22"/>
        </w:rPr>
        <w:t>,</w:t>
      </w:r>
      <w:r w:rsidR="007F3F49" w:rsidRPr="009C5F2F">
        <w:rPr>
          <w:rFonts w:ascii="Arial" w:hAnsi="Arial"/>
          <w:sz w:val="22"/>
          <w:szCs w:val="22"/>
        </w:rPr>
        <w:t xml:space="preserve"> it</w:t>
      </w:r>
      <w:r w:rsidR="00F2575E" w:rsidRPr="009C5F2F">
        <w:rPr>
          <w:rFonts w:ascii="Arial" w:hAnsi="Arial"/>
          <w:sz w:val="22"/>
          <w:szCs w:val="22"/>
        </w:rPr>
        <w:t xml:space="preserve"> is</w:t>
      </w:r>
      <w:r w:rsidR="008355DB" w:rsidRPr="009C5F2F">
        <w:rPr>
          <w:rFonts w:ascii="Arial" w:hAnsi="Arial"/>
          <w:sz w:val="22"/>
          <w:szCs w:val="22"/>
        </w:rPr>
        <w:t xml:space="preserve"> in the vicinity of the </w:t>
      </w:r>
      <w:proofErr w:type="spellStart"/>
      <w:r w:rsidR="009C5822" w:rsidRPr="009C5F2F">
        <w:rPr>
          <w:rFonts w:ascii="Arial" w:hAnsi="Arial"/>
          <w:sz w:val="22"/>
          <w:szCs w:val="22"/>
        </w:rPr>
        <w:t>saphenofemoral</w:t>
      </w:r>
      <w:proofErr w:type="spellEnd"/>
      <w:r w:rsidR="009C5822" w:rsidRPr="009C5F2F">
        <w:rPr>
          <w:rFonts w:ascii="Arial" w:hAnsi="Arial"/>
          <w:sz w:val="22"/>
          <w:szCs w:val="22"/>
        </w:rPr>
        <w:t xml:space="preserve"> junction (SFJ)</w:t>
      </w:r>
      <w:r w:rsidR="008355DB" w:rsidRPr="009C5F2F">
        <w:rPr>
          <w:rFonts w:ascii="Arial" w:hAnsi="Arial"/>
          <w:sz w:val="22"/>
          <w:szCs w:val="22"/>
        </w:rPr>
        <w:t>.</w:t>
      </w:r>
    </w:p>
    <w:p w14:paraId="5722016E" w14:textId="77777777" w:rsidR="009C5F2F" w:rsidRDefault="008355DB" w:rsidP="00F47268">
      <w:pPr>
        <w:pStyle w:val="ListParagraph"/>
        <w:numPr>
          <w:ilvl w:val="2"/>
          <w:numId w:val="2"/>
        </w:numPr>
        <w:spacing w:after="0"/>
        <w:rPr>
          <w:rFonts w:ascii="Arial" w:hAnsi="Arial"/>
          <w:sz w:val="22"/>
          <w:szCs w:val="22"/>
        </w:rPr>
      </w:pPr>
      <w:r w:rsidRPr="009C5F2F">
        <w:rPr>
          <w:rFonts w:ascii="Arial" w:hAnsi="Arial"/>
          <w:sz w:val="22"/>
          <w:szCs w:val="22"/>
        </w:rPr>
        <w:t xml:space="preserve">Move just inferior </w:t>
      </w:r>
      <w:r w:rsidR="007F3F49" w:rsidRPr="009C5F2F">
        <w:rPr>
          <w:rFonts w:ascii="Arial" w:hAnsi="Arial"/>
          <w:sz w:val="22"/>
          <w:szCs w:val="22"/>
        </w:rPr>
        <w:t xml:space="preserve">and </w:t>
      </w:r>
      <w:r w:rsidRPr="009C5F2F">
        <w:rPr>
          <w:rFonts w:ascii="Arial" w:hAnsi="Arial"/>
          <w:sz w:val="22"/>
          <w:szCs w:val="22"/>
        </w:rPr>
        <w:t xml:space="preserve">medial to the SFJ to </w:t>
      </w:r>
      <w:r w:rsidR="009276CA" w:rsidRPr="009C5F2F">
        <w:rPr>
          <w:rFonts w:ascii="Arial" w:hAnsi="Arial"/>
          <w:sz w:val="22"/>
          <w:szCs w:val="22"/>
        </w:rPr>
        <w:t>isolate</w:t>
      </w:r>
      <w:r w:rsidRPr="009C5F2F">
        <w:rPr>
          <w:rFonts w:ascii="Arial" w:hAnsi="Arial"/>
          <w:sz w:val="22"/>
          <w:szCs w:val="22"/>
        </w:rPr>
        <w:t xml:space="preserve"> the </w:t>
      </w:r>
      <w:r w:rsidR="00F2575E" w:rsidRPr="009C5F2F">
        <w:rPr>
          <w:rFonts w:ascii="Arial" w:hAnsi="Arial"/>
          <w:sz w:val="22"/>
          <w:szCs w:val="22"/>
        </w:rPr>
        <w:t xml:space="preserve">distal segment of the </w:t>
      </w:r>
      <w:r w:rsidRPr="009C5F2F">
        <w:rPr>
          <w:rFonts w:ascii="Arial" w:hAnsi="Arial"/>
          <w:sz w:val="22"/>
          <w:szCs w:val="22"/>
        </w:rPr>
        <w:t>greater saphenous vein (GSV)</w:t>
      </w:r>
      <w:r w:rsidR="009C5822" w:rsidRPr="009C5F2F">
        <w:rPr>
          <w:rFonts w:ascii="Arial" w:hAnsi="Arial"/>
          <w:sz w:val="22"/>
          <w:szCs w:val="22"/>
        </w:rPr>
        <w:t xml:space="preserve">.  </w:t>
      </w:r>
    </w:p>
    <w:p w14:paraId="7A943D6C" w14:textId="77777777" w:rsidR="009C5F2F" w:rsidRDefault="009C5822" w:rsidP="00F47268">
      <w:pPr>
        <w:pStyle w:val="ListParagraph"/>
        <w:numPr>
          <w:ilvl w:val="2"/>
          <w:numId w:val="2"/>
        </w:numPr>
        <w:spacing w:after="0"/>
        <w:rPr>
          <w:rFonts w:ascii="Arial" w:hAnsi="Arial"/>
          <w:sz w:val="22"/>
          <w:szCs w:val="22"/>
        </w:rPr>
      </w:pPr>
      <w:r w:rsidRPr="009C5F2F">
        <w:rPr>
          <w:rFonts w:ascii="Arial" w:hAnsi="Arial"/>
          <w:sz w:val="22"/>
          <w:szCs w:val="22"/>
        </w:rPr>
        <w:t xml:space="preserve">Squeeze the calf muscle and listen for normal augmentation of flow. </w:t>
      </w:r>
    </w:p>
    <w:p w14:paraId="6EA01C13" w14:textId="77777777" w:rsidR="009C5F2F" w:rsidRDefault="009C5822" w:rsidP="00F47268">
      <w:pPr>
        <w:pStyle w:val="ListParagraph"/>
        <w:numPr>
          <w:ilvl w:val="2"/>
          <w:numId w:val="2"/>
        </w:numPr>
        <w:spacing w:after="0"/>
        <w:rPr>
          <w:rFonts w:ascii="Arial" w:hAnsi="Arial"/>
          <w:sz w:val="22"/>
          <w:szCs w:val="22"/>
        </w:rPr>
      </w:pPr>
      <w:r w:rsidRPr="009C5F2F">
        <w:rPr>
          <w:rFonts w:ascii="Arial" w:hAnsi="Arial"/>
          <w:sz w:val="22"/>
          <w:szCs w:val="22"/>
        </w:rPr>
        <w:t xml:space="preserve">Release the calf muscle. Re-augmentation of flow lasting more than </w:t>
      </w:r>
      <w:r w:rsidR="009276CA" w:rsidRPr="009C5F2F">
        <w:rPr>
          <w:rFonts w:ascii="Arial" w:hAnsi="Arial"/>
          <w:sz w:val="22"/>
          <w:szCs w:val="22"/>
        </w:rPr>
        <w:t>1 sec</w:t>
      </w:r>
      <w:r w:rsidRPr="009C5F2F">
        <w:rPr>
          <w:rFonts w:ascii="Arial" w:hAnsi="Arial"/>
          <w:sz w:val="22"/>
          <w:szCs w:val="22"/>
        </w:rPr>
        <w:t xml:space="preserve"> is abnormal and represents retrograde flow through an incompetent valve</w:t>
      </w:r>
      <w:r w:rsidR="008355DB" w:rsidRPr="009C5F2F">
        <w:rPr>
          <w:rFonts w:ascii="Arial" w:hAnsi="Arial"/>
          <w:sz w:val="22"/>
          <w:szCs w:val="22"/>
        </w:rPr>
        <w:t xml:space="preserve"> at the SFJ</w:t>
      </w:r>
      <w:r w:rsidRPr="009C5F2F">
        <w:rPr>
          <w:rFonts w:ascii="Arial" w:hAnsi="Arial"/>
          <w:sz w:val="22"/>
          <w:szCs w:val="22"/>
        </w:rPr>
        <w:t>.</w:t>
      </w:r>
    </w:p>
    <w:p w14:paraId="67879B92" w14:textId="77777777" w:rsidR="009C5F2F" w:rsidRDefault="009276CA" w:rsidP="00F47268">
      <w:pPr>
        <w:pStyle w:val="ListParagraph"/>
        <w:numPr>
          <w:ilvl w:val="2"/>
          <w:numId w:val="2"/>
        </w:numPr>
        <w:spacing w:after="0"/>
        <w:rPr>
          <w:rFonts w:ascii="Arial" w:hAnsi="Arial"/>
          <w:sz w:val="22"/>
          <w:szCs w:val="22"/>
        </w:rPr>
      </w:pPr>
      <w:r w:rsidRPr="009C5F2F">
        <w:rPr>
          <w:rFonts w:ascii="Arial" w:hAnsi="Arial"/>
          <w:sz w:val="22"/>
          <w:szCs w:val="22"/>
        </w:rPr>
        <w:t>M</w:t>
      </w:r>
      <w:r w:rsidR="008355DB" w:rsidRPr="009C5F2F">
        <w:rPr>
          <w:rFonts w:ascii="Arial" w:hAnsi="Arial"/>
          <w:sz w:val="22"/>
          <w:szCs w:val="22"/>
        </w:rPr>
        <w:t>ove to the medial thigh</w:t>
      </w:r>
      <w:r w:rsidRPr="009C5F2F">
        <w:rPr>
          <w:rFonts w:ascii="Arial" w:hAnsi="Arial"/>
          <w:sz w:val="22"/>
          <w:szCs w:val="22"/>
        </w:rPr>
        <w:t>,</w:t>
      </w:r>
      <w:r w:rsidR="008355DB" w:rsidRPr="009C5F2F">
        <w:rPr>
          <w:rFonts w:ascii="Arial" w:hAnsi="Arial"/>
          <w:sz w:val="22"/>
          <w:szCs w:val="22"/>
        </w:rPr>
        <w:t xml:space="preserve"> approximately 10</w:t>
      </w:r>
      <w:r w:rsidRPr="009C5F2F">
        <w:rPr>
          <w:rFonts w:ascii="Arial" w:hAnsi="Arial"/>
          <w:sz w:val="22"/>
          <w:szCs w:val="22"/>
        </w:rPr>
        <w:t xml:space="preserve"> </w:t>
      </w:r>
      <w:r w:rsidR="008355DB" w:rsidRPr="009C5F2F">
        <w:rPr>
          <w:rFonts w:ascii="Arial" w:hAnsi="Arial"/>
          <w:sz w:val="22"/>
          <w:szCs w:val="22"/>
        </w:rPr>
        <w:t>cm above the knee</w:t>
      </w:r>
      <w:r w:rsidR="006E367E" w:rsidRPr="009C5F2F">
        <w:rPr>
          <w:rFonts w:ascii="Arial" w:hAnsi="Arial"/>
          <w:sz w:val="22"/>
          <w:szCs w:val="22"/>
        </w:rPr>
        <w:t xml:space="preserve"> along the</w:t>
      </w:r>
      <w:r w:rsidR="008355DB" w:rsidRPr="009C5F2F">
        <w:rPr>
          <w:rFonts w:ascii="Arial" w:hAnsi="Arial"/>
          <w:sz w:val="22"/>
          <w:szCs w:val="22"/>
        </w:rPr>
        <w:t xml:space="preserve"> expected path of the GSV</w:t>
      </w:r>
      <w:r w:rsidRPr="009C5F2F">
        <w:rPr>
          <w:rFonts w:ascii="Arial" w:hAnsi="Arial"/>
          <w:sz w:val="22"/>
          <w:szCs w:val="22"/>
        </w:rPr>
        <w:t>,</w:t>
      </w:r>
      <w:r w:rsidR="006E367E" w:rsidRPr="009C5F2F">
        <w:rPr>
          <w:rFonts w:ascii="Arial" w:hAnsi="Arial"/>
          <w:sz w:val="22"/>
          <w:szCs w:val="22"/>
        </w:rPr>
        <w:t xml:space="preserve"> and apply gel</w:t>
      </w:r>
      <w:r w:rsidR="008355DB" w:rsidRPr="009C5F2F">
        <w:rPr>
          <w:rFonts w:ascii="Arial" w:hAnsi="Arial"/>
          <w:sz w:val="22"/>
          <w:szCs w:val="22"/>
        </w:rPr>
        <w:t xml:space="preserve">. </w:t>
      </w:r>
    </w:p>
    <w:p w14:paraId="7B2ECE06" w14:textId="57061A37" w:rsidR="009C5F2F" w:rsidRDefault="00A1099C" w:rsidP="00F47268">
      <w:pPr>
        <w:pStyle w:val="ListParagraph"/>
        <w:numPr>
          <w:ilvl w:val="2"/>
          <w:numId w:val="2"/>
        </w:numPr>
        <w:spacing w:after="0"/>
        <w:rPr>
          <w:rFonts w:ascii="Arial" w:hAnsi="Arial"/>
          <w:sz w:val="22"/>
          <w:szCs w:val="22"/>
        </w:rPr>
      </w:pPr>
      <w:r w:rsidRPr="009C5F2F">
        <w:rPr>
          <w:rFonts w:ascii="Arial" w:hAnsi="Arial"/>
          <w:sz w:val="22"/>
          <w:szCs w:val="22"/>
        </w:rPr>
        <w:t>Place the probe on the skin</w:t>
      </w:r>
      <w:r w:rsidR="009276CA" w:rsidRPr="009C5F2F">
        <w:rPr>
          <w:rFonts w:ascii="Arial" w:hAnsi="Arial"/>
          <w:sz w:val="22"/>
          <w:szCs w:val="22"/>
        </w:rPr>
        <w:t>,</w:t>
      </w:r>
      <w:r w:rsidRPr="009C5F2F">
        <w:rPr>
          <w:rFonts w:ascii="Arial" w:hAnsi="Arial"/>
          <w:sz w:val="22"/>
          <w:szCs w:val="22"/>
        </w:rPr>
        <w:t xml:space="preserve"> while squeezing the calf muscle. </w:t>
      </w:r>
      <w:r w:rsidR="006E367E" w:rsidRPr="009C5F2F">
        <w:rPr>
          <w:rFonts w:ascii="Arial" w:hAnsi="Arial"/>
          <w:sz w:val="22"/>
          <w:szCs w:val="22"/>
        </w:rPr>
        <w:t xml:space="preserve">The probe is </w:t>
      </w:r>
      <w:r w:rsidR="009C5F2F" w:rsidRPr="009C5F2F">
        <w:rPr>
          <w:rFonts w:ascii="Arial" w:hAnsi="Arial"/>
          <w:sz w:val="22"/>
          <w:szCs w:val="22"/>
        </w:rPr>
        <w:t>well positioned</w:t>
      </w:r>
      <w:r w:rsidR="006E367E" w:rsidRPr="009C5F2F">
        <w:rPr>
          <w:rFonts w:ascii="Arial" w:hAnsi="Arial"/>
          <w:sz w:val="22"/>
          <w:szCs w:val="22"/>
        </w:rPr>
        <w:t xml:space="preserve"> once a clear signal </w:t>
      </w:r>
      <w:r w:rsidR="007F3F49" w:rsidRPr="009C5F2F">
        <w:rPr>
          <w:rFonts w:ascii="Arial" w:hAnsi="Arial"/>
          <w:sz w:val="22"/>
          <w:szCs w:val="22"/>
        </w:rPr>
        <w:t>is heard</w:t>
      </w:r>
      <w:r w:rsidR="006E367E" w:rsidRPr="009C5F2F">
        <w:rPr>
          <w:rFonts w:ascii="Arial" w:hAnsi="Arial"/>
          <w:sz w:val="22"/>
          <w:szCs w:val="22"/>
        </w:rPr>
        <w:t>.</w:t>
      </w:r>
    </w:p>
    <w:p w14:paraId="0AA1ACC0" w14:textId="77777777" w:rsidR="009C5F2F" w:rsidRDefault="006E367E" w:rsidP="00F47268">
      <w:pPr>
        <w:pStyle w:val="ListParagraph"/>
        <w:numPr>
          <w:ilvl w:val="2"/>
          <w:numId w:val="2"/>
        </w:numPr>
        <w:spacing w:after="0"/>
        <w:rPr>
          <w:rFonts w:ascii="Arial" w:hAnsi="Arial"/>
          <w:sz w:val="22"/>
          <w:szCs w:val="22"/>
        </w:rPr>
      </w:pPr>
      <w:r w:rsidRPr="009C5F2F">
        <w:rPr>
          <w:rFonts w:ascii="Arial" w:hAnsi="Arial"/>
          <w:sz w:val="22"/>
          <w:szCs w:val="22"/>
        </w:rPr>
        <w:t xml:space="preserve">Squeeze the calf muscle and listen for normal augmentation of flow. </w:t>
      </w:r>
    </w:p>
    <w:p w14:paraId="5C6B67E9" w14:textId="77777777" w:rsidR="009C5F2F" w:rsidRDefault="006E367E" w:rsidP="00F47268">
      <w:pPr>
        <w:pStyle w:val="ListParagraph"/>
        <w:numPr>
          <w:ilvl w:val="2"/>
          <w:numId w:val="2"/>
        </w:numPr>
        <w:spacing w:after="0"/>
        <w:rPr>
          <w:rFonts w:ascii="Arial" w:hAnsi="Arial"/>
          <w:sz w:val="22"/>
          <w:szCs w:val="22"/>
        </w:rPr>
      </w:pPr>
      <w:r w:rsidRPr="009C5F2F">
        <w:rPr>
          <w:rFonts w:ascii="Arial" w:hAnsi="Arial"/>
          <w:sz w:val="22"/>
          <w:szCs w:val="22"/>
        </w:rPr>
        <w:t xml:space="preserve">Release the calf muscle. Re-augmentation of flow lasting more than </w:t>
      </w:r>
      <w:r w:rsidR="009276CA" w:rsidRPr="009C5F2F">
        <w:rPr>
          <w:rFonts w:ascii="Arial" w:hAnsi="Arial"/>
          <w:sz w:val="22"/>
          <w:szCs w:val="22"/>
        </w:rPr>
        <w:t>1 sec</w:t>
      </w:r>
      <w:r w:rsidRPr="009C5F2F">
        <w:rPr>
          <w:rFonts w:ascii="Arial" w:hAnsi="Arial"/>
          <w:sz w:val="22"/>
          <w:szCs w:val="22"/>
        </w:rPr>
        <w:t xml:space="preserve"> may be heard with SFJ reflux, incompetent thigh perforator veins, or incompetent valve</w:t>
      </w:r>
      <w:r w:rsidR="007F3F49" w:rsidRPr="009C5F2F">
        <w:rPr>
          <w:rFonts w:ascii="Arial" w:hAnsi="Arial"/>
          <w:sz w:val="22"/>
          <w:szCs w:val="22"/>
        </w:rPr>
        <w:t>s</w:t>
      </w:r>
      <w:r w:rsidRPr="009C5F2F">
        <w:rPr>
          <w:rFonts w:ascii="Arial" w:hAnsi="Arial"/>
          <w:sz w:val="22"/>
          <w:szCs w:val="22"/>
        </w:rPr>
        <w:t xml:space="preserve"> within the GSV proximal to the </w:t>
      </w:r>
      <w:r w:rsidR="007F3F49" w:rsidRPr="009C5F2F">
        <w:rPr>
          <w:rFonts w:ascii="Arial" w:hAnsi="Arial"/>
          <w:sz w:val="22"/>
          <w:szCs w:val="22"/>
        </w:rPr>
        <w:t>HHD</w:t>
      </w:r>
      <w:r w:rsidRPr="009C5F2F">
        <w:rPr>
          <w:rFonts w:ascii="Arial" w:hAnsi="Arial"/>
          <w:sz w:val="22"/>
          <w:szCs w:val="22"/>
        </w:rPr>
        <w:t xml:space="preserve"> probe.</w:t>
      </w:r>
    </w:p>
    <w:p w14:paraId="047C6D69" w14:textId="77777777" w:rsidR="009C5F2F" w:rsidRDefault="009276CA" w:rsidP="00F47268">
      <w:pPr>
        <w:pStyle w:val="ListParagraph"/>
        <w:numPr>
          <w:ilvl w:val="2"/>
          <w:numId w:val="2"/>
        </w:numPr>
        <w:spacing w:after="0"/>
        <w:rPr>
          <w:rFonts w:ascii="Arial" w:hAnsi="Arial"/>
          <w:sz w:val="22"/>
          <w:szCs w:val="22"/>
        </w:rPr>
      </w:pPr>
      <w:r w:rsidRPr="009C5F2F">
        <w:rPr>
          <w:rFonts w:ascii="Arial" w:hAnsi="Arial"/>
          <w:sz w:val="22"/>
          <w:szCs w:val="22"/>
        </w:rPr>
        <w:t>M</w:t>
      </w:r>
      <w:r w:rsidR="00A1099C" w:rsidRPr="009C5F2F">
        <w:rPr>
          <w:rFonts w:ascii="Arial" w:hAnsi="Arial"/>
          <w:sz w:val="22"/>
          <w:szCs w:val="22"/>
        </w:rPr>
        <w:t>ove behind the patient and place gel in the popliteal fossa.</w:t>
      </w:r>
    </w:p>
    <w:p w14:paraId="5F135C53" w14:textId="77777777" w:rsidR="009C5F2F" w:rsidRDefault="00A1099C" w:rsidP="00F47268">
      <w:pPr>
        <w:pStyle w:val="ListParagraph"/>
        <w:numPr>
          <w:ilvl w:val="2"/>
          <w:numId w:val="2"/>
        </w:numPr>
        <w:spacing w:after="0"/>
        <w:rPr>
          <w:rFonts w:ascii="Arial" w:hAnsi="Arial"/>
          <w:sz w:val="22"/>
          <w:szCs w:val="22"/>
        </w:rPr>
      </w:pPr>
      <w:r w:rsidRPr="009C5F2F">
        <w:rPr>
          <w:rFonts w:ascii="Arial" w:hAnsi="Arial"/>
          <w:sz w:val="22"/>
          <w:szCs w:val="22"/>
        </w:rPr>
        <w:t xml:space="preserve">Use the probe to find the popliteal artery, </w:t>
      </w:r>
      <w:proofErr w:type="gramStart"/>
      <w:r w:rsidRPr="009C5F2F">
        <w:rPr>
          <w:rFonts w:ascii="Arial" w:hAnsi="Arial"/>
          <w:sz w:val="22"/>
          <w:szCs w:val="22"/>
        </w:rPr>
        <w:t>then</w:t>
      </w:r>
      <w:proofErr w:type="gramEnd"/>
      <w:r w:rsidRPr="009C5F2F">
        <w:rPr>
          <w:rFonts w:ascii="Arial" w:hAnsi="Arial"/>
          <w:sz w:val="22"/>
          <w:szCs w:val="22"/>
        </w:rPr>
        <w:t xml:space="preserve"> move medially</w:t>
      </w:r>
      <w:r w:rsidR="009276CA" w:rsidRPr="009C5F2F">
        <w:rPr>
          <w:rFonts w:ascii="Arial" w:hAnsi="Arial"/>
          <w:sz w:val="22"/>
          <w:szCs w:val="22"/>
        </w:rPr>
        <w:t>,</w:t>
      </w:r>
      <w:r w:rsidRPr="009C5F2F">
        <w:rPr>
          <w:rFonts w:ascii="Arial" w:hAnsi="Arial"/>
          <w:sz w:val="22"/>
          <w:szCs w:val="22"/>
        </w:rPr>
        <w:t xml:space="preserve"> while squeezing the calf muscle</w:t>
      </w:r>
      <w:r w:rsidR="009276CA" w:rsidRPr="009C5F2F">
        <w:rPr>
          <w:rFonts w:ascii="Arial" w:hAnsi="Arial"/>
          <w:sz w:val="22"/>
          <w:szCs w:val="22"/>
        </w:rPr>
        <w:t>,</w:t>
      </w:r>
      <w:r w:rsidRPr="009C5F2F">
        <w:rPr>
          <w:rFonts w:ascii="Arial" w:hAnsi="Arial"/>
          <w:sz w:val="22"/>
          <w:szCs w:val="22"/>
        </w:rPr>
        <w:t xml:space="preserve"> to find the popliteal vein.</w:t>
      </w:r>
    </w:p>
    <w:p w14:paraId="003CF906" w14:textId="77777777" w:rsidR="009C5F2F" w:rsidRDefault="00A1099C" w:rsidP="00F47268">
      <w:pPr>
        <w:pStyle w:val="ListParagraph"/>
        <w:numPr>
          <w:ilvl w:val="2"/>
          <w:numId w:val="2"/>
        </w:numPr>
        <w:spacing w:after="0"/>
        <w:rPr>
          <w:rFonts w:ascii="Arial" w:hAnsi="Arial"/>
          <w:sz w:val="22"/>
          <w:szCs w:val="22"/>
        </w:rPr>
      </w:pPr>
      <w:r w:rsidRPr="009C5F2F">
        <w:rPr>
          <w:rFonts w:ascii="Arial" w:hAnsi="Arial"/>
          <w:sz w:val="22"/>
          <w:szCs w:val="22"/>
        </w:rPr>
        <w:t>Once well</w:t>
      </w:r>
      <w:r w:rsidR="009276CA" w:rsidRPr="009C5F2F">
        <w:rPr>
          <w:rFonts w:ascii="Arial" w:hAnsi="Arial"/>
          <w:sz w:val="22"/>
          <w:szCs w:val="22"/>
        </w:rPr>
        <w:t>-</w:t>
      </w:r>
      <w:r w:rsidRPr="009C5F2F">
        <w:rPr>
          <w:rFonts w:ascii="Arial" w:hAnsi="Arial"/>
          <w:sz w:val="22"/>
          <w:szCs w:val="22"/>
        </w:rPr>
        <w:t>positioned over the popliteal vein, squeeze the calf muscle and listen for normal augmentation of flow.</w:t>
      </w:r>
    </w:p>
    <w:p w14:paraId="59C4FA50" w14:textId="3E2A01D8" w:rsidR="00A1099C" w:rsidRPr="009C5F2F" w:rsidRDefault="00A1099C" w:rsidP="00F47268">
      <w:pPr>
        <w:pStyle w:val="ListParagraph"/>
        <w:numPr>
          <w:ilvl w:val="2"/>
          <w:numId w:val="2"/>
        </w:numPr>
        <w:spacing w:after="0"/>
        <w:rPr>
          <w:rFonts w:ascii="Arial" w:hAnsi="Arial"/>
          <w:sz w:val="22"/>
          <w:szCs w:val="22"/>
        </w:rPr>
      </w:pPr>
      <w:r w:rsidRPr="009C5F2F">
        <w:rPr>
          <w:rFonts w:ascii="Arial" w:hAnsi="Arial"/>
          <w:sz w:val="22"/>
          <w:szCs w:val="22"/>
        </w:rPr>
        <w:t>Release the calf muscle. The venous anatomy around the popliteal fossa is complex</w:t>
      </w:r>
      <w:r w:rsidR="009276CA" w:rsidRPr="009C5F2F">
        <w:rPr>
          <w:rFonts w:ascii="Arial" w:hAnsi="Arial"/>
          <w:sz w:val="22"/>
          <w:szCs w:val="22"/>
        </w:rPr>
        <w:t>,</w:t>
      </w:r>
      <w:r w:rsidRPr="009C5F2F">
        <w:rPr>
          <w:rFonts w:ascii="Arial" w:hAnsi="Arial"/>
          <w:sz w:val="22"/>
          <w:szCs w:val="22"/>
        </w:rPr>
        <w:t xml:space="preserve"> and re-augmentation of fl</w:t>
      </w:r>
      <w:r w:rsidR="00FA45D2" w:rsidRPr="009C5F2F">
        <w:rPr>
          <w:rFonts w:ascii="Arial" w:hAnsi="Arial"/>
          <w:sz w:val="22"/>
          <w:szCs w:val="22"/>
        </w:rPr>
        <w:t xml:space="preserve">ow lasting more than </w:t>
      </w:r>
      <w:r w:rsidR="009276CA" w:rsidRPr="009C5F2F">
        <w:rPr>
          <w:rFonts w:ascii="Arial" w:hAnsi="Arial"/>
          <w:sz w:val="22"/>
          <w:szCs w:val="22"/>
        </w:rPr>
        <w:t>1 sec</w:t>
      </w:r>
      <w:r w:rsidR="00FA45D2" w:rsidRPr="009C5F2F">
        <w:rPr>
          <w:rFonts w:ascii="Arial" w:hAnsi="Arial"/>
          <w:sz w:val="22"/>
          <w:szCs w:val="22"/>
        </w:rPr>
        <w:t xml:space="preserve"> usually cannot be localized to one particular superficial or deep vein. Rather, it may represent reflux </w:t>
      </w:r>
      <w:r w:rsidR="00FA45D2" w:rsidRPr="009C5F2F">
        <w:rPr>
          <w:rFonts w:ascii="Arial" w:hAnsi="Arial"/>
          <w:sz w:val="22"/>
          <w:szCs w:val="22"/>
        </w:rPr>
        <w:lastRenderedPageBreak/>
        <w:t xml:space="preserve">at the </w:t>
      </w:r>
      <w:proofErr w:type="spellStart"/>
      <w:r w:rsidR="00FA45D2" w:rsidRPr="009C5F2F">
        <w:rPr>
          <w:rFonts w:ascii="Arial" w:hAnsi="Arial"/>
          <w:sz w:val="22"/>
          <w:szCs w:val="22"/>
        </w:rPr>
        <w:t>saphenopopliteal</w:t>
      </w:r>
      <w:proofErr w:type="spellEnd"/>
      <w:r w:rsidR="00FA45D2" w:rsidRPr="009C5F2F">
        <w:rPr>
          <w:rFonts w:ascii="Arial" w:hAnsi="Arial"/>
          <w:sz w:val="22"/>
          <w:szCs w:val="22"/>
        </w:rPr>
        <w:t xml:space="preserve"> junction (SPJ), the small saphenous vein, tributaries of the GSV, or calf veins.</w:t>
      </w:r>
    </w:p>
    <w:p w14:paraId="74C3BD21" w14:textId="77777777" w:rsidR="007F3F49" w:rsidRPr="009C5F2F" w:rsidRDefault="007F3F49" w:rsidP="00F47268">
      <w:pPr>
        <w:spacing w:after="0"/>
        <w:rPr>
          <w:rFonts w:ascii="Arial" w:hAnsi="Arial"/>
          <w:b/>
          <w:sz w:val="22"/>
          <w:szCs w:val="22"/>
        </w:rPr>
      </w:pPr>
    </w:p>
    <w:p w14:paraId="143B94AD" w14:textId="77777777" w:rsidR="00D173E5" w:rsidRPr="009C5F2F" w:rsidRDefault="00D173E5" w:rsidP="00F47268">
      <w:pPr>
        <w:spacing w:after="0"/>
        <w:rPr>
          <w:rFonts w:ascii="Arial" w:hAnsi="Arial"/>
          <w:sz w:val="22"/>
          <w:szCs w:val="22"/>
        </w:rPr>
      </w:pPr>
      <w:r w:rsidRPr="009C5F2F">
        <w:rPr>
          <w:rFonts w:ascii="Arial" w:hAnsi="Arial"/>
          <w:b/>
          <w:sz w:val="22"/>
          <w:szCs w:val="22"/>
        </w:rPr>
        <w:t>Summary</w:t>
      </w:r>
      <w:r w:rsidR="00F47268" w:rsidRPr="009C5F2F">
        <w:rPr>
          <w:rFonts w:ascii="Arial" w:hAnsi="Arial"/>
          <w:b/>
          <w:sz w:val="22"/>
          <w:szCs w:val="22"/>
        </w:rPr>
        <w:t>:</w:t>
      </w:r>
    </w:p>
    <w:p w14:paraId="6C958AD1" w14:textId="77777777" w:rsidR="009C5F2F" w:rsidRDefault="009C5F2F" w:rsidP="00F47268">
      <w:pPr>
        <w:spacing w:after="0"/>
        <w:rPr>
          <w:rFonts w:ascii="Arial" w:hAnsi="Arial"/>
          <w:sz w:val="22"/>
          <w:szCs w:val="22"/>
        </w:rPr>
      </w:pPr>
    </w:p>
    <w:p w14:paraId="4CC363B9" w14:textId="4B36E58E" w:rsidR="00307820" w:rsidRPr="009C5F2F" w:rsidRDefault="00307820" w:rsidP="00F47268">
      <w:pPr>
        <w:spacing w:after="0"/>
        <w:rPr>
          <w:rFonts w:ascii="Arial" w:hAnsi="Arial"/>
          <w:sz w:val="22"/>
          <w:szCs w:val="22"/>
        </w:rPr>
      </w:pPr>
      <w:r w:rsidRPr="009C5F2F">
        <w:rPr>
          <w:rFonts w:ascii="Arial" w:hAnsi="Arial"/>
          <w:sz w:val="22"/>
          <w:szCs w:val="22"/>
        </w:rPr>
        <w:t>A care</w:t>
      </w:r>
      <w:r w:rsidR="007F3F49" w:rsidRPr="009C5F2F">
        <w:rPr>
          <w:rFonts w:ascii="Arial" w:hAnsi="Arial"/>
          <w:sz w:val="22"/>
          <w:szCs w:val="22"/>
        </w:rPr>
        <w:t>ful history and physical exam are</w:t>
      </w:r>
      <w:r w:rsidRPr="009C5F2F">
        <w:rPr>
          <w:rFonts w:ascii="Arial" w:hAnsi="Arial"/>
          <w:sz w:val="22"/>
          <w:szCs w:val="22"/>
        </w:rPr>
        <w:t xml:space="preserve"> important for anyone suspected of peripheral vascular disease based on symptoms or risk factors. </w:t>
      </w:r>
      <w:r w:rsidR="007F3F49" w:rsidRPr="009C5F2F">
        <w:rPr>
          <w:rFonts w:ascii="Arial" w:hAnsi="Arial"/>
          <w:sz w:val="22"/>
          <w:szCs w:val="22"/>
        </w:rPr>
        <w:t xml:space="preserve">The HHD has become part of the routine bedside vascular examination and should be </w:t>
      </w:r>
      <w:r w:rsidR="001C63C9" w:rsidRPr="009C5F2F">
        <w:rPr>
          <w:rFonts w:ascii="Arial" w:hAnsi="Arial"/>
          <w:sz w:val="22"/>
          <w:szCs w:val="22"/>
        </w:rPr>
        <w:t>used to complement the physical exam</w:t>
      </w:r>
      <w:r w:rsidR="003C3913" w:rsidRPr="009C5F2F">
        <w:rPr>
          <w:rFonts w:ascii="Arial" w:hAnsi="Arial"/>
          <w:sz w:val="22"/>
          <w:szCs w:val="22"/>
        </w:rPr>
        <w:t>,</w:t>
      </w:r>
      <w:r w:rsidR="007F3F49" w:rsidRPr="009C5F2F">
        <w:rPr>
          <w:rFonts w:ascii="Arial" w:hAnsi="Arial"/>
          <w:sz w:val="22"/>
          <w:szCs w:val="22"/>
        </w:rPr>
        <w:t xml:space="preserve"> if PVD is suspected</w:t>
      </w:r>
      <w:r w:rsidRPr="009C5F2F">
        <w:rPr>
          <w:rFonts w:ascii="Arial" w:hAnsi="Arial"/>
          <w:sz w:val="22"/>
          <w:szCs w:val="22"/>
        </w:rPr>
        <w:t xml:space="preserve">. It is not a technically difficult tool to use, and </w:t>
      </w:r>
      <w:proofErr w:type="gramStart"/>
      <w:r w:rsidRPr="009C5F2F">
        <w:rPr>
          <w:rFonts w:ascii="Arial" w:hAnsi="Arial"/>
          <w:sz w:val="22"/>
          <w:szCs w:val="22"/>
        </w:rPr>
        <w:t>the maneuvers described in th</w:t>
      </w:r>
      <w:r w:rsidR="007F3F49" w:rsidRPr="009C5F2F">
        <w:rPr>
          <w:rFonts w:ascii="Arial" w:hAnsi="Arial"/>
          <w:sz w:val="22"/>
          <w:szCs w:val="22"/>
        </w:rPr>
        <w:t>e video can be performed by</w:t>
      </w:r>
      <w:r w:rsidRPr="009C5F2F">
        <w:rPr>
          <w:rFonts w:ascii="Arial" w:hAnsi="Arial"/>
          <w:sz w:val="22"/>
          <w:szCs w:val="22"/>
        </w:rPr>
        <w:t xml:space="preserve"> general physicians</w:t>
      </w:r>
      <w:proofErr w:type="gramEnd"/>
      <w:r w:rsidRPr="009C5F2F">
        <w:rPr>
          <w:rFonts w:ascii="Arial" w:hAnsi="Arial"/>
          <w:sz w:val="22"/>
          <w:szCs w:val="22"/>
        </w:rPr>
        <w:t>.</w:t>
      </w:r>
      <w:r w:rsidR="007F3F49" w:rsidRPr="009C5F2F">
        <w:rPr>
          <w:rFonts w:ascii="Arial" w:hAnsi="Arial"/>
          <w:sz w:val="22"/>
          <w:szCs w:val="22"/>
        </w:rPr>
        <w:t xml:space="preserve"> Just like for the physical exam, knowledge of the vascular anatomy is c</w:t>
      </w:r>
      <w:r w:rsidR="001C63C9" w:rsidRPr="009C5F2F">
        <w:rPr>
          <w:rFonts w:ascii="Arial" w:hAnsi="Arial"/>
          <w:sz w:val="22"/>
          <w:szCs w:val="22"/>
        </w:rPr>
        <w:t>ritical to the success of the HHD exam</w:t>
      </w:r>
      <w:r w:rsidR="007F3F49" w:rsidRPr="009C5F2F">
        <w:rPr>
          <w:rFonts w:ascii="Arial" w:hAnsi="Arial"/>
          <w:sz w:val="22"/>
          <w:szCs w:val="22"/>
        </w:rPr>
        <w:t>.</w:t>
      </w:r>
      <w:r w:rsidRPr="009C5F2F">
        <w:rPr>
          <w:rFonts w:ascii="Arial" w:hAnsi="Arial"/>
          <w:sz w:val="22"/>
          <w:szCs w:val="22"/>
        </w:rPr>
        <w:t xml:space="preserve"> </w:t>
      </w:r>
    </w:p>
    <w:p w14:paraId="7ED596DB" w14:textId="77777777" w:rsidR="00F47268" w:rsidRPr="009C5F2F" w:rsidRDefault="00F47268" w:rsidP="00F47268">
      <w:pPr>
        <w:spacing w:after="0"/>
        <w:rPr>
          <w:rFonts w:ascii="Arial" w:hAnsi="Arial"/>
          <w:sz w:val="22"/>
          <w:szCs w:val="22"/>
        </w:rPr>
      </w:pPr>
    </w:p>
    <w:p w14:paraId="630949EA" w14:textId="7BAE544B" w:rsidR="009C5822" w:rsidRPr="009C5F2F" w:rsidRDefault="003174D0" w:rsidP="00F47268">
      <w:pPr>
        <w:spacing w:after="0"/>
        <w:rPr>
          <w:rFonts w:ascii="Arial" w:hAnsi="Arial"/>
          <w:sz w:val="22"/>
          <w:szCs w:val="22"/>
        </w:rPr>
      </w:pPr>
      <w:r w:rsidRPr="009C5F2F">
        <w:rPr>
          <w:rFonts w:ascii="Arial" w:hAnsi="Arial"/>
          <w:sz w:val="22"/>
          <w:szCs w:val="22"/>
        </w:rPr>
        <w:t>Vascular</w:t>
      </w:r>
      <w:r w:rsidR="003F02E4" w:rsidRPr="009C5F2F">
        <w:rPr>
          <w:rFonts w:ascii="Arial" w:hAnsi="Arial"/>
          <w:sz w:val="22"/>
          <w:szCs w:val="22"/>
        </w:rPr>
        <w:t xml:space="preserve"> assessment by </w:t>
      </w:r>
      <w:r w:rsidR="007F3F49" w:rsidRPr="009C5F2F">
        <w:rPr>
          <w:rFonts w:ascii="Arial" w:hAnsi="Arial"/>
          <w:sz w:val="22"/>
          <w:szCs w:val="22"/>
        </w:rPr>
        <w:t>HHD</w:t>
      </w:r>
      <w:r w:rsidR="003F02E4" w:rsidRPr="009C5F2F">
        <w:rPr>
          <w:rFonts w:ascii="Arial" w:hAnsi="Arial"/>
          <w:sz w:val="22"/>
          <w:szCs w:val="22"/>
        </w:rPr>
        <w:t xml:space="preserve"> has some important limitations. </w:t>
      </w:r>
      <w:r w:rsidR="007F3F49" w:rsidRPr="009C5F2F">
        <w:rPr>
          <w:rFonts w:ascii="Arial" w:hAnsi="Arial"/>
          <w:sz w:val="22"/>
          <w:szCs w:val="22"/>
        </w:rPr>
        <w:t>A f</w:t>
      </w:r>
      <w:r w:rsidR="003F02E4" w:rsidRPr="009C5F2F">
        <w:rPr>
          <w:rFonts w:ascii="Arial" w:hAnsi="Arial"/>
          <w:sz w:val="22"/>
          <w:szCs w:val="22"/>
        </w:rPr>
        <w:t xml:space="preserve">alse positive </w:t>
      </w:r>
      <w:r w:rsidR="007F3F49" w:rsidRPr="009C5F2F">
        <w:rPr>
          <w:rFonts w:ascii="Arial" w:hAnsi="Arial"/>
          <w:sz w:val="22"/>
          <w:szCs w:val="22"/>
        </w:rPr>
        <w:t>Doppler</w:t>
      </w:r>
      <w:r w:rsidR="003F02E4" w:rsidRPr="009C5F2F">
        <w:rPr>
          <w:rFonts w:ascii="Arial" w:hAnsi="Arial"/>
          <w:sz w:val="22"/>
          <w:szCs w:val="22"/>
        </w:rPr>
        <w:t xml:space="preserve"> signal </w:t>
      </w:r>
      <w:r w:rsidR="00EB3560" w:rsidRPr="009C5F2F">
        <w:rPr>
          <w:rFonts w:ascii="Arial" w:hAnsi="Arial"/>
          <w:sz w:val="22"/>
          <w:szCs w:val="22"/>
        </w:rPr>
        <w:t xml:space="preserve">may occur </w:t>
      </w:r>
      <w:r w:rsidR="003F02E4" w:rsidRPr="009C5F2F">
        <w:rPr>
          <w:rFonts w:ascii="Arial" w:hAnsi="Arial"/>
          <w:sz w:val="22"/>
          <w:szCs w:val="22"/>
        </w:rPr>
        <w:t>over a</w:t>
      </w:r>
      <w:r w:rsidR="00EB3560" w:rsidRPr="009C5F2F">
        <w:rPr>
          <w:rFonts w:ascii="Arial" w:hAnsi="Arial"/>
          <w:sz w:val="22"/>
          <w:szCs w:val="22"/>
        </w:rPr>
        <w:t>n</w:t>
      </w:r>
      <w:r w:rsidR="003F02E4" w:rsidRPr="009C5F2F">
        <w:rPr>
          <w:rFonts w:ascii="Arial" w:hAnsi="Arial"/>
          <w:sz w:val="22"/>
          <w:szCs w:val="22"/>
        </w:rPr>
        <w:t xml:space="preserve"> artery</w:t>
      </w:r>
      <w:r w:rsidR="00EB3560" w:rsidRPr="009C5F2F">
        <w:rPr>
          <w:rFonts w:ascii="Arial" w:hAnsi="Arial"/>
          <w:sz w:val="22"/>
          <w:szCs w:val="22"/>
        </w:rPr>
        <w:t xml:space="preserve"> distal to a </w:t>
      </w:r>
      <w:r w:rsidR="001C63C9" w:rsidRPr="009C5F2F">
        <w:rPr>
          <w:rFonts w:ascii="Arial" w:hAnsi="Arial"/>
          <w:sz w:val="22"/>
          <w:szCs w:val="22"/>
        </w:rPr>
        <w:t>total</w:t>
      </w:r>
      <w:r w:rsidR="00EB3560" w:rsidRPr="009C5F2F">
        <w:rPr>
          <w:rFonts w:ascii="Arial" w:hAnsi="Arial"/>
          <w:sz w:val="22"/>
          <w:szCs w:val="22"/>
        </w:rPr>
        <w:t xml:space="preserve"> occlusion</w:t>
      </w:r>
      <w:r w:rsidR="003C3913" w:rsidRPr="009C5F2F">
        <w:rPr>
          <w:rFonts w:ascii="Arial" w:hAnsi="Arial"/>
          <w:sz w:val="22"/>
          <w:szCs w:val="22"/>
        </w:rPr>
        <w:t>,</w:t>
      </w:r>
      <w:r w:rsidR="003F02E4" w:rsidRPr="009C5F2F">
        <w:rPr>
          <w:rFonts w:ascii="Arial" w:hAnsi="Arial"/>
          <w:sz w:val="22"/>
          <w:szCs w:val="22"/>
        </w:rPr>
        <w:t xml:space="preserve"> if </w:t>
      </w:r>
      <w:r w:rsidR="00EB3560" w:rsidRPr="009C5F2F">
        <w:rPr>
          <w:rFonts w:ascii="Arial" w:hAnsi="Arial"/>
          <w:sz w:val="22"/>
          <w:szCs w:val="22"/>
        </w:rPr>
        <w:t>su</w:t>
      </w:r>
      <w:r w:rsidR="003F02E4" w:rsidRPr="009C5F2F">
        <w:rPr>
          <w:rFonts w:ascii="Arial" w:hAnsi="Arial"/>
          <w:sz w:val="22"/>
          <w:szCs w:val="22"/>
        </w:rPr>
        <w:t xml:space="preserve">fficient collateral flow </w:t>
      </w:r>
      <w:r w:rsidR="00EB3560" w:rsidRPr="009C5F2F">
        <w:rPr>
          <w:rFonts w:ascii="Arial" w:hAnsi="Arial"/>
          <w:sz w:val="22"/>
          <w:szCs w:val="22"/>
        </w:rPr>
        <w:t>has developed, leading to the inaccurate belief that PAD is not present</w:t>
      </w:r>
      <w:r w:rsidR="003F02E4" w:rsidRPr="009C5F2F">
        <w:rPr>
          <w:rFonts w:ascii="Arial" w:hAnsi="Arial"/>
          <w:sz w:val="22"/>
          <w:szCs w:val="22"/>
        </w:rPr>
        <w:t xml:space="preserve">. Additionally, the ABI </w:t>
      </w:r>
      <w:r w:rsidR="00901522" w:rsidRPr="009C5F2F">
        <w:rPr>
          <w:rFonts w:ascii="Arial" w:hAnsi="Arial"/>
          <w:sz w:val="22"/>
          <w:szCs w:val="22"/>
        </w:rPr>
        <w:t>may</w:t>
      </w:r>
      <w:r w:rsidR="003F02E4" w:rsidRPr="009C5F2F">
        <w:rPr>
          <w:rFonts w:ascii="Arial" w:hAnsi="Arial"/>
          <w:sz w:val="22"/>
          <w:szCs w:val="22"/>
        </w:rPr>
        <w:t xml:space="preserve"> be falsely high in calcified vessels as they become less compressible. This is particularly relevant to diabetic patients</w:t>
      </w:r>
      <w:r w:rsidR="00213366" w:rsidRPr="009C5F2F">
        <w:rPr>
          <w:rFonts w:ascii="Arial" w:hAnsi="Arial"/>
          <w:sz w:val="22"/>
          <w:szCs w:val="22"/>
        </w:rPr>
        <w:t xml:space="preserve">. Venous testing by </w:t>
      </w:r>
      <w:r w:rsidR="00EB3560" w:rsidRPr="009C5F2F">
        <w:rPr>
          <w:rFonts w:ascii="Arial" w:hAnsi="Arial"/>
          <w:sz w:val="22"/>
          <w:szCs w:val="22"/>
        </w:rPr>
        <w:t>HHD</w:t>
      </w:r>
      <w:r w:rsidR="00213366" w:rsidRPr="009C5F2F">
        <w:rPr>
          <w:rFonts w:ascii="Arial" w:hAnsi="Arial"/>
          <w:sz w:val="22"/>
          <w:szCs w:val="22"/>
        </w:rPr>
        <w:t xml:space="preserve"> is far more accurate for</w:t>
      </w:r>
      <w:r w:rsidR="00EB3560" w:rsidRPr="009C5F2F">
        <w:rPr>
          <w:rFonts w:ascii="Arial" w:hAnsi="Arial"/>
          <w:sz w:val="22"/>
          <w:szCs w:val="22"/>
        </w:rPr>
        <w:t xml:space="preserve"> localizing valvular reflux than</w:t>
      </w:r>
      <w:r w:rsidR="00213366" w:rsidRPr="009C5F2F">
        <w:rPr>
          <w:rFonts w:ascii="Arial" w:hAnsi="Arial"/>
          <w:sz w:val="22"/>
          <w:szCs w:val="22"/>
        </w:rPr>
        <w:t xml:space="preserve"> physical exam maneuvers</w:t>
      </w:r>
      <w:r w:rsidR="00901522" w:rsidRPr="009C5F2F">
        <w:rPr>
          <w:rFonts w:ascii="Arial" w:hAnsi="Arial"/>
          <w:sz w:val="22"/>
          <w:szCs w:val="22"/>
        </w:rPr>
        <w:t>,</w:t>
      </w:r>
      <w:r w:rsidR="00EB3560" w:rsidRPr="009C5F2F">
        <w:rPr>
          <w:rFonts w:ascii="Arial" w:hAnsi="Arial"/>
          <w:sz w:val="22"/>
          <w:szCs w:val="22"/>
        </w:rPr>
        <w:t xml:space="preserve"> such as the B</w:t>
      </w:r>
      <w:r w:rsidR="00901522" w:rsidRPr="009C5F2F">
        <w:rPr>
          <w:rFonts w:ascii="Arial" w:hAnsi="Arial"/>
          <w:sz w:val="22"/>
          <w:szCs w:val="22"/>
        </w:rPr>
        <w:t>r</w:t>
      </w:r>
      <w:r w:rsidR="00EB3560" w:rsidRPr="009C5F2F">
        <w:rPr>
          <w:rFonts w:ascii="Arial" w:hAnsi="Arial"/>
          <w:sz w:val="22"/>
          <w:szCs w:val="22"/>
        </w:rPr>
        <w:t>odie-Trendelenb</w:t>
      </w:r>
      <w:r w:rsidR="00901522" w:rsidRPr="009C5F2F">
        <w:rPr>
          <w:rFonts w:ascii="Arial" w:hAnsi="Arial"/>
          <w:sz w:val="22"/>
          <w:szCs w:val="22"/>
        </w:rPr>
        <w:t>u</w:t>
      </w:r>
      <w:r w:rsidR="00EB3560" w:rsidRPr="009C5F2F">
        <w:rPr>
          <w:rFonts w:ascii="Arial" w:hAnsi="Arial"/>
          <w:sz w:val="22"/>
          <w:szCs w:val="22"/>
        </w:rPr>
        <w:t xml:space="preserve">rg test, cough test, and </w:t>
      </w:r>
      <w:proofErr w:type="spellStart"/>
      <w:r w:rsidR="00EB3560" w:rsidRPr="009C5F2F">
        <w:rPr>
          <w:rFonts w:ascii="Arial" w:hAnsi="Arial"/>
          <w:sz w:val="22"/>
          <w:szCs w:val="22"/>
        </w:rPr>
        <w:t>Perthes</w:t>
      </w:r>
      <w:proofErr w:type="spellEnd"/>
      <w:r w:rsidR="00EB3560" w:rsidRPr="009C5F2F">
        <w:rPr>
          <w:rFonts w:ascii="Arial" w:hAnsi="Arial"/>
          <w:sz w:val="22"/>
          <w:szCs w:val="22"/>
        </w:rPr>
        <w:t xml:space="preserve"> test</w:t>
      </w:r>
      <w:r w:rsidR="00901522" w:rsidRPr="009C5F2F">
        <w:rPr>
          <w:rFonts w:ascii="Arial" w:hAnsi="Arial"/>
          <w:sz w:val="22"/>
          <w:szCs w:val="22"/>
        </w:rPr>
        <w:t>;</w:t>
      </w:r>
      <w:r w:rsidR="00213366" w:rsidRPr="009C5F2F">
        <w:rPr>
          <w:rFonts w:ascii="Arial" w:hAnsi="Arial"/>
          <w:sz w:val="22"/>
          <w:szCs w:val="22"/>
        </w:rPr>
        <w:t xml:space="preserve"> however</w:t>
      </w:r>
      <w:r w:rsidR="00901522" w:rsidRPr="009C5F2F">
        <w:rPr>
          <w:rFonts w:ascii="Arial" w:hAnsi="Arial"/>
          <w:sz w:val="22"/>
          <w:szCs w:val="22"/>
        </w:rPr>
        <w:t>,</w:t>
      </w:r>
      <w:r w:rsidR="00213366" w:rsidRPr="009C5F2F">
        <w:rPr>
          <w:rFonts w:ascii="Arial" w:hAnsi="Arial"/>
          <w:sz w:val="22"/>
          <w:szCs w:val="22"/>
        </w:rPr>
        <w:t xml:space="preserve"> it is still less accurate than color duplex scanning. </w:t>
      </w:r>
      <w:r w:rsidRPr="009C5F2F">
        <w:rPr>
          <w:rFonts w:ascii="Arial" w:hAnsi="Arial"/>
          <w:sz w:val="22"/>
          <w:szCs w:val="22"/>
        </w:rPr>
        <w:t>Finally, while t</w:t>
      </w:r>
      <w:r w:rsidR="00213366" w:rsidRPr="009C5F2F">
        <w:rPr>
          <w:rFonts w:ascii="Arial" w:hAnsi="Arial"/>
          <w:sz w:val="22"/>
          <w:szCs w:val="22"/>
        </w:rPr>
        <w:t xml:space="preserve">here is </w:t>
      </w:r>
      <w:r w:rsidRPr="009C5F2F">
        <w:rPr>
          <w:rFonts w:ascii="Arial" w:hAnsi="Arial"/>
          <w:sz w:val="22"/>
          <w:szCs w:val="22"/>
        </w:rPr>
        <w:t xml:space="preserve">some </w:t>
      </w:r>
      <w:r w:rsidR="00213366" w:rsidRPr="009C5F2F">
        <w:rPr>
          <w:rFonts w:ascii="Arial" w:hAnsi="Arial"/>
          <w:sz w:val="22"/>
          <w:szCs w:val="22"/>
        </w:rPr>
        <w:t xml:space="preserve">literature describing </w:t>
      </w:r>
      <w:r w:rsidR="00EB3560" w:rsidRPr="009C5F2F">
        <w:rPr>
          <w:rFonts w:ascii="Arial" w:hAnsi="Arial"/>
          <w:sz w:val="22"/>
          <w:szCs w:val="22"/>
        </w:rPr>
        <w:t xml:space="preserve">HHD </w:t>
      </w:r>
      <w:r w:rsidR="00213366" w:rsidRPr="009C5F2F">
        <w:rPr>
          <w:rFonts w:ascii="Arial" w:hAnsi="Arial"/>
          <w:sz w:val="22"/>
          <w:szCs w:val="22"/>
        </w:rPr>
        <w:t>testing for deep vein thrombosis, this is not considered standard of care</w:t>
      </w:r>
      <w:r w:rsidR="00901522" w:rsidRPr="009C5F2F">
        <w:rPr>
          <w:rFonts w:ascii="Arial" w:hAnsi="Arial"/>
          <w:sz w:val="22"/>
          <w:szCs w:val="22"/>
        </w:rPr>
        <w:t>,</w:t>
      </w:r>
      <w:r w:rsidR="00213366" w:rsidRPr="009C5F2F">
        <w:rPr>
          <w:rFonts w:ascii="Arial" w:hAnsi="Arial"/>
          <w:sz w:val="22"/>
          <w:szCs w:val="22"/>
        </w:rPr>
        <w:t xml:space="preserve"> </w:t>
      </w:r>
      <w:r w:rsidRPr="009C5F2F">
        <w:rPr>
          <w:rFonts w:ascii="Arial" w:hAnsi="Arial"/>
          <w:sz w:val="22"/>
          <w:szCs w:val="22"/>
        </w:rPr>
        <w:t>and</w:t>
      </w:r>
      <w:r w:rsidR="00EB3560" w:rsidRPr="009C5F2F">
        <w:rPr>
          <w:rFonts w:ascii="Arial" w:hAnsi="Arial"/>
          <w:sz w:val="22"/>
          <w:szCs w:val="22"/>
        </w:rPr>
        <w:t xml:space="preserve"> thus</w:t>
      </w:r>
      <w:r w:rsidR="00901522" w:rsidRPr="009C5F2F">
        <w:rPr>
          <w:rFonts w:ascii="Arial" w:hAnsi="Arial"/>
          <w:sz w:val="22"/>
          <w:szCs w:val="22"/>
        </w:rPr>
        <w:t>,</w:t>
      </w:r>
      <w:r w:rsidR="00EB3560" w:rsidRPr="009C5F2F">
        <w:rPr>
          <w:rFonts w:ascii="Arial" w:hAnsi="Arial"/>
          <w:sz w:val="22"/>
          <w:szCs w:val="22"/>
        </w:rPr>
        <w:t xml:space="preserve"> it i</w:t>
      </w:r>
      <w:r w:rsidR="00213366" w:rsidRPr="009C5F2F">
        <w:rPr>
          <w:rFonts w:ascii="Arial" w:hAnsi="Arial"/>
          <w:sz w:val="22"/>
          <w:szCs w:val="22"/>
        </w:rPr>
        <w:t>s not reviewed here.</w:t>
      </w:r>
      <w:r w:rsidRPr="009C5F2F">
        <w:rPr>
          <w:rFonts w:ascii="Arial" w:hAnsi="Arial"/>
          <w:sz w:val="22"/>
          <w:szCs w:val="22"/>
        </w:rPr>
        <w:t xml:space="preserve"> If clinical suspicion for peripheral vascular disease persists despite reassuring physical exam and </w:t>
      </w:r>
      <w:r w:rsidR="00EB3560" w:rsidRPr="009C5F2F">
        <w:rPr>
          <w:rFonts w:ascii="Arial" w:hAnsi="Arial"/>
          <w:sz w:val="22"/>
          <w:szCs w:val="22"/>
        </w:rPr>
        <w:t xml:space="preserve">HHD </w:t>
      </w:r>
      <w:r w:rsidRPr="009C5F2F">
        <w:rPr>
          <w:rFonts w:ascii="Arial" w:hAnsi="Arial"/>
          <w:sz w:val="22"/>
          <w:szCs w:val="22"/>
        </w:rPr>
        <w:t xml:space="preserve">testing, </w:t>
      </w:r>
      <w:proofErr w:type="gramStart"/>
      <w:r w:rsidRPr="009C5F2F">
        <w:rPr>
          <w:rFonts w:ascii="Arial" w:hAnsi="Arial"/>
          <w:sz w:val="22"/>
          <w:szCs w:val="22"/>
        </w:rPr>
        <w:t>more formal vascular testing should be performed by a vascular specialist</w:t>
      </w:r>
      <w:proofErr w:type="gramEnd"/>
      <w:r w:rsidRPr="009C5F2F">
        <w:rPr>
          <w:rFonts w:ascii="Arial" w:hAnsi="Arial"/>
          <w:sz w:val="22"/>
          <w:szCs w:val="22"/>
        </w:rPr>
        <w:t>.</w:t>
      </w:r>
      <w:r w:rsidR="00213366" w:rsidRPr="009C5F2F">
        <w:rPr>
          <w:rFonts w:ascii="Arial" w:hAnsi="Arial"/>
          <w:sz w:val="22"/>
          <w:szCs w:val="22"/>
        </w:rPr>
        <w:t xml:space="preserve"> </w:t>
      </w:r>
      <w:r w:rsidR="003F02E4" w:rsidRPr="009C5F2F">
        <w:rPr>
          <w:rFonts w:ascii="Arial" w:hAnsi="Arial"/>
          <w:sz w:val="22"/>
          <w:szCs w:val="22"/>
        </w:rPr>
        <w:t xml:space="preserve">  </w:t>
      </w:r>
    </w:p>
    <w:p w14:paraId="766587AC" w14:textId="77777777" w:rsidR="003174D0" w:rsidRPr="009C5F2F" w:rsidRDefault="003174D0" w:rsidP="00F47268">
      <w:pPr>
        <w:spacing w:after="0"/>
        <w:rPr>
          <w:rFonts w:ascii="Arial" w:hAnsi="Arial"/>
          <w:b/>
          <w:sz w:val="22"/>
          <w:szCs w:val="22"/>
        </w:rPr>
      </w:pPr>
    </w:p>
    <w:p w14:paraId="5A309351" w14:textId="77777777" w:rsidR="00F47268" w:rsidRPr="009C5F2F" w:rsidRDefault="00F47268" w:rsidP="00F47268">
      <w:pPr>
        <w:spacing w:after="0"/>
        <w:rPr>
          <w:rFonts w:ascii="Arial" w:hAnsi="Arial"/>
          <w:b/>
          <w:sz w:val="22"/>
          <w:szCs w:val="22"/>
        </w:rPr>
      </w:pPr>
    </w:p>
    <w:p w14:paraId="04ECF927" w14:textId="77777777" w:rsidR="00F47268" w:rsidRPr="009C5F2F" w:rsidRDefault="00F47268" w:rsidP="00F47268">
      <w:pPr>
        <w:spacing w:after="0"/>
        <w:rPr>
          <w:rFonts w:ascii="Arial" w:hAnsi="Arial"/>
          <w:b/>
          <w:sz w:val="22"/>
          <w:szCs w:val="22"/>
        </w:rPr>
      </w:pPr>
    </w:p>
    <w:p w14:paraId="48BF1EC1" w14:textId="77777777" w:rsidR="00F47268" w:rsidRPr="009C5F2F" w:rsidRDefault="00F47268" w:rsidP="00F47268">
      <w:pPr>
        <w:spacing w:after="0"/>
        <w:rPr>
          <w:rFonts w:ascii="Arial" w:hAnsi="Arial"/>
          <w:b/>
          <w:sz w:val="22"/>
          <w:szCs w:val="22"/>
        </w:rPr>
      </w:pPr>
    </w:p>
    <w:sectPr w:rsidR="00F47268" w:rsidRPr="009C5F2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E3709" w15:done="0"/>
  <w15:commentEx w15:paraId="30EB7B94" w15:done="0"/>
  <w15:commentEx w15:paraId="4FDD490E" w15:done="0"/>
  <w15:commentEx w15:paraId="187C1D8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Times New Roman"/>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554"/>
    <w:multiLevelType w:val="multilevel"/>
    <w:tmpl w:val="450EAF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2F71231"/>
    <w:multiLevelType w:val="hybridMultilevel"/>
    <w:tmpl w:val="4A7AA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93FC7"/>
    <w:multiLevelType w:val="multilevel"/>
    <w:tmpl w:val="DE90D8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22"/>
    <w:rsid w:val="00054203"/>
    <w:rsid w:val="00083AFD"/>
    <w:rsid w:val="00093C3A"/>
    <w:rsid w:val="000B6A03"/>
    <w:rsid w:val="000D1768"/>
    <w:rsid w:val="000D54C3"/>
    <w:rsid w:val="000D5EB5"/>
    <w:rsid w:val="001325DD"/>
    <w:rsid w:val="0019475E"/>
    <w:rsid w:val="001C63C9"/>
    <w:rsid w:val="00206406"/>
    <w:rsid w:val="002077E8"/>
    <w:rsid w:val="00213366"/>
    <w:rsid w:val="00257D6B"/>
    <w:rsid w:val="002736CC"/>
    <w:rsid w:val="002C600B"/>
    <w:rsid w:val="002E0EBB"/>
    <w:rsid w:val="002F6505"/>
    <w:rsid w:val="00307820"/>
    <w:rsid w:val="0031497B"/>
    <w:rsid w:val="003174D0"/>
    <w:rsid w:val="003527D8"/>
    <w:rsid w:val="0035652F"/>
    <w:rsid w:val="003C3913"/>
    <w:rsid w:val="003E0256"/>
    <w:rsid w:val="003F02E4"/>
    <w:rsid w:val="00400F18"/>
    <w:rsid w:val="00464529"/>
    <w:rsid w:val="004C7EE4"/>
    <w:rsid w:val="00555B0E"/>
    <w:rsid w:val="0059741A"/>
    <w:rsid w:val="005E3044"/>
    <w:rsid w:val="005F61C0"/>
    <w:rsid w:val="00602463"/>
    <w:rsid w:val="00611E72"/>
    <w:rsid w:val="0061510F"/>
    <w:rsid w:val="00666871"/>
    <w:rsid w:val="00693285"/>
    <w:rsid w:val="006A219B"/>
    <w:rsid w:val="006E367E"/>
    <w:rsid w:val="00757184"/>
    <w:rsid w:val="00790FCB"/>
    <w:rsid w:val="00795605"/>
    <w:rsid w:val="007C0DCD"/>
    <w:rsid w:val="007F3F49"/>
    <w:rsid w:val="00810E96"/>
    <w:rsid w:val="0082525A"/>
    <w:rsid w:val="0083295F"/>
    <w:rsid w:val="008355DB"/>
    <w:rsid w:val="00885710"/>
    <w:rsid w:val="008C2227"/>
    <w:rsid w:val="00901522"/>
    <w:rsid w:val="009276CA"/>
    <w:rsid w:val="009A1872"/>
    <w:rsid w:val="009C5822"/>
    <w:rsid w:val="009C5F2F"/>
    <w:rsid w:val="009E2C1E"/>
    <w:rsid w:val="00A1099C"/>
    <w:rsid w:val="00A655FA"/>
    <w:rsid w:val="00B90AD2"/>
    <w:rsid w:val="00BA61F3"/>
    <w:rsid w:val="00BC4BA2"/>
    <w:rsid w:val="00BD0353"/>
    <w:rsid w:val="00C25D76"/>
    <w:rsid w:val="00C909BF"/>
    <w:rsid w:val="00D173E5"/>
    <w:rsid w:val="00D46DAC"/>
    <w:rsid w:val="00D52B29"/>
    <w:rsid w:val="00D8591D"/>
    <w:rsid w:val="00DA6404"/>
    <w:rsid w:val="00DE0EC3"/>
    <w:rsid w:val="00E01C74"/>
    <w:rsid w:val="00E045C9"/>
    <w:rsid w:val="00E97E67"/>
    <w:rsid w:val="00EB3560"/>
    <w:rsid w:val="00F1363C"/>
    <w:rsid w:val="00F2575E"/>
    <w:rsid w:val="00F464B8"/>
    <w:rsid w:val="00F47268"/>
    <w:rsid w:val="00F65FFA"/>
    <w:rsid w:val="00FA45D2"/>
    <w:rsid w:val="00FE4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C8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22"/>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FFA"/>
    <w:pPr>
      <w:ind w:left="720"/>
      <w:contextualSpacing/>
    </w:pPr>
  </w:style>
  <w:style w:type="character" w:styleId="CommentReference">
    <w:name w:val="annotation reference"/>
    <w:basedOn w:val="DefaultParagraphFont"/>
    <w:uiPriority w:val="99"/>
    <w:semiHidden/>
    <w:unhideWhenUsed/>
    <w:rsid w:val="00885710"/>
    <w:rPr>
      <w:sz w:val="16"/>
      <w:szCs w:val="16"/>
    </w:rPr>
  </w:style>
  <w:style w:type="paragraph" w:styleId="CommentText">
    <w:name w:val="annotation text"/>
    <w:basedOn w:val="Normal"/>
    <w:link w:val="CommentTextChar"/>
    <w:uiPriority w:val="99"/>
    <w:semiHidden/>
    <w:unhideWhenUsed/>
    <w:rsid w:val="00885710"/>
    <w:rPr>
      <w:sz w:val="20"/>
      <w:szCs w:val="20"/>
    </w:rPr>
  </w:style>
  <w:style w:type="character" w:customStyle="1" w:styleId="CommentTextChar">
    <w:name w:val="Comment Text Char"/>
    <w:basedOn w:val="DefaultParagraphFont"/>
    <w:link w:val="CommentText"/>
    <w:uiPriority w:val="99"/>
    <w:semiHidden/>
    <w:rsid w:val="00885710"/>
    <w:rPr>
      <w:sz w:val="20"/>
      <w:szCs w:val="20"/>
    </w:rPr>
  </w:style>
  <w:style w:type="paragraph" w:styleId="CommentSubject">
    <w:name w:val="annotation subject"/>
    <w:basedOn w:val="CommentText"/>
    <w:next w:val="CommentText"/>
    <w:link w:val="CommentSubjectChar"/>
    <w:uiPriority w:val="99"/>
    <w:semiHidden/>
    <w:unhideWhenUsed/>
    <w:rsid w:val="00885710"/>
    <w:rPr>
      <w:b/>
      <w:bCs/>
    </w:rPr>
  </w:style>
  <w:style w:type="character" w:customStyle="1" w:styleId="CommentSubjectChar">
    <w:name w:val="Comment Subject Char"/>
    <w:basedOn w:val="CommentTextChar"/>
    <w:link w:val="CommentSubject"/>
    <w:uiPriority w:val="99"/>
    <w:semiHidden/>
    <w:rsid w:val="00885710"/>
    <w:rPr>
      <w:b/>
      <w:bCs/>
      <w:sz w:val="20"/>
      <w:szCs w:val="20"/>
    </w:rPr>
  </w:style>
  <w:style w:type="paragraph" w:styleId="BalloonText">
    <w:name w:val="Balloon Text"/>
    <w:basedOn w:val="Normal"/>
    <w:link w:val="BalloonTextChar"/>
    <w:uiPriority w:val="99"/>
    <w:semiHidden/>
    <w:unhideWhenUsed/>
    <w:rsid w:val="008857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710"/>
    <w:rPr>
      <w:rFonts w:ascii="Segoe UI" w:hAnsi="Segoe UI" w:cs="Segoe UI"/>
      <w:sz w:val="18"/>
      <w:szCs w:val="18"/>
    </w:rPr>
  </w:style>
  <w:style w:type="table" w:styleId="TableGrid">
    <w:name w:val="Table Grid"/>
    <w:basedOn w:val="TableNormal"/>
    <w:uiPriority w:val="59"/>
    <w:rsid w:val="000B6A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22"/>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FFA"/>
    <w:pPr>
      <w:ind w:left="720"/>
      <w:contextualSpacing/>
    </w:pPr>
  </w:style>
  <w:style w:type="character" w:styleId="CommentReference">
    <w:name w:val="annotation reference"/>
    <w:basedOn w:val="DefaultParagraphFont"/>
    <w:uiPriority w:val="99"/>
    <w:semiHidden/>
    <w:unhideWhenUsed/>
    <w:rsid w:val="00885710"/>
    <w:rPr>
      <w:sz w:val="16"/>
      <w:szCs w:val="16"/>
    </w:rPr>
  </w:style>
  <w:style w:type="paragraph" w:styleId="CommentText">
    <w:name w:val="annotation text"/>
    <w:basedOn w:val="Normal"/>
    <w:link w:val="CommentTextChar"/>
    <w:uiPriority w:val="99"/>
    <w:semiHidden/>
    <w:unhideWhenUsed/>
    <w:rsid w:val="00885710"/>
    <w:rPr>
      <w:sz w:val="20"/>
      <w:szCs w:val="20"/>
    </w:rPr>
  </w:style>
  <w:style w:type="character" w:customStyle="1" w:styleId="CommentTextChar">
    <w:name w:val="Comment Text Char"/>
    <w:basedOn w:val="DefaultParagraphFont"/>
    <w:link w:val="CommentText"/>
    <w:uiPriority w:val="99"/>
    <w:semiHidden/>
    <w:rsid w:val="00885710"/>
    <w:rPr>
      <w:sz w:val="20"/>
      <w:szCs w:val="20"/>
    </w:rPr>
  </w:style>
  <w:style w:type="paragraph" w:styleId="CommentSubject">
    <w:name w:val="annotation subject"/>
    <w:basedOn w:val="CommentText"/>
    <w:next w:val="CommentText"/>
    <w:link w:val="CommentSubjectChar"/>
    <w:uiPriority w:val="99"/>
    <w:semiHidden/>
    <w:unhideWhenUsed/>
    <w:rsid w:val="00885710"/>
    <w:rPr>
      <w:b/>
      <w:bCs/>
    </w:rPr>
  </w:style>
  <w:style w:type="character" w:customStyle="1" w:styleId="CommentSubjectChar">
    <w:name w:val="Comment Subject Char"/>
    <w:basedOn w:val="CommentTextChar"/>
    <w:link w:val="CommentSubject"/>
    <w:uiPriority w:val="99"/>
    <w:semiHidden/>
    <w:rsid w:val="00885710"/>
    <w:rPr>
      <w:b/>
      <w:bCs/>
      <w:sz w:val="20"/>
      <w:szCs w:val="20"/>
    </w:rPr>
  </w:style>
  <w:style w:type="paragraph" w:styleId="BalloonText">
    <w:name w:val="Balloon Text"/>
    <w:basedOn w:val="Normal"/>
    <w:link w:val="BalloonTextChar"/>
    <w:uiPriority w:val="99"/>
    <w:semiHidden/>
    <w:unhideWhenUsed/>
    <w:rsid w:val="008857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710"/>
    <w:rPr>
      <w:rFonts w:ascii="Segoe UI" w:hAnsi="Segoe UI" w:cs="Segoe UI"/>
      <w:sz w:val="18"/>
      <w:szCs w:val="18"/>
    </w:rPr>
  </w:style>
  <w:style w:type="table" w:styleId="TableGrid">
    <w:name w:val="Table Grid"/>
    <w:basedOn w:val="TableNormal"/>
    <w:uiPriority w:val="59"/>
    <w:rsid w:val="000B6A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1442</Words>
  <Characters>8221</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jdonroe</dc:creator>
  <cp:keywords/>
  <dc:description/>
  <cp:lastModifiedBy>Dipesh Navani</cp:lastModifiedBy>
  <cp:revision>6</cp:revision>
  <dcterms:created xsi:type="dcterms:W3CDTF">2016-06-02T22:38:00Z</dcterms:created>
  <dcterms:modified xsi:type="dcterms:W3CDTF">2016-06-02T22:51:00Z</dcterms:modified>
</cp:coreProperties>
</file>