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4F06C2" w:rsidRDefault="0093131F" w:rsidP="008B306C">
      <w:pPr>
        <w:rPr>
          <w:rFonts w:ascii="Times New Roman" w:hAnsi="Times New Roman" w:cs="Times New Roman"/>
          <w:b/>
          <w:sz w:val="28"/>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46B95515" w14:textId="4E06236E" w:rsidR="000331A6" w:rsidRPr="0049098A" w:rsidRDefault="007A3110" w:rsidP="008B306C">
      <w:pPr>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49098A">
        <w:rPr>
          <w:rFonts w:ascii="Times New Roman" w:hAnsi="Times New Roman" w:cs="Times New Roman"/>
        </w:rPr>
        <w:t xml:space="preserve">: </w:t>
      </w:r>
      <w:r w:rsidR="00CE1B0B">
        <w:rPr>
          <w:rFonts w:ascii="Times New Roman" w:hAnsi="Times New Roman" w:cs="Times New Roman"/>
          <w:b/>
          <w:sz w:val="28"/>
        </w:rPr>
        <w:t>Approximate Number Sense Test</w:t>
      </w:r>
    </w:p>
    <w:p w14:paraId="36893932" w14:textId="3D3BD652" w:rsidR="00A30912" w:rsidRDefault="00611584" w:rsidP="00CE1B0B">
      <w:pPr>
        <w:rPr>
          <w:rFonts w:ascii="Times New Roman" w:hAnsi="Times New Roman" w:cs="Times New Roman"/>
        </w:rPr>
      </w:pPr>
      <w:r w:rsidRPr="004F06C2">
        <w:rPr>
          <w:rFonts w:ascii="Times New Roman" w:hAnsi="Times New Roman" w:cs="Times New Roman"/>
          <w:b/>
        </w:rPr>
        <w:t xml:space="preserve">Overview: </w:t>
      </w:r>
      <w:r w:rsidR="00CE1B0B">
        <w:rPr>
          <w:rFonts w:ascii="Times New Roman" w:hAnsi="Times New Roman" w:cs="Times New Roman"/>
        </w:rPr>
        <w:t xml:space="preserve">A </w:t>
      </w:r>
      <w:r w:rsidR="00E223D8">
        <w:rPr>
          <w:rFonts w:ascii="Times New Roman" w:hAnsi="Times New Roman" w:cs="Times New Roman"/>
        </w:rPr>
        <w:t>common</w:t>
      </w:r>
      <w:r w:rsidR="00CE1B0B">
        <w:rPr>
          <w:rFonts w:ascii="Times New Roman" w:hAnsi="Times New Roman" w:cs="Times New Roman"/>
        </w:rPr>
        <w:t xml:space="preserve"> carnival game is to ask people to guess the number of jellybeans packed into a jar. The chances that anyone will get the exact number right </w:t>
      </w:r>
      <w:r w:rsidR="00E223D8">
        <w:rPr>
          <w:rFonts w:ascii="Times New Roman" w:hAnsi="Times New Roman" w:cs="Times New Roman"/>
        </w:rPr>
        <w:t>are</w:t>
      </w:r>
      <w:r w:rsidR="00CE1B0B">
        <w:rPr>
          <w:rFonts w:ascii="Times New Roman" w:hAnsi="Times New Roman" w:cs="Times New Roman"/>
        </w:rPr>
        <w:t xml:space="preserve"> low.</w:t>
      </w:r>
      <w:r w:rsidR="00E223D8">
        <w:rPr>
          <w:rFonts w:ascii="Times New Roman" w:hAnsi="Times New Roman" w:cs="Times New Roman"/>
        </w:rPr>
        <w:t xml:space="preserve"> But what about the cha</w:t>
      </w:r>
      <w:r w:rsidR="00554320">
        <w:rPr>
          <w:rFonts w:ascii="Times New Roman" w:hAnsi="Times New Roman" w:cs="Times New Roman"/>
        </w:rPr>
        <w:t>nces that someone will guess 17</w:t>
      </w:r>
      <w:r w:rsidR="00E223D8">
        <w:rPr>
          <w:rFonts w:ascii="Times New Roman" w:hAnsi="Times New Roman" w:cs="Times New Roman"/>
        </w:rPr>
        <w:t xml:space="preserve"> or 147,000? Probably even less than t</w:t>
      </w:r>
      <w:r w:rsidR="00554320">
        <w:rPr>
          <w:rFonts w:ascii="Times New Roman" w:hAnsi="Times New Roman" w:cs="Times New Roman"/>
        </w:rPr>
        <w:t>he chances of guessing the correct</w:t>
      </w:r>
      <w:r w:rsidR="00E223D8">
        <w:rPr>
          <w:rFonts w:ascii="Times New Roman" w:hAnsi="Times New Roman" w:cs="Times New Roman"/>
        </w:rPr>
        <w:t xml:space="preserve"> answer; 17 and 147,000 just seem irrational. Why? After all, if the beans cannot be taken out and counted one-at-a-time, how can someone tell that an estimate is too high or too low? </w:t>
      </w:r>
    </w:p>
    <w:p w14:paraId="1F9892FE" w14:textId="01A7F338" w:rsidR="00E223D8" w:rsidRDefault="00E223D8" w:rsidP="00CE1B0B">
      <w:pPr>
        <w:rPr>
          <w:rFonts w:ascii="Times New Roman" w:hAnsi="Times New Roman" w:cs="Times New Roman"/>
        </w:rPr>
      </w:pPr>
      <w:r>
        <w:rPr>
          <w:rFonts w:ascii="Times New Roman" w:hAnsi="Times New Roman" w:cs="Times New Roman"/>
        </w:rPr>
        <w:t>It turns out that i</w:t>
      </w:r>
      <w:r w:rsidR="00D32E86">
        <w:rPr>
          <w:rFonts w:ascii="Times New Roman" w:hAnsi="Times New Roman" w:cs="Times New Roman"/>
        </w:rPr>
        <w:t>n addition to verbal counting</w:t>
      </w:r>
      <w:r w:rsidR="0049098A">
        <w:rPr>
          <w:rFonts w:ascii="Times New Roman" w:hAnsi="Times New Roman" w:cs="Times New Roman"/>
        </w:rPr>
        <w:t xml:space="preserve"> (</w:t>
      </w:r>
      <w:r w:rsidR="00D32E86">
        <w:rPr>
          <w:rFonts w:ascii="Times New Roman" w:hAnsi="Times New Roman" w:cs="Times New Roman"/>
        </w:rPr>
        <w:t>something clearly learned</w:t>
      </w:r>
      <w:r w:rsidR="0049098A">
        <w:rPr>
          <w:rFonts w:ascii="Times New Roman" w:hAnsi="Times New Roman" w:cs="Times New Roman"/>
        </w:rPr>
        <w:t xml:space="preserve">) </w:t>
      </w:r>
      <w:r w:rsidR="00D32E86">
        <w:rPr>
          <w:rFonts w:ascii="Times New Roman" w:hAnsi="Times New Roman" w:cs="Times New Roman"/>
        </w:rPr>
        <w:t>people</w:t>
      </w:r>
      <w:r>
        <w:rPr>
          <w:rFonts w:ascii="Times New Roman" w:hAnsi="Times New Roman" w:cs="Times New Roman"/>
        </w:rPr>
        <w:t xml:space="preserve"> </w:t>
      </w:r>
      <w:r w:rsidR="00BE2EEF">
        <w:rPr>
          <w:rFonts w:ascii="Times New Roman" w:hAnsi="Times New Roman" w:cs="Times New Roman"/>
        </w:rPr>
        <w:t xml:space="preserve">appear to </w:t>
      </w:r>
      <w:r w:rsidR="00D32E86">
        <w:rPr>
          <w:rFonts w:ascii="Times New Roman" w:hAnsi="Times New Roman" w:cs="Times New Roman"/>
        </w:rPr>
        <w:t>possess</w:t>
      </w:r>
      <w:r>
        <w:rPr>
          <w:rFonts w:ascii="Times New Roman" w:hAnsi="Times New Roman" w:cs="Times New Roman"/>
        </w:rPr>
        <w:t xml:space="preserve"> </w:t>
      </w:r>
      <w:r w:rsidR="00BE2EEF">
        <w:rPr>
          <w:rFonts w:ascii="Times New Roman" w:hAnsi="Times New Roman" w:cs="Times New Roman"/>
        </w:rPr>
        <w:t xml:space="preserve">hardwired </w:t>
      </w:r>
      <w:r>
        <w:rPr>
          <w:rFonts w:ascii="Times New Roman" w:hAnsi="Times New Roman" w:cs="Times New Roman"/>
        </w:rPr>
        <w:t>mental and neural me</w:t>
      </w:r>
      <w:r w:rsidR="0049098A">
        <w:rPr>
          <w:rFonts w:ascii="Times New Roman" w:hAnsi="Times New Roman" w:cs="Times New Roman"/>
        </w:rPr>
        <w:t>chanisms for estimating numbers. To put it</w:t>
      </w:r>
      <w:r>
        <w:rPr>
          <w:rFonts w:ascii="Times New Roman" w:hAnsi="Times New Roman" w:cs="Times New Roman"/>
        </w:rPr>
        <w:t xml:space="preserve"> colloquially, </w:t>
      </w:r>
      <w:r w:rsidR="0049098A">
        <w:rPr>
          <w:rFonts w:ascii="Times New Roman" w:hAnsi="Times New Roman" w:cs="Times New Roman"/>
        </w:rPr>
        <w:t xml:space="preserve">it’s </w:t>
      </w:r>
      <w:r>
        <w:rPr>
          <w:rFonts w:ascii="Times New Roman" w:hAnsi="Times New Roman" w:cs="Times New Roman"/>
        </w:rPr>
        <w:t>what might be called an ability to “guesstimate” or “ballpark.” Experimental psychologists call it the “Approximate Number Sense,” and recent research with an experimental paradigm of the same name has begun to uncover the underlying computa</w:t>
      </w:r>
      <w:r w:rsidR="00D32E86">
        <w:rPr>
          <w:rFonts w:ascii="Times New Roman" w:hAnsi="Times New Roman" w:cs="Times New Roman"/>
        </w:rPr>
        <w:t>tions and neural mechanisms that</w:t>
      </w:r>
      <w:r>
        <w:rPr>
          <w:rFonts w:ascii="Times New Roman" w:hAnsi="Times New Roman" w:cs="Times New Roman"/>
        </w:rPr>
        <w:t xml:space="preserve"> support the ability</w:t>
      </w:r>
      <w:r w:rsidR="0018199D">
        <w:rPr>
          <w:rFonts w:ascii="Times New Roman" w:hAnsi="Times New Roman" w:cs="Times New Roman"/>
        </w:rPr>
        <w:t xml:space="preserve"> to guesstimate</w:t>
      </w:r>
      <w:r>
        <w:rPr>
          <w:rFonts w:ascii="Times New Roman" w:hAnsi="Times New Roman" w:cs="Times New Roman"/>
        </w:rPr>
        <w:t>.</w:t>
      </w:r>
    </w:p>
    <w:p w14:paraId="4A26CEB6" w14:textId="11C94365" w:rsidR="00E223D8" w:rsidRDefault="00E223D8" w:rsidP="008B306C">
      <w:pPr>
        <w:rPr>
          <w:rFonts w:ascii="Times New Roman" w:hAnsi="Times New Roman" w:cs="Times New Roman"/>
        </w:rPr>
      </w:pPr>
      <w:r>
        <w:rPr>
          <w:rFonts w:ascii="Times New Roman" w:hAnsi="Times New Roman" w:cs="Times New Roman"/>
        </w:rPr>
        <w:t>This video demonstrate</w:t>
      </w:r>
      <w:r w:rsidR="0049098A">
        <w:rPr>
          <w:rFonts w:ascii="Times New Roman" w:hAnsi="Times New Roman" w:cs="Times New Roman"/>
        </w:rPr>
        <w:t>s</w:t>
      </w:r>
      <w:r>
        <w:rPr>
          <w:rFonts w:ascii="Times New Roman" w:hAnsi="Times New Roman" w:cs="Times New Roman"/>
        </w:rPr>
        <w:t xml:space="preserve"> standard procedures for in</w:t>
      </w:r>
      <w:r w:rsidR="00BE2EEF">
        <w:rPr>
          <w:rFonts w:ascii="Times New Roman" w:hAnsi="Times New Roman" w:cs="Times New Roman"/>
        </w:rPr>
        <w:t xml:space="preserve">vestigating nonverbal numerical </w:t>
      </w:r>
      <w:r>
        <w:rPr>
          <w:rFonts w:ascii="Times New Roman" w:hAnsi="Times New Roman" w:cs="Times New Roman"/>
        </w:rPr>
        <w:t>estimation with the Approximate Number Sense Test.</w:t>
      </w:r>
    </w:p>
    <w:p w14:paraId="0B84EFB7" w14:textId="77777777" w:rsidR="00467282" w:rsidRPr="004F06C2" w:rsidRDefault="000331A6" w:rsidP="008B306C">
      <w:pPr>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5ED088A" w14:textId="363D9052" w:rsidR="008376E1" w:rsidRPr="004F06C2" w:rsidRDefault="009B71BD" w:rsidP="008B306C">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 xml:space="preserve">Stimuli </w:t>
      </w:r>
      <w:r w:rsidR="00BE2EEF">
        <w:rPr>
          <w:rFonts w:ascii="Times New Roman" w:hAnsi="Times New Roman"/>
          <w:b/>
          <w:lang w:val="en-GB"/>
        </w:rPr>
        <w:t>and trials</w:t>
      </w:r>
    </w:p>
    <w:p w14:paraId="716D4D6D" w14:textId="77777777" w:rsidR="008376E1" w:rsidRPr="004F06C2" w:rsidRDefault="008376E1" w:rsidP="008B306C">
      <w:pPr>
        <w:pStyle w:val="ListParagraph"/>
        <w:widowControl w:val="0"/>
        <w:autoSpaceDE w:val="0"/>
        <w:autoSpaceDN w:val="0"/>
        <w:adjustRightInd w:val="0"/>
        <w:rPr>
          <w:rFonts w:ascii="Times New Roman" w:hAnsi="Times New Roman"/>
          <w:b/>
          <w:lang w:val="en-GB"/>
        </w:rPr>
      </w:pPr>
    </w:p>
    <w:p w14:paraId="7C110FE2" w14:textId="1F0F0C34" w:rsidR="009B71BD" w:rsidRDefault="009B71BD" w:rsidP="008B306C">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The experiment need</w:t>
      </w:r>
      <w:r w:rsidR="0049098A">
        <w:rPr>
          <w:rFonts w:ascii="Times New Roman" w:hAnsi="Times New Roman"/>
          <w:lang w:val="en-GB"/>
        </w:rPr>
        <w:t>s</w:t>
      </w:r>
      <w:r>
        <w:rPr>
          <w:rFonts w:ascii="Times New Roman" w:hAnsi="Times New Roman"/>
          <w:lang w:val="en-GB"/>
        </w:rPr>
        <w:t xml:space="preserve"> to be programmed in </w:t>
      </w:r>
      <w:proofErr w:type="spellStart"/>
      <w:r>
        <w:rPr>
          <w:rFonts w:ascii="Times New Roman" w:hAnsi="Times New Roman"/>
          <w:lang w:val="en-GB"/>
        </w:rPr>
        <w:t>Psychopy</w:t>
      </w:r>
      <w:proofErr w:type="spellEnd"/>
      <w:r>
        <w:rPr>
          <w:rFonts w:ascii="Times New Roman" w:hAnsi="Times New Roman"/>
          <w:lang w:val="en-GB"/>
        </w:rPr>
        <w:t>, M</w:t>
      </w:r>
      <w:r w:rsidR="00BE2EEF">
        <w:rPr>
          <w:rFonts w:ascii="Times New Roman" w:hAnsi="Times New Roman"/>
          <w:lang w:val="en-GB"/>
        </w:rPr>
        <w:t>A</w:t>
      </w:r>
      <w:r w:rsidR="00194379">
        <w:rPr>
          <w:rFonts w:ascii="Times New Roman" w:hAnsi="Times New Roman"/>
          <w:lang w:val="en-GB"/>
        </w:rPr>
        <w:t xml:space="preserve">TLAB, or something similar </w:t>
      </w:r>
      <w:r>
        <w:rPr>
          <w:rFonts w:ascii="Times New Roman" w:hAnsi="Times New Roman"/>
          <w:lang w:val="en-GB"/>
        </w:rPr>
        <w:t xml:space="preserve">(a free version can also be downloaded for non-commercial uses at </w:t>
      </w:r>
      <w:commentRangeStart w:id="0"/>
      <w:r w:rsidR="005B1CB7">
        <w:fldChar w:fldCharType="begin"/>
      </w:r>
      <w:r w:rsidR="005B1CB7">
        <w:instrText xml:space="preserve"> HYPERLINK "http://www.panamath.org" </w:instrText>
      </w:r>
      <w:r w:rsidR="005B1CB7">
        <w:fldChar w:fldCharType="separate"/>
      </w:r>
      <w:r w:rsidRPr="001574A4">
        <w:rPr>
          <w:rStyle w:val="Hyperlink"/>
          <w:rFonts w:ascii="Times New Roman" w:hAnsi="Times New Roman"/>
          <w:lang w:val="en-GB"/>
        </w:rPr>
        <w:t>www.panamath.org</w:t>
      </w:r>
      <w:r w:rsidR="005B1CB7">
        <w:rPr>
          <w:rStyle w:val="Hyperlink"/>
          <w:rFonts w:ascii="Times New Roman" w:hAnsi="Times New Roman"/>
          <w:lang w:val="en-GB"/>
        </w:rPr>
        <w:fldChar w:fldCharType="end"/>
      </w:r>
      <w:commentRangeEnd w:id="0"/>
      <w:r w:rsidR="005B1CB7">
        <w:rPr>
          <w:rStyle w:val="CommentReference"/>
        </w:rPr>
        <w:commentReference w:id="0"/>
      </w:r>
      <w:r>
        <w:rPr>
          <w:rFonts w:ascii="Times New Roman" w:hAnsi="Times New Roman"/>
          <w:lang w:val="en-GB"/>
        </w:rPr>
        <w:t xml:space="preserve">). </w:t>
      </w:r>
    </w:p>
    <w:p w14:paraId="327A6CD2" w14:textId="77777777" w:rsidR="00BD2E90" w:rsidRDefault="00BD2E90" w:rsidP="00BD2E90">
      <w:pPr>
        <w:pStyle w:val="ListParagraph"/>
        <w:widowControl w:val="0"/>
        <w:autoSpaceDE w:val="0"/>
        <w:autoSpaceDN w:val="0"/>
        <w:adjustRightInd w:val="0"/>
        <w:ind w:left="1440"/>
        <w:rPr>
          <w:rFonts w:ascii="Times New Roman" w:hAnsi="Times New Roman"/>
          <w:lang w:val="en-GB"/>
        </w:rPr>
      </w:pPr>
    </w:p>
    <w:p w14:paraId="3D451C99" w14:textId="11B6345C" w:rsidR="001A3C90" w:rsidRDefault="009B71BD" w:rsidP="008B306C">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All trials in the experiment look more or less the same. </w:t>
      </w:r>
      <w:r w:rsidR="0049098A">
        <w:rPr>
          <w:rFonts w:ascii="Times New Roman" w:hAnsi="Times New Roman"/>
          <w:lang w:val="en-GB"/>
        </w:rPr>
        <w:br/>
        <w:t xml:space="preserve">1.2.1 </w:t>
      </w:r>
      <w:r>
        <w:rPr>
          <w:rFonts w:ascii="Times New Roman" w:hAnsi="Times New Roman"/>
          <w:lang w:val="en-GB"/>
        </w:rPr>
        <w:t>Divid</w:t>
      </w:r>
      <w:r w:rsidR="00BE2EEF">
        <w:rPr>
          <w:rFonts w:ascii="Times New Roman" w:hAnsi="Times New Roman"/>
          <w:lang w:val="en-GB"/>
        </w:rPr>
        <w:t>e the display in half. Use a grey</w:t>
      </w:r>
      <w:r>
        <w:rPr>
          <w:rFonts w:ascii="Times New Roman" w:hAnsi="Times New Roman"/>
          <w:lang w:val="en-GB"/>
        </w:rPr>
        <w:t xml:space="preserve"> background. </w:t>
      </w:r>
      <w:r w:rsidR="0049098A">
        <w:rPr>
          <w:rFonts w:ascii="Times New Roman" w:hAnsi="Times New Roman"/>
          <w:lang w:val="en-GB"/>
        </w:rPr>
        <w:br/>
        <w:t xml:space="preserve">1.2.2 </w:t>
      </w:r>
      <w:r>
        <w:rPr>
          <w:rFonts w:ascii="Times New Roman" w:hAnsi="Times New Roman"/>
          <w:lang w:val="en-GB"/>
        </w:rPr>
        <w:t>One side of the display show</w:t>
      </w:r>
      <w:r w:rsidR="0049098A">
        <w:rPr>
          <w:rFonts w:ascii="Times New Roman" w:hAnsi="Times New Roman"/>
          <w:lang w:val="en-GB"/>
        </w:rPr>
        <w:t>s</w:t>
      </w:r>
      <w:r>
        <w:rPr>
          <w:rFonts w:ascii="Times New Roman" w:hAnsi="Times New Roman"/>
          <w:lang w:val="en-GB"/>
        </w:rPr>
        <w:t xml:space="preserve"> a collection of blue circles</w:t>
      </w:r>
      <w:r w:rsidR="0049098A">
        <w:rPr>
          <w:rFonts w:ascii="Times New Roman" w:hAnsi="Times New Roman"/>
          <w:lang w:val="en-GB"/>
        </w:rPr>
        <w:t>.</w:t>
      </w:r>
      <w:r>
        <w:rPr>
          <w:rFonts w:ascii="Times New Roman" w:hAnsi="Times New Roman"/>
          <w:lang w:val="en-GB"/>
        </w:rPr>
        <w:t xml:space="preserve"> </w:t>
      </w:r>
      <w:r w:rsidR="0049098A">
        <w:rPr>
          <w:rFonts w:ascii="Times New Roman" w:hAnsi="Times New Roman"/>
          <w:lang w:val="en-GB"/>
        </w:rPr>
        <w:br/>
        <w:t>1.2.3 T</w:t>
      </w:r>
      <w:r>
        <w:rPr>
          <w:rFonts w:ascii="Times New Roman" w:hAnsi="Times New Roman"/>
          <w:lang w:val="en-GB"/>
        </w:rPr>
        <w:t xml:space="preserve">he other </w:t>
      </w:r>
      <w:r w:rsidR="0049098A">
        <w:rPr>
          <w:rFonts w:ascii="Times New Roman" w:hAnsi="Times New Roman"/>
          <w:lang w:val="en-GB"/>
        </w:rPr>
        <w:t>side</w:t>
      </w:r>
      <w:r>
        <w:rPr>
          <w:rFonts w:ascii="Times New Roman" w:hAnsi="Times New Roman"/>
          <w:lang w:val="en-GB"/>
        </w:rPr>
        <w:t xml:space="preserve"> show</w:t>
      </w:r>
      <w:r w:rsidR="0049098A">
        <w:rPr>
          <w:rFonts w:ascii="Times New Roman" w:hAnsi="Times New Roman"/>
          <w:lang w:val="en-GB"/>
        </w:rPr>
        <w:t>s</w:t>
      </w:r>
      <w:r>
        <w:rPr>
          <w:rFonts w:ascii="Times New Roman" w:hAnsi="Times New Roman"/>
          <w:lang w:val="en-GB"/>
        </w:rPr>
        <w:t xml:space="preserve"> a collection of yellow circles.</w:t>
      </w:r>
    </w:p>
    <w:p w14:paraId="26661756" w14:textId="77777777" w:rsidR="00BD2E90" w:rsidRPr="00BD2E90" w:rsidRDefault="00BD2E90" w:rsidP="00BD2E90">
      <w:pPr>
        <w:pStyle w:val="ListParagraph"/>
        <w:rPr>
          <w:rFonts w:ascii="Times New Roman" w:hAnsi="Times New Roman"/>
          <w:lang w:val="en-GB"/>
        </w:rPr>
      </w:pPr>
    </w:p>
    <w:p w14:paraId="1DAD8F7B" w14:textId="77777777" w:rsidR="00BD2E90" w:rsidRDefault="00BD2E90" w:rsidP="00BD2E90">
      <w:pPr>
        <w:pStyle w:val="ListParagraph"/>
        <w:widowControl w:val="0"/>
        <w:autoSpaceDE w:val="0"/>
        <w:autoSpaceDN w:val="0"/>
        <w:adjustRightInd w:val="0"/>
        <w:ind w:left="1440"/>
        <w:rPr>
          <w:rFonts w:ascii="Times New Roman" w:hAnsi="Times New Roman"/>
          <w:lang w:val="en-GB"/>
        </w:rPr>
      </w:pPr>
    </w:p>
    <w:p w14:paraId="6FD5AA63" w14:textId="4763E9F2" w:rsidR="00786490" w:rsidRDefault="009B71BD" w:rsidP="008B306C">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Draw the circles in different sizes, as shown in </w:t>
      </w:r>
      <w:r w:rsidR="00786490">
        <w:rPr>
          <w:rFonts w:ascii="Times New Roman" w:hAnsi="Times New Roman"/>
          <w:lang w:val="en-GB"/>
        </w:rPr>
        <w:t>the sample trial in Figure 1</w:t>
      </w:r>
      <w:r>
        <w:rPr>
          <w:rFonts w:ascii="Times New Roman" w:hAnsi="Times New Roman"/>
          <w:lang w:val="en-GB"/>
        </w:rPr>
        <w:t>.</w:t>
      </w:r>
    </w:p>
    <w:p w14:paraId="43D3FEDC" w14:textId="3DA93E3E" w:rsidR="009B71BD" w:rsidRDefault="009B71BD" w:rsidP="00786490">
      <w:pPr>
        <w:widowControl w:val="0"/>
        <w:autoSpaceDE w:val="0"/>
        <w:autoSpaceDN w:val="0"/>
        <w:adjustRightInd w:val="0"/>
        <w:rPr>
          <w:rFonts w:ascii="Times New Roman" w:hAnsi="Times New Roman"/>
          <w:lang w:val="en-GB"/>
        </w:rPr>
      </w:pPr>
      <w:r w:rsidRPr="00786490">
        <w:rPr>
          <w:rFonts w:ascii="Times New Roman" w:hAnsi="Times New Roman"/>
          <w:lang w:val="en-GB"/>
        </w:rPr>
        <w:t xml:space="preserve"> </w:t>
      </w:r>
    </w:p>
    <w:p w14:paraId="319604D9" w14:textId="7F8BB759" w:rsidR="00277DFC" w:rsidRPr="00277DFC" w:rsidRDefault="00277DFC" w:rsidP="00277DFC">
      <w:pPr>
        <w:widowControl w:val="0"/>
        <w:autoSpaceDE w:val="0"/>
        <w:autoSpaceDN w:val="0"/>
        <w:adjustRightInd w:val="0"/>
        <w:rPr>
          <w:rFonts w:ascii="Times New Roman" w:hAnsi="Times New Roman"/>
          <w:sz w:val="22"/>
          <w:szCs w:val="22"/>
          <w:lang w:val="en-GB"/>
        </w:rPr>
      </w:pPr>
      <w:r w:rsidRPr="00277DFC">
        <w:rPr>
          <w:rFonts w:ascii="Times New Roman" w:hAnsi="Times New Roman"/>
          <w:b/>
          <w:sz w:val="22"/>
          <w:szCs w:val="22"/>
          <w:lang w:val="en-GB"/>
        </w:rPr>
        <w:t xml:space="preserve">Figure 1. </w:t>
      </w:r>
      <w:r w:rsidRPr="00277DFC">
        <w:rPr>
          <w:rFonts w:ascii="Times New Roman" w:hAnsi="Times New Roman"/>
          <w:sz w:val="22"/>
          <w:szCs w:val="22"/>
          <w:lang w:val="en-GB"/>
        </w:rPr>
        <w:t xml:space="preserve">Schematic </w:t>
      </w:r>
      <w:r w:rsidR="00AD1263" w:rsidRPr="00277DFC">
        <w:rPr>
          <w:rFonts w:ascii="Times New Roman" w:hAnsi="Times New Roman"/>
          <w:sz w:val="22"/>
          <w:szCs w:val="22"/>
          <w:lang w:val="en-GB"/>
        </w:rPr>
        <w:t>depiction</w:t>
      </w:r>
      <w:r w:rsidRPr="00277DFC">
        <w:rPr>
          <w:rFonts w:ascii="Times New Roman" w:hAnsi="Times New Roman"/>
          <w:sz w:val="22"/>
          <w:szCs w:val="22"/>
          <w:lang w:val="en-GB"/>
        </w:rPr>
        <w:t xml:space="preserve"> of a single trial of the approximate number sense test. On each trial, the participant reports whether she saw more blue or yellow dots. </w:t>
      </w:r>
    </w:p>
    <w:p w14:paraId="6344D31E" w14:textId="77777777" w:rsidR="00277DFC" w:rsidRPr="00786490" w:rsidRDefault="00277DFC" w:rsidP="00786490">
      <w:pPr>
        <w:widowControl w:val="0"/>
        <w:autoSpaceDE w:val="0"/>
        <w:autoSpaceDN w:val="0"/>
        <w:adjustRightInd w:val="0"/>
        <w:rPr>
          <w:rFonts w:ascii="Times New Roman" w:hAnsi="Times New Roman"/>
          <w:lang w:val="en-GB"/>
        </w:rPr>
      </w:pPr>
    </w:p>
    <w:p w14:paraId="1FBE73A2" w14:textId="66ABC252" w:rsidR="001E2064" w:rsidRDefault="009B71BD" w:rsidP="001E2064">
      <w:pPr>
        <w:pStyle w:val="ListParagraph"/>
        <w:widowControl w:val="0"/>
        <w:numPr>
          <w:ilvl w:val="1"/>
          <w:numId w:val="1"/>
        </w:numPr>
        <w:autoSpaceDE w:val="0"/>
        <w:autoSpaceDN w:val="0"/>
        <w:adjustRightInd w:val="0"/>
        <w:rPr>
          <w:rFonts w:ascii="Times New Roman" w:hAnsi="Times New Roman"/>
          <w:lang w:val="en-GB"/>
        </w:rPr>
      </w:pPr>
      <w:r w:rsidRPr="001E2064">
        <w:rPr>
          <w:rFonts w:ascii="Times New Roman" w:hAnsi="Times New Roman"/>
          <w:lang w:val="en-GB"/>
        </w:rPr>
        <w:t>The key manipulation involve</w:t>
      </w:r>
      <w:r w:rsidR="0049098A">
        <w:rPr>
          <w:rFonts w:ascii="Times New Roman" w:hAnsi="Times New Roman"/>
          <w:lang w:val="en-GB"/>
        </w:rPr>
        <w:t>s</w:t>
      </w:r>
      <w:r w:rsidRPr="001E2064">
        <w:rPr>
          <w:rFonts w:ascii="Times New Roman" w:hAnsi="Times New Roman"/>
          <w:lang w:val="en-GB"/>
        </w:rPr>
        <w:t xml:space="preserve"> the number of yellow and blue circles. There </w:t>
      </w:r>
      <w:r w:rsidR="0049098A">
        <w:rPr>
          <w:rFonts w:ascii="Times New Roman" w:hAnsi="Times New Roman"/>
          <w:lang w:val="en-GB"/>
        </w:rPr>
        <w:t xml:space="preserve">should </w:t>
      </w:r>
      <w:r w:rsidRPr="001E2064">
        <w:rPr>
          <w:rFonts w:ascii="Times New Roman" w:hAnsi="Times New Roman"/>
          <w:lang w:val="en-GB"/>
        </w:rPr>
        <w:t xml:space="preserve">always be more </w:t>
      </w:r>
      <w:r w:rsidR="001E2064" w:rsidRPr="001E2064">
        <w:rPr>
          <w:rFonts w:ascii="Times New Roman" w:hAnsi="Times New Roman"/>
          <w:lang w:val="en-GB"/>
        </w:rPr>
        <w:t xml:space="preserve">of </w:t>
      </w:r>
      <w:r w:rsidRPr="001E2064">
        <w:rPr>
          <w:rFonts w:ascii="Times New Roman" w:hAnsi="Times New Roman"/>
          <w:lang w:val="en-GB"/>
        </w:rPr>
        <w:t xml:space="preserve">one kind than </w:t>
      </w:r>
      <w:r w:rsidR="005F3466">
        <w:rPr>
          <w:rFonts w:ascii="Times New Roman" w:hAnsi="Times New Roman"/>
          <w:lang w:val="en-GB"/>
        </w:rPr>
        <w:t xml:space="preserve">the </w:t>
      </w:r>
      <w:r w:rsidRPr="001E2064">
        <w:rPr>
          <w:rFonts w:ascii="Times New Roman" w:hAnsi="Times New Roman"/>
          <w:lang w:val="en-GB"/>
        </w:rPr>
        <w:t xml:space="preserve">other. </w:t>
      </w:r>
      <w:r w:rsidR="001E2064">
        <w:rPr>
          <w:rFonts w:ascii="Times New Roman" w:hAnsi="Times New Roman"/>
          <w:lang w:val="en-GB"/>
        </w:rPr>
        <w:t>The</w:t>
      </w:r>
      <w:r w:rsidR="001E2064" w:rsidRPr="001E2064">
        <w:rPr>
          <w:rFonts w:ascii="Times New Roman" w:hAnsi="Times New Roman"/>
          <w:lang w:val="en-GB"/>
        </w:rPr>
        <w:t xml:space="preserve"> difference should be characterized in terms of a ratio, 2:1, 1.75:1, 1.5:1, </w:t>
      </w:r>
      <w:r w:rsidR="00260CF1">
        <w:rPr>
          <w:rFonts w:ascii="Times New Roman" w:hAnsi="Times New Roman"/>
          <w:lang w:val="en-GB"/>
        </w:rPr>
        <w:t>1.35:1,</w:t>
      </w:r>
      <w:r w:rsidR="00383FD1">
        <w:rPr>
          <w:rFonts w:ascii="Times New Roman" w:hAnsi="Times New Roman"/>
          <w:lang w:val="en-GB"/>
        </w:rPr>
        <w:t xml:space="preserve"> </w:t>
      </w:r>
      <w:proofErr w:type="gramStart"/>
      <w:r w:rsidR="00260CF1">
        <w:rPr>
          <w:rFonts w:ascii="Times New Roman" w:hAnsi="Times New Roman"/>
          <w:lang w:val="en-GB"/>
        </w:rPr>
        <w:t>1.25:1</w:t>
      </w:r>
      <w:proofErr w:type="gramEnd"/>
      <w:r w:rsidR="00260CF1">
        <w:rPr>
          <w:rFonts w:ascii="Times New Roman" w:hAnsi="Times New Roman"/>
          <w:lang w:val="en-GB"/>
        </w:rPr>
        <w:t>,</w:t>
      </w:r>
      <w:r w:rsidR="00383FD1">
        <w:rPr>
          <w:rFonts w:ascii="Times New Roman" w:hAnsi="Times New Roman"/>
          <w:lang w:val="en-GB"/>
        </w:rPr>
        <w:t xml:space="preserve"> </w:t>
      </w:r>
      <w:r w:rsidR="00B871EA">
        <w:rPr>
          <w:rFonts w:ascii="Times New Roman" w:hAnsi="Times New Roman"/>
          <w:lang w:val="en-GB"/>
        </w:rPr>
        <w:t>1.15:1.</w:t>
      </w:r>
      <w:r w:rsidR="001E2064" w:rsidRPr="001E2064">
        <w:rPr>
          <w:rFonts w:ascii="Times New Roman" w:hAnsi="Times New Roman"/>
          <w:lang w:val="en-GB"/>
        </w:rPr>
        <w:t xml:space="preserve"> </w:t>
      </w:r>
    </w:p>
    <w:p w14:paraId="66E9979E" w14:textId="77777777" w:rsidR="00BD2E90" w:rsidRDefault="00BD2E90" w:rsidP="00BD2E90">
      <w:pPr>
        <w:pStyle w:val="ListParagraph"/>
        <w:widowControl w:val="0"/>
        <w:autoSpaceDE w:val="0"/>
        <w:autoSpaceDN w:val="0"/>
        <w:adjustRightInd w:val="0"/>
        <w:ind w:left="1440"/>
        <w:rPr>
          <w:rFonts w:ascii="Times New Roman" w:hAnsi="Times New Roman"/>
          <w:lang w:val="en-GB"/>
        </w:rPr>
      </w:pPr>
    </w:p>
    <w:p w14:paraId="49B75DD1" w14:textId="69EFCD69" w:rsidR="001E2064" w:rsidRDefault="001E2064" w:rsidP="001E2064">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Instruct the program to produce 20 tr</w:t>
      </w:r>
      <w:r w:rsidR="0049098A">
        <w:rPr>
          <w:rFonts w:ascii="Times New Roman" w:hAnsi="Times New Roman"/>
          <w:lang w:val="en-GB"/>
        </w:rPr>
        <w:t>ials with each ratio.</w:t>
      </w:r>
      <w:r w:rsidR="0049098A">
        <w:rPr>
          <w:rFonts w:ascii="Times New Roman" w:hAnsi="Times New Roman"/>
          <w:lang w:val="en-GB"/>
        </w:rPr>
        <w:br/>
      </w:r>
      <w:r w:rsidR="0049098A">
        <w:rPr>
          <w:rFonts w:ascii="Times New Roman" w:hAnsi="Times New Roman"/>
          <w:lang w:val="en-GB"/>
        </w:rPr>
        <w:lastRenderedPageBreak/>
        <w:t>1.5.1 R</w:t>
      </w:r>
      <w:r w:rsidR="00A04899">
        <w:rPr>
          <w:rFonts w:ascii="Times New Roman" w:hAnsi="Times New Roman"/>
          <w:lang w:val="en-GB"/>
        </w:rPr>
        <w:t>andomly select</w:t>
      </w:r>
      <w:r>
        <w:rPr>
          <w:rFonts w:ascii="Times New Roman" w:hAnsi="Times New Roman"/>
          <w:lang w:val="en-GB"/>
        </w:rPr>
        <w:t xml:space="preserve"> the </w:t>
      </w:r>
      <w:r w:rsidR="0049098A">
        <w:rPr>
          <w:rFonts w:ascii="Times New Roman" w:hAnsi="Times New Roman"/>
          <w:lang w:val="en-GB"/>
        </w:rPr>
        <w:t xml:space="preserve">larger </w:t>
      </w:r>
      <w:proofErr w:type="spellStart"/>
      <w:r w:rsidR="0049098A">
        <w:rPr>
          <w:rFonts w:ascii="Times New Roman" w:hAnsi="Times New Roman"/>
          <w:lang w:val="en-GB"/>
        </w:rPr>
        <w:t>color</w:t>
      </w:r>
      <w:proofErr w:type="spellEnd"/>
      <w:r w:rsidR="0049098A">
        <w:rPr>
          <w:rFonts w:ascii="Times New Roman" w:hAnsi="Times New Roman"/>
          <w:lang w:val="en-GB"/>
        </w:rPr>
        <w:t>.</w:t>
      </w:r>
      <w:r w:rsidR="00A04899">
        <w:rPr>
          <w:rFonts w:ascii="Times New Roman" w:hAnsi="Times New Roman"/>
          <w:lang w:val="en-GB"/>
        </w:rPr>
        <w:t xml:space="preserve"> </w:t>
      </w:r>
      <w:r w:rsidR="0049098A">
        <w:rPr>
          <w:rFonts w:ascii="Times New Roman" w:hAnsi="Times New Roman"/>
          <w:lang w:val="en-GB"/>
        </w:rPr>
        <w:br/>
        <w:t>1.5.2 R</w:t>
      </w:r>
      <w:r w:rsidR="00A04899">
        <w:rPr>
          <w:rFonts w:ascii="Times New Roman" w:hAnsi="Times New Roman"/>
          <w:lang w:val="en-GB"/>
        </w:rPr>
        <w:t>andomly selec</w:t>
      </w:r>
      <w:r w:rsidR="0049098A">
        <w:rPr>
          <w:rFonts w:ascii="Times New Roman" w:hAnsi="Times New Roman"/>
          <w:lang w:val="en-GB"/>
        </w:rPr>
        <w:t>t the smaller number of circles</w:t>
      </w:r>
      <w:r w:rsidR="0049098A">
        <w:rPr>
          <w:rFonts w:ascii="Times New Roman" w:hAnsi="Times New Roman"/>
          <w:lang w:val="en-GB"/>
        </w:rPr>
        <w:br/>
        <w:t xml:space="preserve">1.5.3 </w:t>
      </w:r>
      <w:proofErr w:type="gramStart"/>
      <w:r w:rsidR="0049098A">
        <w:rPr>
          <w:rFonts w:ascii="Times New Roman" w:hAnsi="Times New Roman"/>
          <w:lang w:val="en-GB"/>
        </w:rPr>
        <w:t>S</w:t>
      </w:r>
      <w:r w:rsidR="00A04899">
        <w:rPr>
          <w:rFonts w:ascii="Times New Roman" w:hAnsi="Times New Roman"/>
          <w:lang w:val="en-GB"/>
        </w:rPr>
        <w:t>elect</w:t>
      </w:r>
      <w:proofErr w:type="gramEnd"/>
      <w:r w:rsidR="00A04899">
        <w:rPr>
          <w:rFonts w:ascii="Times New Roman" w:hAnsi="Times New Roman"/>
          <w:lang w:val="en-GB"/>
        </w:rPr>
        <w:t xml:space="preserve"> the larger number to make the desired ratio. </w:t>
      </w:r>
      <w:r w:rsidR="0049098A">
        <w:rPr>
          <w:rFonts w:ascii="Times New Roman" w:hAnsi="Times New Roman"/>
          <w:lang w:val="en-GB"/>
        </w:rPr>
        <w:br/>
        <w:t xml:space="preserve">1.5.4 </w:t>
      </w:r>
      <w:r w:rsidR="00A04899">
        <w:rPr>
          <w:rFonts w:ascii="Times New Roman" w:hAnsi="Times New Roman"/>
          <w:lang w:val="en-GB"/>
        </w:rPr>
        <w:t xml:space="preserve">Draw yellow circles on one side of the display. </w:t>
      </w:r>
      <w:r w:rsidR="0049098A">
        <w:rPr>
          <w:rFonts w:ascii="Times New Roman" w:hAnsi="Times New Roman"/>
          <w:lang w:val="en-GB"/>
        </w:rPr>
        <w:br/>
        <w:t xml:space="preserve">1.5.5 </w:t>
      </w:r>
      <w:r w:rsidR="00A04899">
        <w:rPr>
          <w:rFonts w:ascii="Times New Roman" w:hAnsi="Times New Roman"/>
          <w:lang w:val="en-GB"/>
        </w:rPr>
        <w:t xml:space="preserve">Draw blue circles on the other side. </w:t>
      </w:r>
      <w:r w:rsidR="0049098A">
        <w:rPr>
          <w:rFonts w:ascii="Times New Roman" w:hAnsi="Times New Roman"/>
          <w:lang w:val="en-GB"/>
        </w:rPr>
        <w:br/>
        <w:t>1.5.6 R</w:t>
      </w:r>
      <w:r w:rsidR="00A04899">
        <w:rPr>
          <w:rFonts w:ascii="Times New Roman" w:hAnsi="Times New Roman"/>
          <w:lang w:val="en-GB"/>
        </w:rPr>
        <w:t xml:space="preserve">andomly choose the radius of each circle between </w:t>
      </w:r>
      <w:r w:rsidR="00791732">
        <w:rPr>
          <w:rFonts w:ascii="Times New Roman" w:hAnsi="Times New Roman"/>
          <w:lang w:val="en-GB"/>
        </w:rPr>
        <w:t>one</w:t>
      </w:r>
      <w:r w:rsidR="00A04899">
        <w:rPr>
          <w:rFonts w:ascii="Times New Roman" w:hAnsi="Times New Roman"/>
          <w:lang w:val="en-GB"/>
        </w:rPr>
        <w:t xml:space="preserve"> degree (of visual angle) </w:t>
      </w:r>
      <w:r w:rsidR="00791732">
        <w:rPr>
          <w:rFonts w:ascii="Times New Roman" w:hAnsi="Times New Roman"/>
          <w:lang w:val="en-GB"/>
        </w:rPr>
        <w:t>and</w:t>
      </w:r>
      <w:r w:rsidR="00A04899">
        <w:rPr>
          <w:rFonts w:ascii="Times New Roman" w:hAnsi="Times New Roman"/>
          <w:lang w:val="en-GB"/>
        </w:rPr>
        <w:t xml:space="preserve"> 3.5 degrees.</w:t>
      </w:r>
    </w:p>
    <w:p w14:paraId="2A6A77BE" w14:textId="77777777" w:rsidR="00BD2E90" w:rsidRDefault="00BD2E90" w:rsidP="00BD2E90">
      <w:pPr>
        <w:pStyle w:val="ListParagraph"/>
        <w:widowControl w:val="0"/>
        <w:autoSpaceDE w:val="0"/>
        <w:autoSpaceDN w:val="0"/>
        <w:adjustRightInd w:val="0"/>
        <w:ind w:left="1440"/>
        <w:rPr>
          <w:rFonts w:ascii="Times New Roman" w:hAnsi="Times New Roman"/>
          <w:lang w:val="en-GB"/>
        </w:rPr>
      </w:pPr>
    </w:p>
    <w:p w14:paraId="3FE3F20E" w14:textId="5FD64E54" w:rsidR="00A04899" w:rsidRDefault="00A04899" w:rsidP="001E2064">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On each trial, a display </w:t>
      </w:r>
      <w:r w:rsidR="0049098A">
        <w:rPr>
          <w:rFonts w:ascii="Times New Roman" w:hAnsi="Times New Roman"/>
          <w:lang w:val="en-GB"/>
        </w:rPr>
        <w:t>appears</w:t>
      </w:r>
      <w:r>
        <w:rPr>
          <w:rFonts w:ascii="Times New Roman" w:hAnsi="Times New Roman"/>
          <w:lang w:val="en-GB"/>
        </w:rPr>
        <w:t xml:space="preserve"> for 500 </w:t>
      </w:r>
      <w:proofErr w:type="spellStart"/>
      <w:r>
        <w:rPr>
          <w:rFonts w:ascii="Times New Roman" w:hAnsi="Times New Roman"/>
          <w:lang w:val="en-GB"/>
        </w:rPr>
        <w:t>ms</w:t>
      </w:r>
      <w:proofErr w:type="spellEnd"/>
      <w:r w:rsidR="0049098A">
        <w:rPr>
          <w:rFonts w:ascii="Times New Roman" w:hAnsi="Times New Roman"/>
          <w:lang w:val="en-GB"/>
        </w:rPr>
        <w:t>. A</w:t>
      </w:r>
      <w:r>
        <w:rPr>
          <w:rFonts w:ascii="Times New Roman" w:hAnsi="Times New Roman"/>
          <w:lang w:val="en-GB"/>
        </w:rPr>
        <w:t>fter it disappears, the participant press</w:t>
      </w:r>
      <w:r w:rsidR="0049098A">
        <w:rPr>
          <w:rFonts w:ascii="Times New Roman" w:hAnsi="Times New Roman"/>
          <w:lang w:val="en-GB"/>
        </w:rPr>
        <w:t>es</w:t>
      </w:r>
      <w:r>
        <w:rPr>
          <w:rFonts w:ascii="Times New Roman" w:hAnsi="Times New Roman"/>
          <w:lang w:val="en-GB"/>
        </w:rPr>
        <w:t xml:space="preserve"> the Y key if </w:t>
      </w:r>
      <w:r w:rsidR="00A604C6">
        <w:rPr>
          <w:rFonts w:ascii="Times New Roman" w:hAnsi="Times New Roman"/>
          <w:lang w:val="en-GB"/>
        </w:rPr>
        <w:t>they think</w:t>
      </w:r>
      <w:r>
        <w:rPr>
          <w:rFonts w:ascii="Times New Roman" w:hAnsi="Times New Roman"/>
          <w:lang w:val="en-GB"/>
        </w:rPr>
        <w:t xml:space="preserve"> </w:t>
      </w:r>
      <w:r w:rsidR="00A604C6">
        <w:rPr>
          <w:rFonts w:ascii="Times New Roman" w:hAnsi="Times New Roman"/>
          <w:lang w:val="en-GB"/>
        </w:rPr>
        <w:t>they</w:t>
      </w:r>
      <w:r>
        <w:rPr>
          <w:rFonts w:ascii="Times New Roman" w:hAnsi="Times New Roman"/>
          <w:lang w:val="en-GB"/>
        </w:rPr>
        <w:t xml:space="preserve"> saw more yellow dots, or the B key if </w:t>
      </w:r>
      <w:r w:rsidR="00A604C6">
        <w:rPr>
          <w:rFonts w:ascii="Times New Roman" w:hAnsi="Times New Roman"/>
          <w:lang w:val="en-GB"/>
        </w:rPr>
        <w:t>they think</w:t>
      </w:r>
      <w:r>
        <w:rPr>
          <w:rFonts w:ascii="Times New Roman" w:hAnsi="Times New Roman"/>
          <w:lang w:val="en-GB"/>
        </w:rPr>
        <w:t xml:space="preserve"> </w:t>
      </w:r>
      <w:r w:rsidR="00A604C6">
        <w:rPr>
          <w:rFonts w:ascii="Times New Roman" w:hAnsi="Times New Roman"/>
          <w:lang w:val="en-GB"/>
        </w:rPr>
        <w:t>they</w:t>
      </w:r>
      <w:r>
        <w:rPr>
          <w:rFonts w:ascii="Times New Roman" w:hAnsi="Times New Roman"/>
          <w:lang w:val="en-GB"/>
        </w:rPr>
        <w:t xml:space="preserve"> saw more blue dots.</w:t>
      </w:r>
    </w:p>
    <w:p w14:paraId="330DEC57" w14:textId="77777777" w:rsidR="00BD2E90" w:rsidRDefault="00BD2E90" w:rsidP="00BD2E90">
      <w:pPr>
        <w:pStyle w:val="ListParagraph"/>
        <w:widowControl w:val="0"/>
        <w:autoSpaceDE w:val="0"/>
        <w:autoSpaceDN w:val="0"/>
        <w:adjustRightInd w:val="0"/>
        <w:ind w:left="1440"/>
        <w:rPr>
          <w:rFonts w:ascii="Times New Roman" w:hAnsi="Times New Roman"/>
          <w:lang w:val="en-GB"/>
        </w:rPr>
      </w:pPr>
    </w:p>
    <w:p w14:paraId="4B23C884" w14:textId="1D41EC79" w:rsidR="00480A77" w:rsidRPr="00C27C1D" w:rsidRDefault="00A04899" w:rsidP="008B306C">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Pr</w:t>
      </w:r>
      <w:r w:rsidR="005F3466">
        <w:rPr>
          <w:rFonts w:ascii="Times New Roman" w:hAnsi="Times New Roman"/>
          <w:lang w:val="en-GB"/>
        </w:rPr>
        <w:t>ovide feedback after each trial with</w:t>
      </w:r>
      <w:r>
        <w:rPr>
          <w:rFonts w:ascii="Times New Roman" w:hAnsi="Times New Roman"/>
          <w:lang w:val="en-GB"/>
        </w:rPr>
        <w:t xml:space="preserve"> a screen </w:t>
      </w:r>
      <w:r w:rsidR="00A604C6">
        <w:rPr>
          <w:rFonts w:ascii="Times New Roman" w:hAnsi="Times New Roman"/>
          <w:lang w:val="en-GB"/>
        </w:rPr>
        <w:t xml:space="preserve">that </w:t>
      </w:r>
      <w:r>
        <w:rPr>
          <w:rFonts w:ascii="Times New Roman" w:hAnsi="Times New Roman"/>
          <w:lang w:val="en-GB"/>
        </w:rPr>
        <w:t>display</w:t>
      </w:r>
      <w:r w:rsidR="00A604C6">
        <w:rPr>
          <w:rFonts w:ascii="Times New Roman" w:hAnsi="Times New Roman"/>
          <w:lang w:val="en-GB"/>
        </w:rPr>
        <w:t>s</w:t>
      </w:r>
      <w:r>
        <w:rPr>
          <w:rFonts w:ascii="Times New Roman" w:hAnsi="Times New Roman"/>
          <w:lang w:val="en-GB"/>
        </w:rPr>
        <w:t xml:space="preserve"> either “Correct!” or “Incorrect.”</w:t>
      </w:r>
      <w:r w:rsidR="00026A53" w:rsidRPr="00C27C1D">
        <w:rPr>
          <w:rFonts w:ascii="Times New Roman" w:hAnsi="Times New Roman" w:cs="Times New Roman"/>
        </w:rPr>
        <w:t xml:space="preserve"> </w:t>
      </w:r>
    </w:p>
    <w:p w14:paraId="501BE08A" w14:textId="77777777" w:rsidR="0080780C" w:rsidRPr="004F06C2" w:rsidRDefault="0080780C" w:rsidP="008B306C">
      <w:pPr>
        <w:rPr>
          <w:rFonts w:ascii="Times New Roman" w:hAnsi="Times New Roman" w:cs="Times New Roman"/>
        </w:rPr>
      </w:pPr>
      <w:r w:rsidRPr="004F06C2">
        <w:rPr>
          <w:rFonts w:ascii="Times New Roman" w:hAnsi="Times New Roman" w:cs="Times New Roman"/>
          <w:b/>
          <w:sz w:val="28"/>
        </w:rPr>
        <w:t>Representative Result</w:t>
      </w:r>
      <w:r w:rsidRPr="004F06C2">
        <w:rPr>
          <w:rFonts w:ascii="Times New Roman" w:hAnsi="Times New Roman" w:cs="Times New Roman"/>
          <w:b/>
        </w:rPr>
        <w:t xml:space="preserve"> </w:t>
      </w:r>
    </w:p>
    <w:p w14:paraId="7276E58D" w14:textId="37D10851" w:rsidR="00496463" w:rsidRPr="004F06C2" w:rsidRDefault="00786490" w:rsidP="00E2402E">
      <w:pPr>
        <w:rPr>
          <w:rFonts w:ascii="Times New Roman" w:hAnsi="Times New Roman" w:cs="Times New Roman"/>
        </w:rPr>
      </w:pPr>
      <w:r>
        <w:rPr>
          <w:rFonts w:ascii="Times New Roman" w:hAnsi="Times New Roman" w:cs="Times New Roman"/>
        </w:rPr>
        <w:t xml:space="preserve">To graph the results from a participant, average performance </w:t>
      </w:r>
      <w:r w:rsidR="00E2402E">
        <w:rPr>
          <w:rFonts w:ascii="Times New Roman" w:hAnsi="Times New Roman" w:cs="Times New Roman"/>
        </w:rPr>
        <w:t xml:space="preserve">as a function of the ratio on each trial. For example, across all 20 trials with a ratio of 2:1, in what fraction did the participant supply the right answer? </w:t>
      </w:r>
    </w:p>
    <w:p w14:paraId="6938E8C9" w14:textId="72646D8F" w:rsidR="00E2402E" w:rsidRPr="00E2402E" w:rsidRDefault="00E2402E" w:rsidP="008B306C">
      <w:pPr>
        <w:rPr>
          <w:rFonts w:ascii="Times New Roman" w:hAnsi="Times New Roman" w:cs="Times New Roman"/>
        </w:rPr>
      </w:pPr>
      <w:r>
        <w:rPr>
          <w:rFonts w:ascii="Times New Roman" w:hAnsi="Times New Roman" w:cs="Times New Roman"/>
        </w:rPr>
        <w:t>For most college-aged, healthy participants, the results will look something like this:</w:t>
      </w:r>
    </w:p>
    <w:p w14:paraId="47474D4C" w14:textId="54CCF679" w:rsidR="00E2402E" w:rsidRDefault="00E2402E" w:rsidP="00277DFC">
      <w:pPr>
        <w:jc w:val="center"/>
        <w:rPr>
          <w:rFonts w:ascii="Times New Roman" w:hAnsi="Times New Roman" w:cs="Times New Roman"/>
          <w:b/>
        </w:rPr>
      </w:pPr>
    </w:p>
    <w:p w14:paraId="156D3421" w14:textId="79F9AB31" w:rsidR="00E2402E" w:rsidRPr="007B4113" w:rsidRDefault="00CD7C06" w:rsidP="007B4113">
      <w:pPr>
        <w:widowControl w:val="0"/>
        <w:autoSpaceDE w:val="0"/>
        <w:autoSpaceDN w:val="0"/>
        <w:adjustRightInd w:val="0"/>
        <w:rPr>
          <w:rFonts w:ascii="Times New Roman" w:hAnsi="Times New Roman"/>
          <w:sz w:val="22"/>
          <w:szCs w:val="22"/>
          <w:lang w:val="en-GB"/>
        </w:rPr>
      </w:pPr>
      <w:r>
        <w:rPr>
          <w:rFonts w:ascii="Times New Roman" w:hAnsi="Times New Roman"/>
          <w:b/>
          <w:sz w:val="22"/>
          <w:szCs w:val="22"/>
          <w:lang w:val="en-GB"/>
        </w:rPr>
        <w:t>Figure 2</w:t>
      </w:r>
      <w:r w:rsidRPr="00277DFC">
        <w:rPr>
          <w:rFonts w:ascii="Times New Roman" w:hAnsi="Times New Roman"/>
          <w:b/>
          <w:sz w:val="22"/>
          <w:szCs w:val="22"/>
          <w:lang w:val="en-GB"/>
        </w:rPr>
        <w:t xml:space="preserve">. </w:t>
      </w:r>
      <w:r>
        <w:rPr>
          <w:rFonts w:ascii="Times New Roman" w:hAnsi="Times New Roman"/>
          <w:sz w:val="22"/>
          <w:szCs w:val="22"/>
          <w:lang w:val="en-GB"/>
        </w:rPr>
        <w:t>Sample results from a single participant in the approximate number test. Performance, measured as response accuracy, increases as the ratio difference between the larger and smaller set of dots increases. Since the participant makes a binary choice —yellow or blue bigger— chance is 50%.</w:t>
      </w:r>
      <w:r w:rsidRPr="00277DFC">
        <w:rPr>
          <w:rFonts w:ascii="Times New Roman" w:hAnsi="Times New Roman"/>
          <w:sz w:val="22"/>
          <w:szCs w:val="22"/>
          <w:lang w:val="en-GB"/>
        </w:rPr>
        <w:t xml:space="preserve"> </w:t>
      </w:r>
    </w:p>
    <w:p w14:paraId="6A07A6D0" w14:textId="2E6001B3" w:rsidR="00496463" w:rsidRDefault="007B4113" w:rsidP="008B306C">
      <w:pPr>
        <w:rPr>
          <w:rFonts w:ascii="Times New Roman" w:hAnsi="Times New Roman" w:cs="Times New Roman"/>
        </w:rPr>
      </w:pPr>
      <w:r>
        <w:rPr>
          <w:rFonts w:ascii="Times New Roman" w:hAnsi="Times New Roman" w:cs="Times New Roman"/>
        </w:rPr>
        <w:t xml:space="preserve">Note that the participant’s performance improves as </w:t>
      </w:r>
      <w:r w:rsidR="00DD42A7">
        <w:rPr>
          <w:rFonts w:ascii="Times New Roman" w:hAnsi="Times New Roman" w:cs="Times New Roman"/>
        </w:rPr>
        <w:t xml:space="preserve">the ratio difference increases. But the function is not linear, since there is a ceiling of 100% on how well one can do. </w:t>
      </w:r>
    </w:p>
    <w:p w14:paraId="126ED231" w14:textId="76B85482" w:rsidR="00DD42A7" w:rsidRDefault="00DD42A7" w:rsidP="008B306C">
      <w:pPr>
        <w:rPr>
          <w:rFonts w:ascii="Times New Roman" w:hAnsi="Times New Roman" w:cs="Times New Roman"/>
        </w:rPr>
      </w:pPr>
      <w:r>
        <w:rPr>
          <w:rFonts w:ascii="Times New Roman" w:hAnsi="Times New Roman" w:cs="Times New Roman"/>
        </w:rPr>
        <w:t>The</w:t>
      </w:r>
      <w:r w:rsidR="00A604C6">
        <w:rPr>
          <w:rFonts w:ascii="Times New Roman" w:hAnsi="Times New Roman" w:cs="Times New Roman"/>
        </w:rPr>
        <w:t xml:space="preserve"> fact that performance is ratio-</w:t>
      </w:r>
      <w:r>
        <w:rPr>
          <w:rFonts w:ascii="Times New Roman" w:hAnsi="Times New Roman" w:cs="Times New Roman"/>
        </w:rPr>
        <w:t>constrained suggests that numerical approximation is controlled by an analog or magnitude-like mechanism. An analogy is useful here. Imagine representing two quantities by dropping a fistful of sand into a bucket for each dot seen, one bucket for yellow dots and one for blue dots. It is very unlikely that you would deposit the same amount of sand in the buckets on each drop. So say one bucket represents four dots —it has fo</w:t>
      </w:r>
      <w:r w:rsidR="00A604C6">
        <w:rPr>
          <w:rFonts w:ascii="Times New Roman" w:hAnsi="Times New Roman" w:cs="Times New Roman"/>
        </w:rPr>
        <w:t>u</w:t>
      </w:r>
      <w:r>
        <w:rPr>
          <w:rFonts w:ascii="Times New Roman" w:hAnsi="Times New Roman" w:cs="Times New Roman"/>
        </w:rPr>
        <w:t>r handfuls of sand in it. And the other represents eight dots —it has eight ha</w:t>
      </w:r>
      <w:r w:rsidR="00A604C6">
        <w:rPr>
          <w:rFonts w:ascii="Times New Roman" w:hAnsi="Times New Roman" w:cs="Times New Roman"/>
        </w:rPr>
        <w:t>ndfuls of sand. You could weigh</w:t>
      </w:r>
      <w:r>
        <w:rPr>
          <w:rFonts w:ascii="Times New Roman" w:hAnsi="Times New Roman" w:cs="Times New Roman"/>
        </w:rPr>
        <w:t xml:space="preserve"> the buckets, and easily know which was meant to represent more dots. But now imagine that the larger bucket was only meant to represent five dots —it has only five handfuls of sand it. It will probably still weigh more than the bucket with four, but not by a lot. And because you sometimes should grab a little more sand, and sometimes a little more, there might even be occasions where the bucket meant to represent four ends up weighing more! This is an analog system. The representation —in this case, sand mass— does a good job of capturing large proportional differences between represented quantities, but because of noise, small differences can be hard to tell apart. </w:t>
      </w:r>
    </w:p>
    <w:p w14:paraId="342E0A04" w14:textId="7228105B" w:rsidR="00DD42A7" w:rsidRPr="004F06C2" w:rsidRDefault="00DD42A7" w:rsidP="008B306C">
      <w:pPr>
        <w:rPr>
          <w:rFonts w:ascii="Times New Roman" w:hAnsi="Times New Roman" w:cs="Times New Roman"/>
        </w:rPr>
      </w:pPr>
      <w:r>
        <w:rPr>
          <w:rFonts w:ascii="Times New Roman" w:hAnsi="Times New Roman" w:cs="Times New Roman"/>
        </w:rPr>
        <w:t>The result</w:t>
      </w:r>
      <w:r w:rsidR="00B51057">
        <w:rPr>
          <w:rFonts w:ascii="Times New Roman" w:hAnsi="Times New Roman" w:cs="Times New Roman"/>
        </w:rPr>
        <w:t xml:space="preserve"> is that such systems are ratio-</w:t>
      </w:r>
      <w:r>
        <w:rPr>
          <w:rFonts w:ascii="Times New Roman" w:hAnsi="Times New Roman" w:cs="Times New Roman"/>
        </w:rPr>
        <w:t xml:space="preserve">constrained. </w:t>
      </w:r>
      <w:r w:rsidR="00B51057">
        <w:rPr>
          <w:rFonts w:ascii="Times New Roman" w:hAnsi="Times New Roman" w:cs="Times New Roman"/>
        </w:rPr>
        <w:t xml:space="preserve">The ability to tell apart more or less depends on the </w:t>
      </w:r>
      <w:r w:rsidR="00B51057">
        <w:rPr>
          <w:rFonts w:ascii="Times New Roman" w:hAnsi="Times New Roman" w:cs="Times New Roman"/>
          <w:i/>
        </w:rPr>
        <w:t>ratio difference</w:t>
      </w:r>
      <w:r w:rsidR="00B51057">
        <w:rPr>
          <w:rFonts w:ascii="Times New Roman" w:hAnsi="Times New Roman" w:cs="Times New Roman"/>
        </w:rPr>
        <w:t xml:space="preserve"> between the quantities, not the </w:t>
      </w:r>
      <w:r w:rsidR="00B51057">
        <w:rPr>
          <w:rFonts w:ascii="Times New Roman" w:hAnsi="Times New Roman" w:cs="Times New Roman"/>
          <w:i/>
        </w:rPr>
        <w:t xml:space="preserve">subtractive difference. </w:t>
      </w:r>
      <w:r w:rsidR="00B51057">
        <w:rPr>
          <w:rFonts w:ascii="Times New Roman" w:hAnsi="Times New Roman" w:cs="Times New Roman"/>
        </w:rPr>
        <w:t xml:space="preserve">It’s as </w:t>
      </w:r>
      <w:r w:rsidR="00A604C6">
        <w:rPr>
          <w:rFonts w:ascii="Times New Roman" w:hAnsi="Times New Roman" w:cs="Times New Roman"/>
        </w:rPr>
        <w:t xml:space="preserve">easy </w:t>
      </w:r>
      <w:r w:rsidR="00B51057">
        <w:rPr>
          <w:rFonts w:ascii="Times New Roman" w:hAnsi="Times New Roman" w:cs="Times New Roman"/>
        </w:rPr>
        <w:lastRenderedPageBreak/>
        <w:t xml:space="preserve">to tell apart eight and four as </w:t>
      </w:r>
      <w:r w:rsidR="00A604C6">
        <w:rPr>
          <w:rFonts w:ascii="Times New Roman" w:hAnsi="Times New Roman" w:cs="Times New Roman"/>
        </w:rPr>
        <w:t xml:space="preserve">it is </w:t>
      </w:r>
      <w:r w:rsidR="00B51057">
        <w:rPr>
          <w:rFonts w:ascii="Times New Roman" w:hAnsi="Times New Roman" w:cs="Times New Roman"/>
        </w:rPr>
        <w:t xml:space="preserve">eight and </w:t>
      </w:r>
      <w:r w:rsidR="00A604C6">
        <w:rPr>
          <w:rFonts w:ascii="Times New Roman" w:hAnsi="Times New Roman" w:cs="Times New Roman"/>
        </w:rPr>
        <w:t>sixteen. On the other hand, e</w:t>
      </w:r>
      <w:r w:rsidR="00B51057">
        <w:rPr>
          <w:rFonts w:ascii="Times New Roman" w:hAnsi="Times New Roman" w:cs="Times New Roman"/>
        </w:rPr>
        <w:t>ight ve</w:t>
      </w:r>
      <w:r w:rsidR="00BD2A42">
        <w:rPr>
          <w:rFonts w:ascii="Times New Roman" w:hAnsi="Times New Roman" w:cs="Times New Roman"/>
        </w:rPr>
        <w:t xml:space="preserve">rsus </w:t>
      </w:r>
      <w:r w:rsidR="00A604C6">
        <w:rPr>
          <w:rFonts w:ascii="Times New Roman" w:hAnsi="Times New Roman" w:cs="Times New Roman"/>
        </w:rPr>
        <w:t>twelve</w:t>
      </w:r>
      <w:r w:rsidR="00BD2A42">
        <w:rPr>
          <w:rFonts w:ascii="Times New Roman" w:hAnsi="Times New Roman" w:cs="Times New Roman"/>
        </w:rPr>
        <w:t xml:space="preserve"> is more difficult, even</w:t>
      </w:r>
      <w:r w:rsidR="00B51057">
        <w:rPr>
          <w:rFonts w:ascii="Times New Roman" w:hAnsi="Times New Roman" w:cs="Times New Roman"/>
        </w:rPr>
        <w:t xml:space="preserve"> though it subtracts to a difference of four</w:t>
      </w:r>
      <w:r w:rsidR="00A604C6">
        <w:rPr>
          <w:rFonts w:ascii="Times New Roman" w:hAnsi="Times New Roman" w:cs="Times New Roman"/>
        </w:rPr>
        <w:t xml:space="preserve"> as well</w:t>
      </w:r>
      <w:r w:rsidR="00B51057">
        <w:rPr>
          <w:rFonts w:ascii="Times New Roman" w:hAnsi="Times New Roman" w:cs="Times New Roman"/>
        </w:rPr>
        <w:t xml:space="preserve">. </w:t>
      </w:r>
    </w:p>
    <w:p w14:paraId="3830A4C4" w14:textId="77777777" w:rsidR="00BD2E90" w:rsidRDefault="00BD2E90" w:rsidP="008B306C">
      <w:pPr>
        <w:rPr>
          <w:rFonts w:ascii="Times New Roman" w:hAnsi="Times New Roman" w:cs="Times New Roman"/>
          <w:b/>
          <w:sz w:val="28"/>
        </w:rPr>
      </w:pPr>
    </w:p>
    <w:p w14:paraId="3D2DC0E7" w14:textId="77777777" w:rsidR="00BD2E90" w:rsidRDefault="00BD2E90" w:rsidP="008B306C">
      <w:pPr>
        <w:rPr>
          <w:rFonts w:ascii="Times New Roman" w:hAnsi="Times New Roman" w:cs="Times New Roman"/>
          <w:b/>
          <w:sz w:val="28"/>
        </w:rPr>
      </w:pPr>
    </w:p>
    <w:p w14:paraId="45DA03D6" w14:textId="77777777" w:rsidR="000331A6" w:rsidRPr="004F06C2" w:rsidRDefault="00DD2B35" w:rsidP="008B306C">
      <w:pPr>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1B45E6BE" w14:textId="795B312F" w:rsidR="00516138" w:rsidRDefault="00BD2A42" w:rsidP="008B306C">
      <w:pPr>
        <w:rPr>
          <w:rFonts w:ascii="Times New Roman" w:hAnsi="Times New Roman" w:cs="Times New Roman"/>
        </w:rPr>
      </w:pPr>
      <w:r>
        <w:rPr>
          <w:rFonts w:ascii="Times New Roman" w:hAnsi="Times New Roman" w:cs="Times New Roman"/>
        </w:rPr>
        <w:t xml:space="preserve">People differ between one another considerably in terms of the </w:t>
      </w:r>
      <w:r w:rsidR="00A604C6">
        <w:rPr>
          <w:rFonts w:ascii="Times New Roman" w:hAnsi="Times New Roman" w:cs="Times New Roman"/>
        </w:rPr>
        <w:t xml:space="preserve">acuity </w:t>
      </w:r>
      <w:r>
        <w:rPr>
          <w:rFonts w:ascii="Times New Roman" w:hAnsi="Times New Roman" w:cs="Times New Roman"/>
        </w:rPr>
        <w:t xml:space="preserve">of their approximate number sense. To characterize differences between individuals, experimental psychologists generally test to find the smallest ratio a person can tell apart with 75% accuracy, In Figure 2, </w:t>
      </w:r>
      <w:r w:rsidR="00A604C6">
        <w:rPr>
          <w:rFonts w:ascii="Times New Roman" w:hAnsi="Times New Roman" w:cs="Times New Roman"/>
        </w:rPr>
        <w:t xml:space="preserve">it’s </w:t>
      </w:r>
      <w:r>
        <w:rPr>
          <w:rFonts w:ascii="Times New Roman" w:hAnsi="Times New Roman" w:cs="Times New Roman"/>
        </w:rPr>
        <w:t xml:space="preserve">a ratio somewhere between 1.25 and 1.5. This number is just a quick way of summarizing how </w:t>
      </w:r>
      <w:r w:rsidR="00A604C6">
        <w:rPr>
          <w:rFonts w:ascii="Times New Roman" w:hAnsi="Times New Roman" w:cs="Times New Roman"/>
        </w:rPr>
        <w:t>acute</w:t>
      </w:r>
      <w:r>
        <w:rPr>
          <w:rFonts w:ascii="Times New Roman" w:hAnsi="Times New Roman" w:cs="Times New Roman"/>
        </w:rPr>
        <w:t xml:space="preserve"> an approximate number sense a person has. But beyond the fact that there are large differences between people —one person might </w:t>
      </w:r>
      <w:r w:rsidR="00A604C6">
        <w:rPr>
          <w:rFonts w:ascii="Times New Roman" w:hAnsi="Times New Roman" w:cs="Times New Roman"/>
        </w:rPr>
        <w:t xml:space="preserve">have </w:t>
      </w:r>
      <w:r>
        <w:rPr>
          <w:rFonts w:ascii="Times New Roman" w:hAnsi="Times New Roman" w:cs="Times New Roman"/>
        </w:rPr>
        <w:t>a ratio of 1:1 and another might have a ratio of 1:4, for example— these differences correlate</w:t>
      </w:r>
      <w:r w:rsidR="00C407A0">
        <w:rPr>
          <w:rFonts w:ascii="Times New Roman" w:hAnsi="Times New Roman" w:cs="Times New Roman"/>
        </w:rPr>
        <w:t xml:space="preserve"> significantly</w:t>
      </w:r>
      <w:r w:rsidR="00A604C6">
        <w:rPr>
          <w:rFonts w:ascii="Times New Roman" w:hAnsi="Times New Roman" w:cs="Times New Roman"/>
        </w:rPr>
        <w:t xml:space="preserve"> with</w:t>
      </w:r>
      <w:r>
        <w:rPr>
          <w:rFonts w:ascii="Times New Roman" w:hAnsi="Times New Roman" w:cs="Times New Roman"/>
        </w:rPr>
        <w:t xml:space="preserve"> formal math ability. For instance, 75%-correct ratios in young children correlate with arithmetic abilities as measured by standardized tests. This is surprising, because ultimately, arithmetic is not about estimating. These kinds of correlations suggest, however, that formal math ability depends on an underlying approximate number sense.</w:t>
      </w:r>
    </w:p>
    <w:p w14:paraId="6680DA84" w14:textId="7BDC14AB" w:rsidR="00624CA0" w:rsidRPr="00624CA0" w:rsidRDefault="00624CA0" w:rsidP="008B306C">
      <w:pPr>
        <w:rPr>
          <w:rFonts w:ascii="Times New Roman" w:hAnsi="Times New Roman" w:cs="Times New Roman"/>
          <w:u w:val="single"/>
        </w:rPr>
      </w:pPr>
      <w:r>
        <w:rPr>
          <w:rFonts w:ascii="Times New Roman" w:hAnsi="Times New Roman" w:cs="Times New Roman"/>
          <w:u w:val="single"/>
        </w:rPr>
        <w:t>Potential Visuals</w:t>
      </w:r>
    </w:p>
    <w:p w14:paraId="784BF3DC" w14:textId="1DE8BF9E" w:rsidR="00624CA0" w:rsidRDefault="00624CA0" w:rsidP="008B306C">
      <w:pPr>
        <w:rPr>
          <w:rFonts w:ascii="Times New Roman" w:hAnsi="Times New Roman" w:cs="Times New Roman"/>
        </w:rPr>
      </w:pPr>
      <w:commentRangeStart w:id="1"/>
      <w:r>
        <w:rPr>
          <w:rFonts w:ascii="Times New Roman" w:hAnsi="Times New Roman" w:cs="Times New Roman"/>
        </w:rPr>
        <w:t xml:space="preserve">Kids and math: </w:t>
      </w:r>
    </w:p>
    <w:p w14:paraId="666AD571" w14:textId="77777777" w:rsidR="00612C96" w:rsidRDefault="00624CA0" w:rsidP="00612C96">
      <w:pPr>
        <w:rPr>
          <w:rFonts w:eastAsia="Times New Roman" w:cs="Times New Roman"/>
        </w:rPr>
      </w:pPr>
      <w:proofErr w:type="spellStart"/>
      <w:r>
        <w:rPr>
          <w:rFonts w:ascii="Times New Roman" w:hAnsi="Times New Roman" w:cs="Times New Roman"/>
        </w:rPr>
        <w:t>Shutterstock</w:t>
      </w:r>
      <w:proofErr w:type="spellEnd"/>
      <w:r>
        <w:rPr>
          <w:rFonts w:ascii="Times New Roman" w:hAnsi="Times New Roman" w:cs="Times New Roman"/>
        </w:rPr>
        <w:t xml:space="preserve"> ID: </w:t>
      </w:r>
      <w:hyperlink r:id="rId7" w:history="1">
        <w:r>
          <w:rPr>
            <w:rStyle w:val="Hyperlink"/>
            <w:rFonts w:ascii="Arial" w:eastAsia="Times New Roman" w:hAnsi="Arial" w:cs="Arial"/>
            <w:color w:val="298AAE"/>
            <w:sz w:val="18"/>
            <w:szCs w:val="18"/>
            <w:shd w:val="clear" w:color="auto" w:fill="FFFFFF"/>
          </w:rPr>
          <w:t>206424352</w:t>
        </w:r>
      </w:hyperlink>
      <w:r w:rsidR="00612C96">
        <w:rPr>
          <w:rFonts w:eastAsia="Times New Roman" w:cs="Times New Roman"/>
        </w:rPr>
        <w:t xml:space="preserve"> </w:t>
      </w:r>
      <w:hyperlink r:id="rId8" w:history="1">
        <w:r w:rsidR="00612C96">
          <w:rPr>
            <w:rStyle w:val="Hyperlink"/>
            <w:rFonts w:ascii="Arial" w:eastAsia="Times New Roman" w:hAnsi="Arial" w:cs="Arial"/>
            <w:color w:val="298AAE"/>
            <w:sz w:val="18"/>
            <w:szCs w:val="18"/>
            <w:shd w:val="clear" w:color="auto" w:fill="FFFFFF"/>
          </w:rPr>
          <w:t>133465625</w:t>
        </w:r>
      </w:hyperlink>
      <w:r w:rsidR="00612C96">
        <w:rPr>
          <w:rFonts w:eastAsia="Times New Roman" w:cs="Times New Roman"/>
        </w:rPr>
        <w:t xml:space="preserve"> </w:t>
      </w:r>
      <w:hyperlink r:id="rId9" w:history="1">
        <w:r w:rsidR="00612C96">
          <w:rPr>
            <w:rStyle w:val="Hyperlink"/>
            <w:rFonts w:ascii="Arial" w:eastAsia="Times New Roman" w:hAnsi="Arial" w:cs="Arial"/>
            <w:color w:val="298AAE"/>
            <w:sz w:val="18"/>
            <w:szCs w:val="18"/>
            <w:shd w:val="clear" w:color="auto" w:fill="FFFFFF"/>
          </w:rPr>
          <w:t>92394544</w:t>
        </w:r>
      </w:hyperlink>
    </w:p>
    <w:p w14:paraId="2521D01E" w14:textId="19FD2603" w:rsidR="00612C96" w:rsidRDefault="00612C96" w:rsidP="00612C96">
      <w:pPr>
        <w:rPr>
          <w:rFonts w:eastAsia="Times New Roman" w:cs="Times New Roman"/>
        </w:rPr>
      </w:pPr>
      <w:r>
        <w:rPr>
          <w:rFonts w:eastAsia="Times New Roman" w:cs="Times New Roman"/>
        </w:rPr>
        <w:t>Jelly beans in a jar:</w:t>
      </w:r>
    </w:p>
    <w:p w14:paraId="2F1967D1" w14:textId="77777777" w:rsidR="00612C96" w:rsidRDefault="00612C96" w:rsidP="00612C96">
      <w:pPr>
        <w:rPr>
          <w:rFonts w:eastAsia="Times New Roman" w:cs="Times New Roman"/>
        </w:rPr>
      </w:pPr>
      <w:proofErr w:type="spellStart"/>
      <w:r>
        <w:rPr>
          <w:rFonts w:eastAsia="Times New Roman" w:cs="Times New Roman"/>
        </w:rPr>
        <w:t>Shutterstock</w:t>
      </w:r>
      <w:proofErr w:type="spellEnd"/>
      <w:r>
        <w:rPr>
          <w:rFonts w:eastAsia="Times New Roman" w:cs="Times New Roman"/>
        </w:rPr>
        <w:t xml:space="preserve"> ID: </w:t>
      </w:r>
      <w:hyperlink r:id="rId10" w:history="1">
        <w:r>
          <w:rPr>
            <w:rStyle w:val="Hyperlink"/>
            <w:rFonts w:ascii="Arial" w:eastAsia="Times New Roman" w:hAnsi="Arial" w:cs="Arial"/>
            <w:color w:val="298AAE"/>
            <w:sz w:val="18"/>
            <w:szCs w:val="18"/>
            <w:shd w:val="clear" w:color="auto" w:fill="FFFFFF"/>
          </w:rPr>
          <w:t>96137021</w:t>
        </w:r>
      </w:hyperlink>
      <w:commentRangeEnd w:id="1"/>
      <w:r w:rsidR="00E0662F">
        <w:rPr>
          <w:rStyle w:val="CommentReference"/>
        </w:rPr>
        <w:commentReference w:id="1"/>
      </w:r>
    </w:p>
    <w:p w14:paraId="2B8B4C5C" w14:textId="1FA80A99" w:rsidR="00612C96" w:rsidRDefault="00612C96" w:rsidP="00612C96">
      <w:pPr>
        <w:rPr>
          <w:rFonts w:eastAsia="Times New Roman" w:cs="Times New Roman"/>
        </w:rPr>
      </w:pPr>
    </w:p>
    <w:p w14:paraId="0DBDE603" w14:textId="1D39DF73" w:rsidR="00624CA0" w:rsidRDefault="00612C96" w:rsidP="00624CA0">
      <w:pPr>
        <w:rPr>
          <w:rFonts w:eastAsia="Times New Roman" w:cs="Times New Roman"/>
        </w:rPr>
      </w:pPr>
      <w:r>
        <w:rPr>
          <w:rFonts w:eastAsia="Times New Roman" w:cs="Times New Roman"/>
        </w:rPr>
        <w:t xml:space="preserve"> </w:t>
      </w:r>
    </w:p>
    <w:p w14:paraId="14D72D12" w14:textId="050BCD18" w:rsidR="00624CA0" w:rsidRDefault="00624CA0" w:rsidP="008B306C">
      <w:pPr>
        <w:rPr>
          <w:rFonts w:ascii="Times New Roman" w:hAnsi="Times New Roman" w:cs="Times New Roman"/>
          <w:b/>
        </w:rPr>
      </w:pPr>
    </w:p>
    <w:p w14:paraId="1EFE8E5B" w14:textId="77777777" w:rsidR="00E0662F" w:rsidRPr="00277DFC" w:rsidRDefault="00E0662F" w:rsidP="00E0662F">
      <w:pPr>
        <w:widowControl w:val="0"/>
        <w:autoSpaceDE w:val="0"/>
        <w:autoSpaceDN w:val="0"/>
        <w:adjustRightInd w:val="0"/>
        <w:rPr>
          <w:rFonts w:ascii="Times New Roman" w:hAnsi="Times New Roman"/>
          <w:sz w:val="22"/>
          <w:szCs w:val="22"/>
          <w:lang w:val="en-GB"/>
        </w:rPr>
      </w:pPr>
      <w:r w:rsidRPr="00277DFC">
        <w:rPr>
          <w:rFonts w:ascii="Times New Roman" w:hAnsi="Times New Roman"/>
          <w:b/>
          <w:sz w:val="22"/>
          <w:szCs w:val="22"/>
          <w:lang w:val="en-GB"/>
        </w:rPr>
        <w:t xml:space="preserve">Figure 1. </w:t>
      </w:r>
      <w:r w:rsidRPr="00277DFC">
        <w:rPr>
          <w:rFonts w:ascii="Times New Roman" w:hAnsi="Times New Roman"/>
          <w:sz w:val="22"/>
          <w:szCs w:val="22"/>
          <w:lang w:val="en-GB"/>
        </w:rPr>
        <w:t xml:space="preserve">Schematic depiction of a single trial of the approximate number sense test. On each trial, the participant reports whether she saw more blue or yellow dots. </w:t>
      </w:r>
    </w:p>
    <w:p w14:paraId="26A8032A" w14:textId="77777777" w:rsidR="00E0662F" w:rsidRPr="007B4113" w:rsidRDefault="00E0662F" w:rsidP="00E0662F">
      <w:pPr>
        <w:widowControl w:val="0"/>
        <w:autoSpaceDE w:val="0"/>
        <w:autoSpaceDN w:val="0"/>
        <w:adjustRightInd w:val="0"/>
        <w:rPr>
          <w:rFonts w:ascii="Times New Roman" w:hAnsi="Times New Roman"/>
          <w:sz w:val="22"/>
          <w:szCs w:val="22"/>
          <w:lang w:val="en-GB"/>
        </w:rPr>
      </w:pPr>
      <w:r>
        <w:rPr>
          <w:rFonts w:ascii="Times New Roman" w:hAnsi="Times New Roman"/>
          <w:b/>
          <w:sz w:val="22"/>
          <w:szCs w:val="22"/>
          <w:lang w:val="en-GB"/>
        </w:rPr>
        <w:t>Figure 2</w:t>
      </w:r>
      <w:r w:rsidRPr="00277DFC">
        <w:rPr>
          <w:rFonts w:ascii="Times New Roman" w:hAnsi="Times New Roman"/>
          <w:b/>
          <w:sz w:val="22"/>
          <w:szCs w:val="22"/>
          <w:lang w:val="en-GB"/>
        </w:rPr>
        <w:t xml:space="preserve">. </w:t>
      </w:r>
      <w:r>
        <w:rPr>
          <w:rFonts w:ascii="Times New Roman" w:hAnsi="Times New Roman"/>
          <w:sz w:val="22"/>
          <w:szCs w:val="22"/>
          <w:lang w:val="en-GB"/>
        </w:rPr>
        <w:t>Sample results from a single participant in the approximate number test. Performance, measured as response accuracy, increases as the ratio difference between the larger and smaller set of dots increases. Since the participant makes a binary choice —yellow or blue bigger— chance is 50%.</w:t>
      </w:r>
      <w:r w:rsidRPr="00277DFC">
        <w:rPr>
          <w:rFonts w:ascii="Times New Roman" w:hAnsi="Times New Roman"/>
          <w:sz w:val="22"/>
          <w:szCs w:val="22"/>
          <w:lang w:val="en-GB"/>
        </w:rPr>
        <w:t xml:space="preserve"> </w:t>
      </w:r>
    </w:p>
    <w:p w14:paraId="367F20CA" w14:textId="77777777" w:rsidR="00C00900" w:rsidRPr="004F06C2" w:rsidRDefault="00C00900" w:rsidP="008B306C">
      <w:pPr>
        <w:rPr>
          <w:rFonts w:ascii="Times New Roman" w:hAnsi="Times New Roman" w:cs="Times New Roman"/>
          <w:b/>
        </w:rPr>
      </w:pPr>
      <w:bookmarkStart w:id="2" w:name="_GoBack"/>
      <w:bookmarkEnd w:id="2"/>
    </w:p>
    <w:sectPr w:rsidR="00C00900" w:rsidRPr="004F06C2"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4-11-16T11:49:00Z" w:initials="DR">
    <w:p w14:paraId="63FA5172" w14:textId="574788F1" w:rsidR="005B1CB7" w:rsidRDefault="005B1CB7">
      <w:pPr>
        <w:pStyle w:val="CommentText"/>
      </w:pPr>
      <w:r>
        <w:rPr>
          <w:rStyle w:val="CommentReference"/>
        </w:rPr>
        <w:annotationRef/>
      </w:r>
      <w:r>
        <w:t xml:space="preserve">Author has already created his own version of the software based on the free </w:t>
      </w:r>
      <w:proofErr w:type="spellStart"/>
      <w:r>
        <w:t>pan</w:t>
      </w:r>
      <w:r w:rsidR="005B3788">
        <w:t>a</w:t>
      </w:r>
      <w:r>
        <w:t>math</w:t>
      </w:r>
      <w:proofErr w:type="spellEnd"/>
      <w:r>
        <w:t xml:space="preserve"> download.  He can create screen recordings for including the content in the film.</w:t>
      </w:r>
    </w:p>
  </w:comment>
  <w:comment w:id="1" w:author="Dennis McGonagle" w:date="2014-11-21T10:31:00Z" w:initials="DM">
    <w:p w14:paraId="1D0325E4" w14:textId="7C5B4428" w:rsidR="00E0662F" w:rsidRDefault="00E0662F">
      <w:pPr>
        <w:pStyle w:val="CommentText"/>
      </w:pPr>
      <w:r>
        <w:rPr>
          <w:rStyle w:val="CommentReference"/>
        </w:rPr>
        <w:annotationRef/>
      </w:r>
      <w:r>
        <w:t xml:space="preserve">Aaron, do you want us to get any of these images? Happy to do so if yes, but want to make sure they’ll be used if we do first.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FA5172" w15:done="0"/>
  <w15:commentEx w15:paraId="1D0325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7254"/>
    <w:rsid w:val="00050FD9"/>
    <w:rsid w:val="00052503"/>
    <w:rsid w:val="00066903"/>
    <w:rsid w:val="000930C5"/>
    <w:rsid w:val="00095673"/>
    <w:rsid w:val="000B7042"/>
    <w:rsid w:val="000D036C"/>
    <w:rsid w:val="000E0ADD"/>
    <w:rsid w:val="000E20EF"/>
    <w:rsid w:val="000E400D"/>
    <w:rsid w:val="00102FEA"/>
    <w:rsid w:val="001255E0"/>
    <w:rsid w:val="00150EB5"/>
    <w:rsid w:val="001609D8"/>
    <w:rsid w:val="0018125A"/>
    <w:rsid w:val="0018199D"/>
    <w:rsid w:val="00181BE1"/>
    <w:rsid w:val="00182F85"/>
    <w:rsid w:val="00194379"/>
    <w:rsid w:val="001A034D"/>
    <w:rsid w:val="001A3C90"/>
    <w:rsid w:val="001C136E"/>
    <w:rsid w:val="001E2064"/>
    <w:rsid w:val="001F4052"/>
    <w:rsid w:val="001F724D"/>
    <w:rsid w:val="00211FCF"/>
    <w:rsid w:val="00223B73"/>
    <w:rsid w:val="00225CE2"/>
    <w:rsid w:val="00260CF1"/>
    <w:rsid w:val="00277DFC"/>
    <w:rsid w:val="00286B40"/>
    <w:rsid w:val="002920C0"/>
    <w:rsid w:val="002C744A"/>
    <w:rsid w:val="002D3FE5"/>
    <w:rsid w:val="002E5CBD"/>
    <w:rsid w:val="00304653"/>
    <w:rsid w:val="00323866"/>
    <w:rsid w:val="00383E9F"/>
    <w:rsid w:val="00383FD1"/>
    <w:rsid w:val="00384C1C"/>
    <w:rsid w:val="004149C1"/>
    <w:rsid w:val="004160BE"/>
    <w:rsid w:val="00437FC9"/>
    <w:rsid w:val="00442C4D"/>
    <w:rsid w:val="0045001E"/>
    <w:rsid w:val="00467282"/>
    <w:rsid w:val="00480A77"/>
    <w:rsid w:val="0049098A"/>
    <w:rsid w:val="00496463"/>
    <w:rsid w:val="00497048"/>
    <w:rsid w:val="004B25E0"/>
    <w:rsid w:val="004E6A0B"/>
    <w:rsid w:val="004F06C2"/>
    <w:rsid w:val="004F2EF4"/>
    <w:rsid w:val="004F59DC"/>
    <w:rsid w:val="00516138"/>
    <w:rsid w:val="0051701C"/>
    <w:rsid w:val="0052303E"/>
    <w:rsid w:val="00530F8A"/>
    <w:rsid w:val="00547408"/>
    <w:rsid w:val="00554320"/>
    <w:rsid w:val="005724D4"/>
    <w:rsid w:val="00582477"/>
    <w:rsid w:val="00594C41"/>
    <w:rsid w:val="005B00B0"/>
    <w:rsid w:val="005B1CB7"/>
    <w:rsid w:val="005B3788"/>
    <w:rsid w:val="005B6CC0"/>
    <w:rsid w:val="005C551B"/>
    <w:rsid w:val="005C72EE"/>
    <w:rsid w:val="005C7D8E"/>
    <w:rsid w:val="005D30C0"/>
    <w:rsid w:val="005F3466"/>
    <w:rsid w:val="006045A5"/>
    <w:rsid w:val="00611584"/>
    <w:rsid w:val="00612C96"/>
    <w:rsid w:val="00624CA0"/>
    <w:rsid w:val="00652243"/>
    <w:rsid w:val="00654E0F"/>
    <w:rsid w:val="00656D58"/>
    <w:rsid w:val="00664DE4"/>
    <w:rsid w:val="00671C44"/>
    <w:rsid w:val="00672EC8"/>
    <w:rsid w:val="00677168"/>
    <w:rsid w:val="00682278"/>
    <w:rsid w:val="006A5547"/>
    <w:rsid w:val="006C2DEA"/>
    <w:rsid w:val="006D1120"/>
    <w:rsid w:val="00700118"/>
    <w:rsid w:val="00756BF6"/>
    <w:rsid w:val="00784D0D"/>
    <w:rsid w:val="00786490"/>
    <w:rsid w:val="00790919"/>
    <w:rsid w:val="0079092B"/>
    <w:rsid w:val="00791732"/>
    <w:rsid w:val="007926AF"/>
    <w:rsid w:val="007A3110"/>
    <w:rsid w:val="007A4078"/>
    <w:rsid w:val="007A6FD6"/>
    <w:rsid w:val="007B4113"/>
    <w:rsid w:val="007B4E74"/>
    <w:rsid w:val="007F47D2"/>
    <w:rsid w:val="008029E0"/>
    <w:rsid w:val="0080780C"/>
    <w:rsid w:val="00815AE4"/>
    <w:rsid w:val="00830116"/>
    <w:rsid w:val="00834A19"/>
    <w:rsid w:val="008376E1"/>
    <w:rsid w:val="00856C6E"/>
    <w:rsid w:val="008B306C"/>
    <w:rsid w:val="008D6E0D"/>
    <w:rsid w:val="008F01A3"/>
    <w:rsid w:val="008F3874"/>
    <w:rsid w:val="00925974"/>
    <w:rsid w:val="0093131F"/>
    <w:rsid w:val="00966741"/>
    <w:rsid w:val="009A376A"/>
    <w:rsid w:val="009A413B"/>
    <w:rsid w:val="009B2001"/>
    <w:rsid w:val="009B71BD"/>
    <w:rsid w:val="009B75A4"/>
    <w:rsid w:val="009C53D4"/>
    <w:rsid w:val="009D535C"/>
    <w:rsid w:val="009F3D37"/>
    <w:rsid w:val="00A04899"/>
    <w:rsid w:val="00A10E92"/>
    <w:rsid w:val="00A2302D"/>
    <w:rsid w:val="00A25881"/>
    <w:rsid w:val="00A30912"/>
    <w:rsid w:val="00A320B0"/>
    <w:rsid w:val="00A604C6"/>
    <w:rsid w:val="00A75725"/>
    <w:rsid w:val="00A7677C"/>
    <w:rsid w:val="00A838D6"/>
    <w:rsid w:val="00AB44FD"/>
    <w:rsid w:val="00AD05D8"/>
    <w:rsid w:val="00AD1263"/>
    <w:rsid w:val="00AF2A16"/>
    <w:rsid w:val="00B05C43"/>
    <w:rsid w:val="00B22407"/>
    <w:rsid w:val="00B33483"/>
    <w:rsid w:val="00B453E4"/>
    <w:rsid w:val="00B501DD"/>
    <w:rsid w:val="00B51057"/>
    <w:rsid w:val="00B556A5"/>
    <w:rsid w:val="00B63826"/>
    <w:rsid w:val="00B70C93"/>
    <w:rsid w:val="00B871EA"/>
    <w:rsid w:val="00B962D9"/>
    <w:rsid w:val="00BD2A42"/>
    <w:rsid w:val="00BD2E90"/>
    <w:rsid w:val="00BE046A"/>
    <w:rsid w:val="00BE2EEF"/>
    <w:rsid w:val="00C00900"/>
    <w:rsid w:val="00C124F6"/>
    <w:rsid w:val="00C12940"/>
    <w:rsid w:val="00C2607A"/>
    <w:rsid w:val="00C27C1D"/>
    <w:rsid w:val="00C407A0"/>
    <w:rsid w:val="00C71533"/>
    <w:rsid w:val="00C92A96"/>
    <w:rsid w:val="00C94AB2"/>
    <w:rsid w:val="00CD7C06"/>
    <w:rsid w:val="00CE1B0B"/>
    <w:rsid w:val="00CE1B4D"/>
    <w:rsid w:val="00CE2BA3"/>
    <w:rsid w:val="00D133D8"/>
    <w:rsid w:val="00D210CD"/>
    <w:rsid w:val="00D32E86"/>
    <w:rsid w:val="00D4648E"/>
    <w:rsid w:val="00D53287"/>
    <w:rsid w:val="00D80473"/>
    <w:rsid w:val="00DB495B"/>
    <w:rsid w:val="00DC298C"/>
    <w:rsid w:val="00DC6B1F"/>
    <w:rsid w:val="00DD2B35"/>
    <w:rsid w:val="00DD30F0"/>
    <w:rsid w:val="00DD42A7"/>
    <w:rsid w:val="00DD460C"/>
    <w:rsid w:val="00DD7524"/>
    <w:rsid w:val="00DF19D2"/>
    <w:rsid w:val="00E0275A"/>
    <w:rsid w:val="00E0287B"/>
    <w:rsid w:val="00E0662F"/>
    <w:rsid w:val="00E177E7"/>
    <w:rsid w:val="00E210ED"/>
    <w:rsid w:val="00E223D8"/>
    <w:rsid w:val="00E2402E"/>
    <w:rsid w:val="00E2569D"/>
    <w:rsid w:val="00E66872"/>
    <w:rsid w:val="00E7090B"/>
    <w:rsid w:val="00E83D20"/>
    <w:rsid w:val="00EA069F"/>
    <w:rsid w:val="00ED2850"/>
    <w:rsid w:val="00ED366F"/>
    <w:rsid w:val="00EF3649"/>
    <w:rsid w:val="00F05901"/>
    <w:rsid w:val="00F157C6"/>
    <w:rsid w:val="00F23762"/>
    <w:rsid w:val="00F3052D"/>
    <w:rsid w:val="00F320BA"/>
    <w:rsid w:val="00F61FB5"/>
    <w:rsid w:val="00F65D4C"/>
    <w:rsid w:val="00FA0A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6EBD22EA-851C-438B-8CD7-1B643453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66441222">
      <w:bodyDiv w:val="1"/>
      <w:marLeft w:val="0"/>
      <w:marRight w:val="0"/>
      <w:marTop w:val="0"/>
      <w:marBottom w:val="0"/>
      <w:divBdr>
        <w:top w:val="none" w:sz="0" w:space="0" w:color="auto"/>
        <w:left w:val="none" w:sz="0" w:space="0" w:color="auto"/>
        <w:bottom w:val="none" w:sz="0" w:space="0" w:color="auto"/>
        <w:right w:val="none" w:sz="0" w:space="0" w:color="auto"/>
      </w:divBdr>
    </w:div>
    <w:div w:id="1098256081">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420565297">
      <w:bodyDiv w:val="1"/>
      <w:marLeft w:val="0"/>
      <w:marRight w:val="0"/>
      <w:marTop w:val="0"/>
      <w:marBottom w:val="0"/>
      <w:divBdr>
        <w:top w:val="none" w:sz="0" w:space="0" w:color="auto"/>
        <w:left w:val="none" w:sz="0" w:space="0" w:color="auto"/>
        <w:bottom w:val="none" w:sz="0" w:space="0" w:color="auto"/>
        <w:right w:val="none" w:sz="0" w:space="0" w:color="auto"/>
      </w:divBdr>
    </w:div>
    <w:div w:id="2037460956">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tterstock.com/pic-13346562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utterstock.com/pic-206424352.htm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www.shutterstock.com/pic-96137021.html" TargetMode="External"/><Relationship Id="rId4" Type="http://schemas.openxmlformats.org/officeDocument/2006/relationships/webSettings" Target="webSettings.xml"/><Relationship Id="rId9" Type="http://schemas.openxmlformats.org/officeDocument/2006/relationships/hyperlink" Target="http://www.shutterstock.com/pic-923945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2014-11-21T15:33:00Z</dcterms:created>
  <dcterms:modified xsi:type="dcterms:W3CDTF">2014-11-21T15:33:00Z</dcterms:modified>
</cp:coreProperties>
</file>