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044AE7" w:rsidRDefault="0093131F" w:rsidP="00D70383">
      <w:pPr>
        <w:spacing w:after="0"/>
        <w:rPr>
          <w:rFonts w:ascii="Arial" w:hAnsi="Arial" w:cs="Times New Roman"/>
        </w:rPr>
      </w:pPr>
      <w:r w:rsidRPr="00044AE7">
        <w:rPr>
          <w:rFonts w:ascii="Arial" w:hAnsi="Arial" w:cs="Times New Roman"/>
          <w:b/>
        </w:rPr>
        <w:t>PI:</w:t>
      </w:r>
      <w:r w:rsidRPr="00044AE7">
        <w:rPr>
          <w:rFonts w:ascii="Arial" w:hAnsi="Arial" w:cs="Times New Roman"/>
        </w:rPr>
        <w:t xml:space="preserve"> Jonathan </w:t>
      </w:r>
      <w:proofErr w:type="spellStart"/>
      <w:r w:rsidRPr="00044AE7">
        <w:rPr>
          <w:rFonts w:ascii="Arial" w:hAnsi="Arial" w:cs="Times New Roman"/>
        </w:rPr>
        <w:t>Flombaum</w:t>
      </w:r>
      <w:proofErr w:type="spellEnd"/>
    </w:p>
    <w:p w14:paraId="1B9C08C9" w14:textId="77777777" w:rsidR="00044AE7" w:rsidRPr="00044AE7" w:rsidRDefault="00044AE7" w:rsidP="00D70383">
      <w:pPr>
        <w:spacing w:after="0"/>
        <w:rPr>
          <w:rFonts w:ascii="Arial" w:hAnsi="Arial" w:cs="Times New Roman"/>
        </w:rPr>
      </w:pPr>
    </w:p>
    <w:p w14:paraId="46B95515" w14:textId="298E1D72" w:rsidR="000331A6" w:rsidRPr="00044AE7" w:rsidRDefault="007A3110" w:rsidP="00DE6A74">
      <w:pPr>
        <w:spacing w:after="0"/>
        <w:rPr>
          <w:rFonts w:ascii="Arial" w:hAnsi="Arial" w:cs="Times New Roman"/>
        </w:rPr>
      </w:pPr>
      <w:r w:rsidRPr="00044AE7">
        <w:rPr>
          <w:rFonts w:ascii="Arial" w:hAnsi="Arial" w:cs="Times New Roman"/>
          <w:b/>
        </w:rPr>
        <w:t xml:space="preserve">Psychology </w:t>
      </w:r>
      <w:r w:rsidR="000331A6" w:rsidRPr="00044AE7">
        <w:rPr>
          <w:rFonts w:ascii="Arial" w:hAnsi="Arial" w:cs="Times New Roman"/>
          <w:b/>
        </w:rPr>
        <w:t>Education Title</w:t>
      </w:r>
      <w:r w:rsidR="00F6086C" w:rsidRPr="00044AE7">
        <w:rPr>
          <w:rFonts w:ascii="Arial" w:hAnsi="Arial" w:cs="Times New Roman"/>
          <w:b/>
        </w:rPr>
        <w:t>:</w:t>
      </w:r>
      <w:r w:rsidR="000331A6" w:rsidRPr="00044AE7">
        <w:rPr>
          <w:rFonts w:ascii="Arial" w:hAnsi="Arial" w:cs="Times New Roman"/>
        </w:rPr>
        <w:t xml:space="preserve"> </w:t>
      </w:r>
      <w:r w:rsidR="00B55697" w:rsidRPr="00044AE7">
        <w:rPr>
          <w:rFonts w:ascii="Arial" w:hAnsi="Arial" w:cs="Times New Roman"/>
        </w:rPr>
        <w:t>Mental Rotation</w:t>
      </w:r>
    </w:p>
    <w:p w14:paraId="284BC924" w14:textId="77777777" w:rsidR="00D70383" w:rsidRPr="00044AE7" w:rsidRDefault="00D70383" w:rsidP="00D70383">
      <w:pPr>
        <w:spacing w:after="0"/>
        <w:rPr>
          <w:rFonts w:ascii="Arial" w:hAnsi="Arial" w:cs="Times New Roman"/>
          <w:b/>
        </w:rPr>
      </w:pPr>
    </w:p>
    <w:p w14:paraId="1F877ED6" w14:textId="2FB1245E" w:rsidR="00181BE1" w:rsidRDefault="00611584" w:rsidP="00D70383">
      <w:pPr>
        <w:spacing w:after="0"/>
        <w:rPr>
          <w:rFonts w:ascii="Arial" w:hAnsi="Arial" w:cs="Times New Roman"/>
          <w:b/>
        </w:rPr>
      </w:pPr>
      <w:r w:rsidRPr="00044AE7">
        <w:rPr>
          <w:rFonts w:ascii="Arial" w:hAnsi="Arial" w:cs="Times New Roman"/>
          <w:b/>
        </w:rPr>
        <w:t>Overview</w:t>
      </w:r>
    </w:p>
    <w:p w14:paraId="39CCE63E" w14:textId="77777777" w:rsidR="00044AE7" w:rsidRPr="00044AE7" w:rsidRDefault="00044AE7" w:rsidP="00D70383">
      <w:pPr>
        <w:spacing w:after="0"/>
        <w:rPr>
          <w:rFonts w:ascii="Arial" w:hAnsi="Arial" w:cs="Times New Roman"/>
        </w:rPr>
      </w:pPr>
    </w:p>
    <w:p w14:paraId="1AA83E03" w14:textId="7B79B9E3" w:rsidR="007A3110" w:rsidRPr="00044AE7" w:rsidRDefault="00B55697" w:rsidP="00D70383">
      <w:pPr>
        <w:spacing w:after="0"/>
        <w:rPr>
          <w:rFonts w:ascii="Arial" w:hAnsi="Arial" w:cs="Times New Roman"/>
        </w:rPr>
      </w:pPr>
      <w:r w:rsidRPr="00044AE7">
        <w:rPr>
          <w:rFonts w:ascii="Arial" w:hAnsi="Arial" w:cs="Times New Roman"/>
        </w:rPr>
        <w:t>Visual mental imagery refers to the ability to conjure images in one’s mind’</w:t>
      </w:r>
      <w:r w:rsidR="00434B06" w:rsidRPr="00044AE7">
        <w:rPr>
          <w:rFonts w:ascii="Arial" w:hAnsi="Arial" w:cs="Times New Roman"/>
        </w:rPr>
        <w:t>s eye</w:t>
      </w:r>
      <w:r w:rsidR="00320C13" w:rsidRPr="00044AE7">
        <w:rPr>
          <w:rFonts w:ascii="Arial" w:hAnsi="Arial" w:cs="Times New Roman"/>
        </w:rPr>
        <w:t xml:space="preserve">. This allows people to process visual material </w:t>
      </w:r>
      <w:r w:rsidR="00B162C9" w:rsidRPr="00044AE7">
        <w:rPr>
          <w:rFonts w:ascii="Arial" w:hAnsi="Arial" w:cs="Times New Roman"/>
        </w:rPr>
        <w:t>above and beyond the constraints of a current point-of-view</w:t>
      </w:r>
      <w:r w:rsidR="007F73B5" w:rsidRPr="00044AE7">
        <w:rPr>
          <w:rFonts w:ascii="Arial" w:hAnsi="Arial" w:cs="Times New Roman"/>
        </w:rPr>
        <w:t>;</w:t>
      </w:r>
      <w:r w:rsidR="00B162C9" w:rsidRPr="00044AE7">
        <w:rPr>
          <w:rFonts w:ascii="Arial" w:hAnsi="Arial" w:cs="Times New Roman"/>
        </w:rPr>
        <w:t xml:space="preserve"> for example, </w:t>
      </w:r>
      <w:r w:rsidR="007F73B5" w:rsidRPr="00044AE7">
        <w:rPr>
          <w:rFonts w:ascii="Arial" w:hAnsi="Arial" w:cs="Times New Roman"/>
        </w:rPr>
        <w:t>a person could</w:t>
      </w:r>
      <w:r w:rsidR="00320C13" w:rsidRPr="00044AE7">
        <w:rPr>
          <w:rFonts w:ascii="Arial" w:hAnsi="Arial" w:cs="Times New Roman"/>
        </w:rPr>
        <w:t xml:space="preserve"> imagine</w:t>
      </w:r>
      <w:r w:rsidR="007F73B5" w:rsidRPr="00044AE7">
        <w:rPr>
          <w:rFonts w:ascii="Arial" w:hAnsi="Arial" w:cs="Times New Roman"/>
        </w:rPr>
        <w:t>, using their mind’s eye,</w:t>
      </w:r>
      <w:r w:rsidR="00320C13" w:rsidRPr="00044AE7">
        <w:rPr>
          <w:rFonts w:ascii="Arial" w:hAnsi="Arial" w:cs="Times New Roman"/>
        </w:rPr>
        <w:t xml:space="preserve"> how something might look </w:t>
      </w:r>
      <w:r w:rsidR="00B162C9" w:rsidRPr="00044AE7">
        <w:rPr>
          <w:rFonts w:ascii="Arial" w:hAnsi="Arial" w:cs="Times New Roman"/>
        </w:rPr>
        <w:t xml:space="preserve">in a different color, or </w:t>
      </w:r>
      <w:r w:rsidR="00001B79">
        <w:rPr>
          <w:rFonts w:ascii="Arial" w:hAnsi="Arial" w:cs="Times New Roman"/>
        </w:rPr>
        <w:t>what it woul</w:t>
      </w:r>
      <w:r w:rsidR="007F73B5" w:rsidRPr="00044AE7">
        <w:rPr>
          <w:rFonts w:ascii="Arial" w:hAnsi="Arial" w:cs="Times New Roman"/>
        </w:rPr>
        <w:t>d look like if it were made</w:t>
      </w:r>
      <w:r w:rsidR="00B162C9" w:rsidRPr="00044AE7">
        <w:rPr>
          <w:rFonts w:ascii="Arial" w:hAnsi="Arial" w:cs="Times New Roman"/>
        </w:rPr>
        <w:t xml:space="preserve"> from a different material or rotated</w:t>
      </w:r>
      <w:r w:rsidR="00E16C8F" w:rsidRPr="00044AE7">
        <w:rPr>
          <w:rFonts w:ascii="Arial" w:hAnsi="Arial" w:cs="Times New Roman"/>
        </w:rPr>
        <w:t xml:space="preserve"> and seen </w:t>
      </w:r>
      <w:r w:rsidR="00320C13" w:rsidRPr="00044AE7">
        <w:rPr>
          <w:rFonts w:ascii="Arial" w:hAnsi="Arial" w:cs="Times New Roman"/>
        </w:rPr>
        <w:t>from a different perspective.</w:t>
      </w:r>
      <w:r w:rsidR="00B162C9" w:rsidRPr="00044AE7">
        <w:rPr>
          <w:rFonts w:ascii="Arial" w:hAnsi="Arial" w:cs="Times New Roman"/>
        </w:rPr>
        <w:t xml:space="preserve"> Mental imagery</w:t>
      </w:r>
      <w:r w:rsidR="00434B06" w:rsidRPr="00044AE7">
        <w:rPr>
          <w:rFonts w:ascii="Arial" w:hAnsi="Arial" w:cs="Times New Roman"/>
        </w:rPr>
        <w:t xml:space="preserve"> seems to support important human behaviors in many contexts. For example, people report visualizing routes and maps when plan</w:t>
      </w:r>
      <w:r w:rsidR="004906A7" w:rsidRPr="00044AE7">
        <w:rPr>
          <w:rFonts w:ascii="Arial" w:hAnsi="Arial" w:cs="Times New Roman"/>
        </w:rPr>
        <w:t>ning</w:t>
      </w:r>
      <w:r w:rsidR="00434B06" w:rsidRPr="00044AE7">
        <w:rPr>
          <w:rFonts w:ascii="Arial" w:hAnsi="Arial" w:cs="Times New Roman"/>
        </w:rPr>
        <w:t xml:space="preserve"> </w:t>
      </w:r>
      <w:r w:rsidR="002F7E55" w:rsidRPr="00044AE7">
        <w:rPr>
          <w:rFonts w:ascii="Arial" w:hAnsi="Arial" w:cs="Times New Roman"/>
        </w:rPr>
        <w:t>a route or giv</w:t>
      </w:r>
      <w:r w:rsidR="004906A7" w:rsidRPr="00044AE7">
        <w:rPr>
          <w:rFonts w:ascii="Arial" w:hAnsi="Arial" w:cs="Times New Roman"/>
        </w:rPr>
        <w:t>ing</w:t>
      </w:r>
      <w:r w:rsidR="002F7E55" w:rsidRPr="00044AE7">
        <w:rPr>
          <w:rFonts w:ascii="Arial" w:hAnsi="Arial" w:cs="Times New Roman"/>
        </w:rPr>
        <w:t xml:space="preserve"> direction</w:t>
      </w:r>
      <w:r w:rsidR="004906A7" w:rsidRPr="00044AE7">
        <w:rPr>
          <w:rFonts w:ascii="Arial" w:hAnsi="Arial" w:cs="Times New Roman"/>
        </w:rPr>
        <w:t>s</w:t>
      </w:r>
      <w:r w:rsidR="002F7E55" w:rsidRPr="00044AE7">
        <w:rPr>
          <w:rFonts w:ascii="Arial" w:hAnsi="Arial" w:cs="Times New Roman"/>
        </w:rPr>
        <w:t>. They report</w:t>
      </w:r>
      <w:r w:rsidR="00434B06" w:rsidRPr="00044AE7">
        <w:rPr>
          <w:rFonts w:ascii="Arial" w:hAnsi="Arial" w:cs="Times New Roman"/>
        </w:rPr>
        <w:t xml:space="preserve"> visualizing movements</w:t>
      </w:r>
      <w:r w:rsidR="004906A7" w:rsidRPr="00044AE7">
        <w:rPr>
          <w:rFonts w:ascii="Arial" w:hAnsi="Arial" w:cs="Times New Roman"/>
        </w:rPr>
        <w:t>,</w:t>
      </w:r>
      <w:r w:rsidR="00434B06" w:rsidRPr="00044AE7">
        <w:rPr>
          <w:rFonts w:ascii="Arial" w:hAnsi="Arial" w:cs="Times New Roman"/>
        </w:rPr>
        <w:t xml:space="preserve"> such as swinging a bat</w:t>
      </w:r>
      <w:r w:rsidR="004906A7" w:rsidRPr="00044AE7">
        <w:rPr>
          <w:rFonts w:ascii="Arial" w:hAnsi="Arial" w:cs="Times New Roman"/>
        </w:rPr>
        <w:t>,</w:t>
      </w:r>
      <w:r w:rsidR="00434B06" w:rsidRPr="00044AE7">
        <w:rPr>
          <w:rFonts w:ascii="Arial" w:hAnsi="Arial" w:cs="Times New Roman"/>
        </w:rPr>
        <w:t xml:space="preserve"> to prepare for </w:t>
      </w:r>
      <w:r w:rsidR="004906A7" w:rsidRPr="00044AE7">
        <w:rPr>
          <w:rFonts w:ascii="Arial" w:hAnsi="Arial" w:cs="Times New Roman"/>
        </w:rPr>
        <w:t xml:space="preserve">an </w:t>
      </w:r>
      <w:r w:rsidR="00434B06" w:rsidRPr="00044AE7">
        <w:rPr>
          <w:rFonts w:ascii="Arial" w:hAnsi="Arial" w:cs="Times New Roman"/>
        </w:rPr>
        <w:t>actual acti</w:t>
      </w:r>
      <w:r w:rsidR="009A1D16" w:rsidRPr="00044AE7">
        <w:rPr>
          <w:rFonts w:ascii="Arial" w:hAnsi="Arial" w:cs="Times New Roman"/>
        </w:rPr>
        <w:t xml:space="preserve">on. </w:t>
      </w:r>
      <w:r w:rsidR="004906A7" w:rsidRPr="00044AE7">
        <w:rPr>
          <w:rFonts w:ascii="Arial" w:hAnsi="Arial" w:cs="Times New Roman"/>
        </w:rPr>
        <w:t>T</w:t>
      </w:r>
      <w:r w:rsidR="009A1D16" w:rsidRPr="00044AE7">
        <w:rPr>
          <w:rFonts w:ascii="Arial" w:hAnsi="Arial" w:cs="Times New Roman"/>
        </w:rPr>
        <w:t xml:space="preserve">hey </w:t>
      </w:r>
      <w:r w:rsidR="004906A7" w:rsidRPr="00044AE7">
        <w:rPr>
          <w:rFonts w:ascii="Arial" w:hAnsi="Arial" w:cs="Times New Roman"/>
        </w:rPr>
        <w:t xml:space="preserve">also </w:t>
      </w:r>
      <w:r w:rsidR="009A1D16" w:rsidRPr="00044AE7">
        <w:rPr>
          <w:rFonts w:ascii="Arial" w:hAnsi="Arial" w:cs="Times New Roman"/>
        </w:rPr>
        <w:t>report</w:t>
      </w:r>
      <w:r w:rsidR="00434B06" w:rsidRPr="00044AE7">
        <w:rPr>
          <w:rFonts w:ascii="Arial" w:hAnsi="Arial" w:cs="Times New Roman"/>
        </w:rPr>
        <w:t xml:space="preserve"> </w:t>
      </w:r>
      <w:r w:rsidR="00B162C9" w:rsidRPr="00044AE7">
        <w:rPr>
          <w:rFonts w:ascii="Arial" w:hAnsi="Arial" w:cs="Times New Roman"/>
        </w:rPr>
        <w:t>the mental rotation of</w:t>
      </w:r>
      <w:r w:rsidR="001A213F" w:rsidRPr="00044AE7">
        <w:rPr>
          <w:rFonts w:ascii="Arial" w:hAnsi="Arial" w:cs="Times New Roman"/>
        </w:rPr>
        <w:t xml:space="preserve"> </w:t>
      </w:r>
      <w:r w:rsidR="00434B06" w:rsidRPr="00044AE7">
        <w:rPr>
          <w:rFonts w:ascii="Arial" w:hAnsi="Arial" w:cs="Times New Roman"/>
        </w:rPr>
        <w:t xml:space="preserve">objects in order to consider how </w:t>
      </w:r>
      <w:r w:rsidR="00966CDF" w:rsidRPr="00044AE7">
        <w:rPr>
          <w:rFonts w:ascii="Arial" w:hAnsi="Arial" w:cs="Times New Roman"/>
        </w:rPr>
        <w:t>an object</w:t>
      </w:r>
      <w:r w:rsidR="00434B06" w:rsidRPr="00044AE7">
        <w:rPr>
          <w:rFonts w:ascii="Arial" w:hAnsi="Arial" w:cs="Times New Roman"/>
        </w:rPr>
        <w:t xml:space="preserve"> might fit into </w:t>
      </w:r>
      <w:r w:rsidR="004906A7" w:rsidRPr="00044AE7">
        <w:rPr>
          <w:rFonts w:ascii="Arial" w:hAnsi="Arial" w:cs="Times New Roman"/>
        </w:rPr>
        <w:t>a</w:t>
      </w:r>
      <w:r w:rsidR="00434B06" w:rsidRPr="00044AE7">
        <w:rPr>
          <w:rFonts w:ascii="Arial" w:hAnsi="Arial" w:cs="Times New Roman"/>
        </w:rPr>
        <w:t xml:space="preserve"> receptacle or clear a barrier. </w:t>
      </w:r>
    </w:p>
    <w:p w14:paraId="2ADCDA7E" w14:textId="77777777" w:rsidR="00B60CA5" w:rsidRPr="00044AE7" w:rsidRDefault="00B60CA5" w:rsidP="00D70383">
      <w:pPr>
        <w:spacing w:after="0"/>
        <w:rPr>
          <w:rFonts w:ascii="Arial" w:hAnsi="Arial" w:cs="Times New Roman"/>
        </w:rPr>
      </w:pPr>
    </w:p>
    <w:p w14:paraId="75B6D5DB" w14:textId="08F56215" w:rsidR="00B60CA5" w:rsidRPr="00044AE7" w:rsidRDefault="00B60CA5" w:rsidP="00D70383">
      <w:pPr>
        <w:spacing w:after="0"/>
        <w:rPr>
          <w:rFonts w:ascii="Arial" w:hAnsi="Arial" w:cs="Times New Roman"/>
        </w:rPr>
      </w:pPr>
      <w:r w:rsidRPr="00044AE7">
        <w:rPr>
          <w:rFonts w:ascii="Arial" w:hAnsi="Arial" w:cs="Times New Roman"/>
        </w:rPr>
        <w:t>This video demonstrate</w:t>
      </w:r>
      <w:r w:rsidR="004906A7" w:rsidRPr="00044AE7">
        <w:rPr>
          <w:rFonts w:ascii="Arial" w:hAnsi="Arial" w:cs="Times New Roman"/>
        </w:rPr>
        <w:t>s</w:t>
      </w:r>
      <w:r w:rsidRPr="00044AE7">
        <w:rPr>
          <w:rFonts w:ascii="Arial" w:hAnsi="Arial" w:cs="Times New Roman"/>
        </w:rPr>
        <w:t xml:space="preserve"> how to use </w:t>
      </w:r>
      <w:r w:rsidR="005A0F7C" w:rsidRPr="00044AE7">
        <w:rPr>
          <w:rFonts w:ascii="Arial" w:hAnsi="Arial" w:cs="Times New Roman"/>
        </w:rPr>
        <w:t>the</w:t>
      </w:r>
      <w:r w:rsidRPr="00044AE7">
        <w:rPr>
          <w:rFonts w:ascii="Arial" w:hAnsi="Arial" w:cs="Times New Roman"/>
        </w:rPr>
        <w:t xml:space="preserve"> mental rotation procedure in order to investigate visual mental imagery.</w:t>
      </w:r>
    </w:p>
    <w:p w14:paraId="7E7036E0" w14:textId="77777777" w:rsidR="00D70383" w:rsidRPr="00044AE7" w:rsidRDefault="00D70383" w:rsidP="00D70383">
      <w:pPr>
        <w:spacing w:after="0"/>
        <w:rPr>
          <w:rFonts w:ascii="Arial" w:hAnsi="Arial" w:cs="Times New Roman"/>
          <w:b/>
        </w:rPr>
      </w:pPr>
    </w:p>
    <w:p w14:paraId="0B84EFB7" w14:textId="04A9A5EE" w:rsidR="00467282" w:rsidRPr="00044AE7" w:rsidRDefault="000331A6" w:rsidP="00D70383">
      <w:pPr>
        <w:spacing w:after="0"/>
        <w:rPr>
          <w:rFonts w:ascii="Arial" w:hAnsi="Arial" w:cs="Times New Roman"/>
        </w:rPr>
      </w:pPr>
      <w:r w:rsidRPr="00044AE7">
        <w:rPr>
          <w:rFonts w:ascii="Arial" w:hAnsi="Arial" w:cs="Times New Roman"/>
          <w:b/>
        </w:rPr>
        <w:t>Procedure</w:t>
      </w:r>
      <w:r w:rsidR="00467282" w:rsidRPr="00044AE7">
        <w:rPr>
          <w:rFonts w:ascii="Arial" w:hAnsi="Arial" w:cs="Times New Roman"/>
        </w:rPr>
        <w:t xml:space="preserve"> </w:t>
      </w:r>
    </w:p>
    <w:p w14:paraId="4D976669" w14:textId="77777777" w:rsidR="00D70383" w:rsidRPr="00044AE7" w:rsidRDefault="00D70383" w:rsidP="00D70383">
      <w:pPr>
        <w:spacing w:after="0"/>
        <w:rPr>
          <w:rFonts w:ascii="Arial" w:hAnsi="Arial" w:cs="Times New Roman"/>
        </w:rPr>
      </w:pPr>
    </w:p>
    <w:p w14:paraId="05ED088A" w14:textId="1A115721" w:rsidR="008376E1" w:rsidRPr="00044AE7" w:rsidRDefault="00ED2850" w:rsidP="00D70383">
      <w:pPr>
        <w:pStyle w:val="ListParagraph"/>
        <w:widowControl w:val="0"/>
        <w:numPr>
          <w:ilvl w:val="0"/>
          <w:numId w:val="1"/>
        </w:numPr>
        <w:autoSpaceDE w:val="0"/>
        <w:autoSpaceDN w:val="0"/>
        <w:adjustRightInd w:val="0"/>
        <w:spacing w:after="0"/>
        <w:rPr>
          <w:rFonts w:ascii="Arial" w:hAnsi="Arial"/>
          <w:lang w:val="en-GB"/>
        </w:rPr>
      </w:pPr>
      <w:r w:rsidRPr="00044AE7">
        <w:rPr>
          <w:rFonts w:ascii="Arial" w:hAnsi="Arial"/>
          <w:lang w:val="en-GB"/>
        </w:rPr>
        <w:t>Stimulus design</w:t>
      </w:r>
      <w:r w:rsidR="004906A7" w:rsidRPr="00044AE7">
        <w:rPr>
          <w:rFonts w:ascii="Arial" w:hAnsi="Arial"/>
          <w:lang w:val="en-GB"/>
        </w:rPr>
        <w:t>.</w:t>
      </w:r>
    </w:p>
    <w:p w14:paraId="716D4D6D" w14:textId="77777777" w:rsidR="008376E1" w:rsidRPr="00044AE7" w:rsidRDefault="008376E1" w:rsidP="00D70383">
      <w:pPr>
        <w:pStyle w:val="ListParagraph"/>
        <w:widowControl w:val="0"/>
        <w:autoSpaceDE w:val="0"/>
        <w:autoSpaceDN w:val="0"/>
        <w:adjustRightInd w:val="0"/>
        <w:spacing w:after="0"/>
        <w:rPr>
          <w:rFonts w:ascii="Arial" w:hAnsi="Arial"/>
          <w:b/>
          <w:lang w:val="en-GB"/>
        </w:rPr>
      </w:pPr>
    </w:p>
    <w:p w14:paraId="6DA1C89B" w14:textId="5DAF4B2A" w:rsidR="00A24CFD" w:rsidRPr="00001B79" w:rsidRDefault="00731789" w:rsidP="00001B79">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Present the</w:t>
      </w:r>
      <w:r w:rsidR="00001B79">
        <w:rPr>
          <w:rFonts w:ascii="Arial" w:hAnsi="Arial"/>
          <w:lang w:val="en-GB"/>
        </w:rPr>
        <w:t xml:space="preserve"> stimuli for this experiment—l</w:t>
      </w:r>
      <w:r w:rsidR="00816C08" w:rsidRPr="00001B79">
        <w:rPr>
          <w:rFonts w:ascii="Arial" w:hAnsi="Arial"/>
          <w:lang w:val="en-GB"/>
        </w:rPr>
        <w:t>etters and numbers, along with their mirror images</w:t>
      </w:r>
      <w:r w:rsidRPr="00001B79">
        <w:rPr>
          <w:rFonts w:ascii="Arial" w:hAnsi="Arial"/>
          <w:lang w:val="en-GB"/>
        </w:rPr>
        <w:t xml:space="preserve"> (</w:t>
      </w:r>
      <w:r w:rsidRPr="00001B79">
        <w:rPr>
          <w:rFonts w:ascii="Arial" w:hAnsi="Arial"/>
          <w:b/>
          <w:lang w:val="en-GB"/>
        </w:rPr>
        <w:t>Figure 1</w:t>
      </w:r>
      <w:r w:rsidR="00001B79" w:rsidRPr="00001B79">
        <w:rPr>
          <w:rFonts w:ascii="Arial" w:hAnsi="Arial"/>
          <w:lang w:val="en-GB"/>
        </w:rPr>
        <w:t>)—</w:t>
      </w:r>
      <w:r w:rsidR="00816C08" w:rsidRPr="00001B79">
        <w:rPr>
          <w:rFonts w:ascii="Arial" w:hAnsi="Arial"/>
          <w:lang w:val="en-GB"/>
        </w:rPr>
        <w:t>in various rotations.</w:t>
      </w:r>
    </w:p>
    <w:p w14:paraId="11C7D929"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4058F5D6" w14:textId="4976663C" w:rsidR="00731AF1" w:rsidRPr="00044AE7" w:rsidRDefault="00731AF1"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Use PowerPoint</w:t>
      </w:r>
      <w:r w:rsidR="00731789" w:rsidRPr="00044AE7">
        <w:rPr>
          <w:rFonts w:ascii="Arial" w:hAnsi="Arial"/>
          <w:lang w:val="en-GB"/>
        </w:rPr>
        <w:t xml:space="preserve">, </w:t>
      </w:r>
      <w:r w:rsidRPr="00044AE7">
        <w:rPr>
          <w:rFonts w:ascii="Arial" w:hAnsi="Arial"/>
          <w:lang w:val="en-GB"/>
        </w:rPr>
        <w:t>Keynote</w:t>
      </w:r>
      <w:r w:rsidR="00731789" w:rsidRPr="00044AE7">
        <w:rPr>
          <w:rFonts w:ascii="Arial" w:hAnsi="Arial"/>
          <w:lang w:val="en-GB"/>
        </w:rPr>
        <w:t>,</w:t>
      </w:r>
      <w:r w:rsidRPr="00044AE7">
        <w:rPr>
          <w:rFonts w:ascii="Arial" w:hAnsi="Arial"/>
          <w:lang w:val="en-GB"/>
        </w:rPr>
        <w:t xml:space="preserve"> or a similar program to generate the stimuli.</w:t>
      </w:r>
    </w:p>
    <w:p w14:paraId="0A199077"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2FDBEBFC" w14:textId="0FF08AC2" w:rsidR="00731AF1" w:rsidRPr="00044AE7" w:rsidRDefault="00731AF1"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For this experimen</w:t>
      </w:r>
      <w:r w:rsidR="0042775B" w:rsidRPr="00044AE7">
        <w:rPr>
          <w:rFonts w:ascii="Arial" w:hAnsi="Arial"/>
          <w:lang w:val="en-GB"/>
        </w:rPr>
        <w:t>t,</w:t>
      </w:r>
      <w:r w:rsidRPr="00044AE7">
        <w:rPr>
          <w:rFonts w:ascii="Arial" w:hAnsi="Arial"/>
          <w:lang w:val="en-GB"/>
        </w:rPr>
        <w:t xml:space="preserve"> use the uppercase letter </w:t>
      </w:r>
      <w:r w:rsidR="00001B79">
        <w:rPr>
          <w:rFonts w:ascii="Arial" w:hAnsi="Arial"/>
          <w:lang w:val="en-GB"/>
        </w:rPr>
        <w:t>‘</w:t>
      </w:r>
      <w:r w:rsidRPr="00044AE7">
        <w:rPr>
          <w:rFonts w:ascii="Arial" w:hAnsi="Arial"/>
          <w:lang w:val="en-GB"/>
        </w:rPr>
        <w:t>R</w:t>
      </w:r>
      <w:r w:rsidR="00001B79">
        <w:rPr>
          <w:rFonts w:ascii="Arial" w:hAnsi="Arial"/>
          <w:lang w:val="en-GB"/>
        </w:rPr>
        <w:t>’</w:t>
      </w:r>
      <w:r w:rsidRPr="00044AE7">
        <w:rPr>
          <w:rFonts w:ascii="Arial" w:hAnsi="Arial"/>
          <w:lang w:val="en-GB"/>
        </w:rPr>
        <w:t xml:space="preserve"> and the lowercase </w:t>
      </w:r>
      <w:r w:rsidR="00001B79">
        <w:rPr>
          <w:rFonts w:ascii="Arial" w:hAnsi="Arial"/>
          <w:lang w:val="en-GB"/>
        </w:rPr>
        <w:t>letter ‘</w:t>
      </w:r>
      <w:r w:rsidRPr="00044AE7">
        <w:rPr>
          <w:rFonts w:ascii="Arial" w:hAnsi="Arial"/>
          <w:lang w:val="en-GB"/>
        </w:rPr>
        <w:t>g,</w:t>
      </w:r>
      <w:r w:rsidR="00001B79">
        <w:rPr>
          <w:rFonts w:ascii="Arial" w:hAnsi="Arial"/>
          <w:lang w:val="en-GB"/>
        </w:rPr>
        <w:t>’</w:t>
      </w:r>
      <w:r w:rsidRPr="00044AE7">
        <w:rPr>
          <w:rFonts w:ascii="Arial" w:hAnsi="Arial"/>
          <w:lang w:val="en-GB"/>
        </w:rPr>
        <w:t xml:space="preserve"> along with the numbers </w:t>
      </w:r>
      <w:r w:rsidR="00001B79">
        <w:rPr>
          <w:rFonts w:ascii="Arial" w:hAnsi="Arial"/>
          <w:lang w:val="en-GB"/>
        </w:rPr>
        <w:t>‘</w:t>
      </w:r>
      <w:r w:rsidRPr="00044AE7">
        <w:rPr>
          <w:rFonts w:ascii="Arial" w:hAnsi="Arial"/>
          <w:lang w:val="en-GB"/>
        </w:rPr>
        <w:t>4</w:t>
      </w:r>
      <w:r w:rsidR="00001B79">
        <w:rPr>
          <w:rFonts w:ascii="Arial" w:hAnsi="Arial"/>
          <w:lang w:val="en-GB"/>
        </w:rPr>
        <w:t>’</w:t>
      </w:r>
      <w:r w:rsidRPr="00044AE7">
        <w:rPr>
          <w:rFonts w:ascii="Arial" w:hAnsi="Arial"/>
          <w:lang w:val="en-GB"/>
        </w:rPr>
        <w:t xml:space="preserve"> and </w:t>
      </w:r>
      <w:r w:rsidR="00001B79">
        <w:rPr>
          <w:rFonts w:ascii="Arial" w:hAnsi="Arial"/>
          <w:lang w:val="en-GB"/>
        </w:rPr>
        <w:t>‘</w:t>
      </w:r>
      <w:r w:rsidRPr="00044AE7">
        <w:rPr>
          <w:rFonts w:ascii="Arial" w:hAnsi="Arial"/>
          <w:lang w:val="en-GB"/>
        </w:rPr>
        <w:t>7.</w:t>
      </w:r>
      <w:r w:rsidR="00001B79">
        <w:rPr>
          <w:rFonts w:ascii="Arial" w:hAnsi="Arial"/>
          <w:lang w:val="en-GB"/>
        </w:rPr>
        <w:t>’</w:t>
      </w:r>
    </w:p>
    <w:p w14:paraId="783E5396"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550485B6" w14:textId="31BF4F8A" w:rsidR="003053C4" w:rsidRPr="00044AE7" w:rsidRDefault="003053C4"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 xml:space="preserve">In PowerPoint, make one copy </w:t>
      </w:r>
      <w:r w:rsidR="0057553B" w:rsidRPr="00044AE7">
        <w:rPr>
          <w:rFonts w:ascii="Arial" w:hAnsi="Arial"/>
          <w:lang w:val="en-GB"/>
        </w:rPr>
        <w:t xml:space="preserve">of </w:t>
      </w:r>
      <w:r w:rsidRPr="00044AE7">
        <w:rPr>
          <w:rFonts w:ascii="Arial" w:hAnsi="Arial"/>
          <w:lang w:val="en-GB"/>
        </w:rPr>
        <w:t xml:space="preserve">each of </w:t>
      </w:r>
      <w:r w:rsidR="001C4474" w:rsidRPr="00044AE7">
        <w:rPr>
          <w:rFonts w:ascii="Arial" w:hAnsi="Arial"/>
          <w:lang w:val="en-GB"/>
        </w:rPr>
        <w:t xml:space="preserve">the </w:t>
      </w:r>
      <w:r w:rsidRPr="00044AE7">
        <w:rPr>
          <w:rFonts w:ascii="Arial" w:hAnsi="Arial"/>
          <w:lang w:val="en-GB"/>
        </w:rPr>
        <w:t xml:space="preserve">four </w:t>
      </w:r>
      <w:r w:rsidR="00BD7457" w:rsidRPr="00044AE7">
        <w:rPr>
          <w:rFonts w:ascii="Arial" w:hAnsi="Arial"/>
          <w:lang w:val="en-GB"/>
        </w:rPr>
        <w:t>characters</w:t>
      </w:r>
      <w:r w:rsidRPr="00044AE7">
        <w:rPr>
          <w:rFonts w:ascii="Arial" w:hAnsi="Arial"/>
          <w:lang w:val="en-GB"/>
        </w:rPr>
        <w:t xml:space="preserve">. </w:t>
      </w:r>
      <w:r w:rsidR="0057553B" w:rsidRPr="00044AE7">
        <w:rPr>
          <w:rFonts w:ascii="Arial" w:hAnsi="Arial"/>
          <w:lang w:val="en-GB"/>
        </w:rPr>
        <w:t>Use</w:t>
      </w:r>
      <w:r w:rsidRPr="00044AE7">
        <w:rPr>
          <w:rFonts w:ascii="Arial" w:hAnsi="Arial"/>
          <w:lang w:val="en-GB"/>
        </w:rPr>
        <w:t xml:space="preserve"> </w:t>
      </w:r>
      <w:r w:rsidR="001C4474" w:rsidRPr="00044AE7">
        <w:rPr>
          <w:rFonts w:ascii="Arial" w:hAnsi="Arial"/>
          <w:lang w:val="en-GB"/>
        </w:rPr>
        <w:t xml:space="preserve">the </w:t>
      </w:r>
      <w:r w:rsidRPr="00044AE7">
        <w:rPr>
          <w:rFonts w:ascii="Arial" w:hAnsi="Arial"/>
          <w:lang w:val="en-GB"/>
        </w:rPr>
        <w:t>Helvetica Light font</w:t>
      </w:r>
      <w:r w:rsidR="0057553B" w:rsidRPr="00044AE7">
        <w:rPr>
          <w:rFonts w:ascii="Arial" w:hAnsi="Arial"/>
          <w:lang w:val="en-GB"/>
        </w:rPr>
        <w:t xml:space="preserve"> for this experiment</w:t>
      </w:r>
      <w:r w:rsidRPr="00044AE7">
        <w:rPr>
          <w:rFonts w:ascii="Arial" w:hAnsi="Arial"/>
          <w:lang w:val="en-GB"/>
        </w:rPr>
        <w:t xml:space="preserve">. </w:t>
      </w:r>
    </w:p>
    <w:p w14:paraId="096163CD"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271CA53D" w14:textId="0F86263A" w:rsidR="003053C4" w:rsidRPr="00044AE7" w:rsidRDefault="0057553B"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M</w:t>
      </w:r>
      <w:r w:rsidR="003053C4" w:rsidRPr="00044AE7">
        <w:rPr>
          <w:rFonts w:ascii="Arial" w:hAnsi="Arial"/>
          <w:lang w:val="en-GB"/>
        </w:rPr>
        <w:t>ake a second copy of each</w:t>
      </w:r>
      <w:r w:rsidR="00C102C4" w:rsidRPr="00044AE7">
        <w:rPr>
          <w:rFonts w:ascii="Arial" w:hAnsi="Arial"/>
          <w:lang w:val="en-GB"/>
        </w:rPr>
        <w:t xml:space="preserve"> character</w:t>
      </w:r>
      <w:r w:rsidR="003053C4" w:rsidRPr="00044AE7">
        <w:rPr>
          <w:rFonts w:ascii="Arial" w:hAnsi="Arial"/>
          <w:lang w:val="en-GB"/>
        </w:rPr>
        <w:t xml:space="preserve"> and flip </w:t>
      </w:r>
      <w:r w:rsidRPr="00044AE7">
        <w:rPr>
          <w:rFonts w:ascii="Arial" w:hAnsi="Arial"/>
          <w:lang w:val="en-GB"/>
        </w:rPr>
        <w:t>them</w:t>
      </w:r>
      <w:r w:rsidR="003053C4" w:rsidRPr="00044AE7">
        <w:rPr>
          <w:rFonts w:ascii="Arial" w:hAnsi="Arial"/>
          <w:lang w:val="en-GB"/>
        </w:rPr>
        <w:t xml:space="preserve"> to produce </w:t>
      </w:r>
      <w:r w:rsidRPr="00044AE7">
        <w:rPr>
          <w:rFonts w:ascii="Arial" w:hAnsi="Arial"/>
          <w:lang w:val="en-GB"/>
        </w:rPr>
        <w:t>a</w:t>
      </w:r>
      <w:r w:rsidR="003053C4" w:rsidRPr="00044AE7">
        <w:rPr>
          <w:rFonts w:ascii="Arial" w:hAnsi="Arial"/>
          <w:lang w:val="en-GB"/>
        </w:rPr>
        <w:t xml:space="preserve"> mirror image</w:t>
      </w:r>
      <w:r w:rsidRPr="00044AE7">
        <w:rPr>
          <w:rFonts w:ascii="Arial" w:hAnsi="Arial"/>
          <w:lang w:val="en-GB"/>
        </w:rPr>
        <w:t xml:space="preserve"> of each</w:t>
      </w:r>
      <w:r w:rsidR="003053C4" w:rsidRPr="00044AE7">
        <w:rPr>
          <w:rFonts w:ascii="Arial" w:hAnsi="Arial"/>
          <w:lang w:val="en-GB"/>
        </w:rPr>
        <w:t>.</w:t>
      </w:r>
    </w:p>
    <w:p w14:paraId="119B2EDC"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26B7421A" w14:textId="3FA1A78D" w:rsidR="003053C4" w:rsidRPr="00044AE7" w:rsidRDefault="0057553B"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M</w:t>
      </w:r>
      <w:r w:rsidR="00001B79">
        <w:rPr>
          <w:rFonts w:ascii="Arial" w:hAnsi="Arial"/>
          <w:lang w:val="en-GB"/>
        </w:rPr>
        <w:t>ake 12 copies of each of the four</w:t>
      </w:r>
      <w:r w:rsidR="003053C4" w:rsidRPr="00044AE7">
        <w:rPr>
          <w:rFonts w:ascii="Arial" w:hAnsi="Arial"/>
          <w:lang w:val="en-GB"/>
        </w:rPr>
        <w:t xml:space="preserve"> </w:t>
      </w:r>
      <w:r w:rsidR="00D82115" w:rsidRPr="00044AE7">
        <w:rPr>
          <w:rFonts w:ascii="Arial" w:hAnsi="Arial"/>
          <w:lang w:val="en-GB"/>
        </w:rPr>
        <w:t>characters</w:t>
      </w:r>
      <w:r w:rsidR="003053C4" w:rsidRPr="00044AE7">
        <w:rPr>
          <w:rFonts w:ascii="Arial" w:hAnsi="Arial"/>
          <w:lang w:val="en-GB"/>
        </w:rPr>
        <w:t xml:space="preserve"> and their mirror images. </w:t>
      </w:r>
    </w:p>
    <w:p w14:paraId="71E5A295"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490892D2" w14:textId="5086BF1E" w:rsidR="00D608E8" w:rsidRPr="00044AE7" w:rsidRDefault="003053C4"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Rotate each of the 12 copies by an increasing increment of 15</w:t>
      </w:r>
      <w:r w:rsidRPr="00044AE7">
        <w:rPr>
          <w:rFonts w:ascii="Arial" w:hAnsi="Arial"/>
          <w:color w:val="000000"/>
        </w:rPr>
        <w:t>°.</w:t>
      </w:r>
      <w:r w:rsidRPr="00044AE7">
        <w:rPr>
          <w:rFonts w:ascii="Arial" w:hAnsi="Arial"/>
          <w:b/>
          <w:color w:val="000000"/>
        </w:rPr>
        <w:t xml:space="preserve"> </w:t>
      </w:r>
      <w:r w:rsidR="0057553B" w:rsidRPr="00044AE7">
        <w:rPr>
          <w:rFonts w:ascii="Arial" w:hAnsi="Arial"/>
          <w:color w:val="000000"/>
        </w:rPr>
        <w:t>T</w:t>
      </w:r>
      <w:r w:rsidRPr="00044AE7">
        <w:rPr>
          <w:rFonts w:ascii="Arial" w:hAnsi="Arial"/>
          <w:color w:val="000000"/>
        </w:rPr>
        <w:t xml:space="preserve">he original copy of each is 0°, the next is 15°, then 30°, and so on, until 180°. </w:t>
      </w:r>
      <w:r w:rsidR="0057553B" w:rsidRPr="00044AE7">
        <w:rPr>
          <w:rFonts w:ascii="Arial" w:hAnsi="Arial"/>
          <w:color w:val="000000"/>
        </w:rPr>
        <w:t xml:space="preserve">Reference </w:t>
      </w:r>
      <w:r w:rsidRPr="00044AE7">
        <w:rPr>
          <w:rFonts w:ascii="Arial" w:hAnsi="Arial"/>
          <w:b/>
          <w:color w:val="000000"/>
        </w:rPr>
        <w:t>Figure 2</w:t>
      </w:r>
      <w:r w:rsidRPr="00044AE7">
        <w:rPr>
          <w:rFonts w:ascii="Arial" w:hAnsi="Arial"/>
          <w:color w:val="000000"/>
        </w:rPr>
        <w:t xml:space="preserve"> </w:t>
      </w:r>
      <w:r w:rsidR="0057553B" w:rsidRPr="00044AE7">
        <w:rPr>
          <w:rFonts w:ascii="Arial" w:hAnsi="Arial"/>
          <w:color w:val="000000"/>
        </w:rPr>
        <w:t>to see</w:t>
      </w:r>
      <w:r w:rsidRPr="00044AE7">
        <w:rPr>
          <w:rFonts w:ascii="Arial" w:hAnsi="Arial"/>
          <w:color w:val="000000"/>
        </w:rPr>
        <w:t xml:space="preserve"> the full set of stimuli use</w:t>
      </w:r>
      <w:r w:rsidR="0057553B" w:rsidRPr="00044AE7">
        <w:rPr>
          <w:rFonts w:ascii="Arial" w:hAnsi="Arial"/>
          <w:color w:val="000000"/>
        </w:rPr>
        <w:t>d</w:t>
      </w:r>
      <w:r w:rsidRPr="00044AE7">
        <w:rPr>
          <w:rFonts w:ascii="Arial" w:hAnsi="Arial"/>
          <w:color w:val="000000"/>
        </w:rPr>
        <w:t xml:space="preserve"> for this experiment.</w:t>
      </w:r>
    </w:p>
    <w:p w14:paraId="0EA52E15"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45DBF3DE" w14:textId="66B2DE92" w:rsidR="00A24CFD" w:rsidRPr="00044AE7" w:rsidRDefault="00D608E8" w:rsidP="00E93D37">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From the 13 rotated copies of each stimulus and its mirror image, generate the stimuli for each individual trial.</w:t>
      </w:r>
      <w:r w:rsidR="0057553B" w:rsidRPr="00044AE7">
        <w:rPr>
          <w:rFonts w:ascii="Arial" w:hAnsi="Arial"/>
          <w:lang w:val="en-GB"/>
        </w:rPr>
        <w:t xml:space="preserve"> </w:t>
      </w:r>
      <w:r w:rsidRPr="00044AE7">
        <w:rPr>
          <w:rFonts w:ascii="Arial" w:hAnsi="Arial"/>
          <w:lang w:val="en-GB"/>
        </w:rPr>
        <w:t>A trial consist</w:t>
      </w:r>
      <w:r w:rsidR="0057553B" w:rsidRPr="00044AE7">
        <w:rPr>
          <w:rFonts w:ascii="Arial" w:hAnsi="Arial"/>
          <w:lang w:val="en-GB"/>
        </w:rPr>
        <w:t>s</w:t>
      </w:r>
      <w:r w:rsidR="00001B79">
        <w:rPr>
          <w:rFonts w:ascii="Arial" w:hAnsi="Arial"/>
          <w:lang w:val="en-GB"/>
        </w:rPr>
        <w:t xml:space="preserve"> of one of the </w:t>
      </w:r>
      <w:r w:rsidR="00001B79">
        <w:rPr>
          <w:rFonts w:ascii="Arial" w:hAnsi="Arial"/>
          <w:lang w:val="en-GB"/>
        </w:rPr>
        <w:lastRenderedPageBreak/>
        <w:t>four</w:t>
      </w:r>
      <w:r w:rsidRPr="00044AE7">
        <w:rPr>
          <w:rFonts w:ascii="Arial" w:hAnsi="Arial"/>
          <w:lang w:val="en-GB"/>
        </w:rPr>
        <w:t xml:space="preserve"> non-mirror images printed at the top of a page. The bottom of the page include</w:t>
      </w:r>
      <w:r w:rsidR="0057553B" w:rsidRPr="00044AE7">
        <w:rPr>
          <w:rFonts w:ascii="Arial" w:hAnsi="Arial"/>
          <w:lang w:val="en-GB"/>
        </w:rPr>
        <w:t>s</w:t>
      </w:r>
      <w:r w:rsidRPr="00044AE7">
        <w:rPr>
          <w:rFonts w:ascii="Arial" w:hAnsi="Arial"/>
          <w:lang w:val="en-GB"/>
        </w:rPr>
        <w:t xml:space="preserve"> that letter or number and its mirror image at one of the 12 rotations</w:t>
      </w:r>
      <w:r w:rsidR="0057553B" w:rsidRPr="00044AE7">
        <w:rPr>
          <w:rFonts w:ascii="Arial" w:hAnsi="Arial"/>
          <w:lang w:val="en-GB"/>
        </w:rPr>
        <w:t xml:space="preserve"> (</w:t>
      </w:r>
      <w:r w:rsidRPr="00044AE7">
        <w:rPr>
          <w:rFonts w:ascii="Arial" w:hAnsi="Arial"/>
          <w:b/>
          <w:lang w:val="en-GB"/>
        </w:rPr>
        <w:t>Figures 3 and 4</w:t>
      </w:r>
      <w:r w:rsidR="0057553B" w:rsidRPr="00044AE7">
        <w:rPr>
          <w:rFonts w:ascii="Arial" w:hAnsi="Arial"/>
          <w:lang w:val="en-GB"/>
        </w:rPr>
        <w:t>)</w:t>
      </w:r>
      <w:r w:rsidRPr="00044AE7">
        <w:rPr>
          <w:rFonts w:ascii="Arial" w:hAnsi="Arial"/>
          <w:lang w:val="en-GB"/>
        </w:rPr>
        <w:t>.</w:t>
      </w:r>
    </w:p>
    <w:p w14:paraId="6B7EE6C9"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5EBC7A5F" w14:textId="75813293" w:rsidR="0057553B" w:rsidRPr="00044AE7" w:rsidRDefault="00A606BE"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Make a page for each trial of the e</w:t>
      </w:r>
      <w:r w:rsidR="00001B79">
        <w:rPr>
          <w:rFonts w:ascii="Arial" w:hAnsi="Arial"/>
          <w:lang w:val="en-GB"/>
        </w:rPr>
        <w:t>xperiment. Each of the four</w:t>
      </w:r>
      <w:r w:rsidRPr="00044AE7">
        <w:rPr>
          <w:rFonts w:ascii="Arial" w:hAnsi="Arial"/>
          <w:lang w:val="en-GB"/>
        </w:rPr>
        <w:t xml:space="preserve"> numbers/letters </w:t>
      </w:r>
      <w:proofErr w:type="gramStart"/>
      <w:r w:rsidRPr="00044AE7">
        <w:rPr>
          <w:rFonts w:ascii="Arial" w:hAnsi="Arial"/>
          <w:lang w:val="en-GB"/>
        </w:rPr>
        <w:t>have</w:t>
      </w:r>
      <w:proofErr w:type="gramEnd"/>
      <w:r w:rsidRPr="00044AE7">
        <w:rPr>
          <w:rFonts w:ascii="Arial" w:hAnsi="Arial"/>
          <w:lang w:val="en-GB"/>
        </w:rPr>
        <w:t xml:space="preserve"> 13 trial pages</w:t>
      </w:r>
      <w:r w:rsidR="0057553B" w:rsidRPr="00044AE7">
        <w:rPr>
          <w:rFonts w:ascii="Arial" w:hAnsi="Arial"/>
          <w:lang w:val="en-GB"/>
        </w:rPr>
        <w:t>, so make sure</w:t>
      </w:r>
      <w:r w:rsidR="007B0F83" w:rsidRPr="00044AE7">
        <w:rPr>
          <w:rFonts w:ascii="Arial" w:hAnsi="Arial"/>
          <w:lang w:val="en-GB"/>
        </w:rPr>
        <w:t xml:space="preserve"> there </w:t>
      </w:r>
      <w:r w:rsidR="0057553B" w:rsidRPr="00044AE7">
        <w:rPr>
          <w:rFonts w:ascii="Arial" w:hAnsi="Arial"/>
          <w:lang w:val="en-GB"/>
        </w:rPr>
        <w:t>are</w:t>
      </w:r>
      <w:r w:rsidR="007B0F83" w:rsidRPr="00044AE7">
        <w:rPr>
          <w:rFonts w:ascii="Arial" w:hAnsi="Arial"/>
          <w:lang w:val="en-GB"/>
        </w:rPr>
        <w:t xml:space="preserve"> 52 pages total</w:t>
      </w:r>
      <w:r w:rsidR="0057553B" w:rsidRPr="00044AE7">
        <w:rPr>
          <w:rFonts w:ascii="Arial" w:hAnsi="Arial"/>
          <w:lang w:val="en-GB"/>
        </w:rPr>
        <w:t xml:space="preserve"> and p</w:t>
      </w:r>
      <w:r w:rsidR="007E2171" w:rsidRPr="00044AE7">
        <w:rPr>
          <w:rFonts w:ascii="Arial" w:hAnsi="Arial"/>
          <w:lang w:val="en-GB"/>
        </w:rPr>
        <w:t xml:space="preserve">rint them out. </w:t>
      </w:r>
    </w:p>
    <w:p w14:paraId="093CFF9C" w14:textId="77777777" w:rsidR="0057553B" w:rsidRPr="00044AE7" w:rsidRDefault="0057553B" w:rsidP="00DE6A74">
      <w:pPr>
        <w:pStyle w:val="ListParagraph"/>
        <w:rPr>
          <w:rFonts w:ascii="Arial" w:hAnsi="Arial"/>
          <w:lang w:val="en-GB"/>
        </w:rPr>
      </w:pPr>
    </w:p>
    <w:p w14:paraId="6FB060B7" w14:textId="19117DC9" w:rsidR="007E2171" w:rsidRPr="00044AE7" w:rsidRDefault="007E2171"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 xml:space="preserve">Number the </w:t>
      </w:r>
      <w:r w:rsidR="008B6548" w:rsidRPr="00044AE7">
        <w:rPr>
          <w:rFonts w:ascii="Arial" w:hAnsi="Arial"/>
          <w:lang w:val="en-GB"/>
        </w:rPr>
        <w:t xml:space="preserve">backs of the </w:t>
      </w:r>
      <w:r w:rsidRPr="00044AE7">
        <w:rPr>
          <w:rFonts w:ascii="Arial" w:hAnsi="Arial"/>
          <w:lang w:val="en-GB"/>
        </w:rPr>
        <w:t xml:space="preserve">pages 1-52. </w:t>
      </w:r>
      <w:r w:rsidR="0057553B" w:rsidRPr="00044AE7">
        <w:rPr>
          <w:rFonts w:ascii="Arial" w:hAnsi="Arial"/>
          <w:lang w:val="en-GB"/>
        </w:rPr>
        <w:t>The number on</w:t>
      </w:r>
      <w:r w:rsidR="008B6548" w:rsidRPr="00044AE7">
        <w:rPr>
          <w:rFonts w:ascii="Arial" w:hAnsi="Arial"/>
          <w:lang w:val="en-GB"/>
        </w:rPr>
        <w:t xml:space="preserve"> each page</w:t>
      </w:r>
      <w:r w:rsidR="0057553B" w:rsidRPr="00044AE7">
        <w:rPr>
          <w:rFonts w:ascii="Arial" w:hAnsi="Arial"/>
          <w:lang w:val="en-GB"/>
        </w:rPr>
        <w:t xml:space="preserve"> is</w:t>
      </w:r>
      <w:r w:rsidR="008B6548" w:rsidRPr="00044AE7">
        <w:rPr>
          <w:rFonts w:ascii="Arial" w:hAnsi="Arial"/>
          <w:lang w:val="en-GB"/>
        </w:rPr>
        <w:t xml:space="preserve"> the number tag. </w:t>
      </w:r>
      <w:r w:rsidR="0057553B" w:rsidRPr="00044AE7">
        <w:rPr>
          <w:rFonts w:ascii="Arial" w:hAnsi="Arial"/>
          <w:lang w:val="en-GB"/>
        </w:rPr>
        <w:t>The number a</w:t>
      </w:r>
      <w:r w:rsidR="00C22F73" w:rsidRPr="00044AE7">
        <w:rPr>
          <w:rFonts w:ascii="Arial" w:hAnsi="Arial"/>
          <w:lang w:val="en-GB"/>
        </w:rPr>
        <w:t xml:space="preserve"> page </w:t>
      </w:r>
      <w:r w:rsidR="0057553B" w:rsidRPr="00044AE7">
        <w:rPr>
          <w:rFonts w:ascii="Arial" w:hAnsi="Arial"/>
          <w:lang w:val="en-GB"/>
        </w:rPr>
        <w:t>is labelled</w:t>
      </w:r>
      <w:r w:rsidRPr="00044AE7">
        <w:rPr>
          <w:rFonts w:ascii="Arial" w:hAnsi="Arial"/>
          <w:lang w:val="en-GB"/>
        </w:rPr>
        <w:t xml:space="preserve"> </w:t>
      </w:r>
      <w:r w:rsidR="0057553B" w:rsidRPr="00044AE7">
        <w:rPr>
          <w:rFonts w:ascii="Arial" w:hAnsi="Arial"/>
          <w:lang w:val="en-GB"/>
        </w:rPr>
        <w:t xml:space="preserve">with </w:t>
      </w:r>
      <w:r w:rsidRPr="00044AE7">
        <w:rPr>
          <w:rFonts w:ascii="Arial" w:hAnsi="Arial"/>
          <w:lang w:val="en-GB"/>
        </w:rPr>
        <w:t xml:space="preserve">does not matter. </w:t>
      </w:r>
      <w:r w:rsidR="00D07173" w:rsidRPr="00044AE7">
        <w:rPr>
          <w:rFonts w:ascii="Arial" w:hAnsi="Arial"/>
          <w:lang w:val="en-GB"/>
        </w:rPr>
        <w:t>However,</w:t>
      </w:r>
      <w:r w:rsidRPr="00044AE7">
        <w:rPr>
          <w:rFonts w:ascii="Arial" w:hAnsi="Arial"/>
          <w:lang w:val="en-GB"/>
        </w:rPr>
        <w:t xml:space="preserve"> </w:t>
      </w:r>
      <w:r w:rsidR="0057553B" w:rsidRPr="00044AE7">
        <w:rPr>
          <w:rFonts w:ascii="Arial" w:hAnsi="Arial"/>
          <w:lang w:val="en-GB"/>
        </w:rPr>
        <w:t>when</w:t>
      </w:r>
      <w:r w:rsidRPr="00044AE7">
        <w:rPr>
          <w:rFonts w:ascii="Arial" w:hAnsi="Arial"/>
          <w:lang w:val="en-GB"/>
        </w:rPr>
        <w:t xml:space="preserve"> number</w:t>
      </w:r>
      <w:r w:rsidR="0057553B" w:rsidRPr="00044AE7">
        <w:rPr>
          <w:rFonts w:ascii="Arial" w:hAnsi="Arial"/>
          <w:lang w:val="en-GB"/>
        </w:rPr>
        <w:t>ing</w:t>
      </w:r>
      <w:r w:rsidRPr="00044AE7">
        <w:rPr>
          <w:rFonts w:ascii="Arial" w:hAnsi="Arial"/>
          <w:lang w:val="en-GB"/>
        </w:rPr>
        <w:t xml:space="preserve"> the</w:t>
      </w:r>
      <w:r w:rsidR="00D07173" w:rsidRPr="00044AE7">
        <w:rPr>
          <w:rFonts w:ascii="Arial" w:hAnsi="Arial"/>
          <w:lang w:val="en-GB"/>
        </w:rPr>
        <w:t xml:space="preserve"> pages</w:t>
      </w:r>
      <w:r w:rsidRPr="00044AE7">
        <w:rPr>
          <w:rFonts w:ascii="Arial" w:hAnsi="Arial"/>
          <w:lang w:val="en-GB"/>
        </w:rPr>
        <w:t xml:space="preserve">, </w:t>
      </w:r>
      <w:r w:rsidR="00D07173" w:rsidRPr="00044AE7">
        <w:rPr>
          <w:rFonts w:ascii="Arial" w:hAnsi="Arial"/>
          <w:lang w:val="en-GB"/>
        </w:rPr>
        <w:t xml:space="preserve">also </w:t>
      </w:r>
      <w:r w:rsidRPr="00044AE7">
        <w:rPr>
          <w:rFonts w:ascii="Arial" w:hAnsi="Arial"/>
          <w:lang w:val="en-GB"/>
        </w:rPr>
        <w:t>make a key</w:t>
      </w:r>
      <w:r w:rsidR="00D07173" w:rsidRPr="00044AE7">
        <w:rPr>
          <w:rFonts w:ascii="Arial" w:hAnsi="Arial"/>
          <w:lang w:val="en-GB"/>
        </w:rPr>
        <w:t>,</w:t>
      </w:r>
      <w:r w:rsidRPr="00044AE7">
        <w:rPr>
          <w:rFonts w:ascii="Arial" w:hAnsi="Arial"/>
          <w:lang w:val="en-GB"/>
        </w:rPr>
        <w:t xml:space="preserve"> a table that reports the nature of the trial on each page and the </w:t>
      </w:r>
      <w:r w:rsidR="00D07173" w:rsidRPr="00044AE7">
        <w:rPr>
          <w:rFonts w:ascii="Arial" w:hAnsi="Arial"/>
          <w:lang w:val="en-GB"/>
        </w:rPr>
        <w:t>correct</w:t>
      </w:r>
      <w:r w:rsidRPr="00044AE7">
        <w:rPr>
          <w:rFonts w:ascii="Arial" w:hAnsi="Arial"/>
          <w:lang w:val="en-GB"/>
        </w:rPr>
        <w:t xml:space="preserve"> answer (left or right)</w:t>
      </w:r>
      <w:r w:rsidR="00D07173" w:rsidRPr="00044AE7">
        <w:rPr>
          <w:rFonts w:ascii="Arial" w:hAnsi="Arial"/>
          <w:lang w:val="en-GB"/>
        </w:rPr>
        <w:t>,</w:t>
      </w:r>
      <w:r w:rsidRPr="00044AE7">
        <w:rPr>
          <w:rFonts w:ascii="Arial" w:hAnsi="Arial"/>
          <w:lang w:val="en-GB"/>
        </w:rPr>
        <w:t xml:space="preserve"> so responses can be associated with individual trials later. </w:t>
      </w:r>
      <w:r w:rsidR="00D07173" w:rsidRPr="00044AE7">
        <w:rPr>
          <w:rFonts w:ascii="Arial" w:hAnsi="Arial"/>
          <w:lang w:val="en-GB"/>
        </w:rPr>
        <w:t>Create the key to</w:t>
      </w:r>
      <w:r w:rsidRPr="00044AE7">
        <w:rPr>
          <w:rFonts w:ascii="Arial" w:hAnsi="Arial"/>
          <w:lang w:val="en-GB"/>
        </w:rPr>
        <w:t xml:space="preserve"> look something like </w:t>
      </w:r>
      <w:r w:rsidR="00D07173" w:rsidRPr="00044AE7">
        <w:rPr>
          <w:rFonts w:ascii="Arial" w:hAnsi="Arial"/>
          <w:lang w:val="en-GB"/>
        </w:rPr>
        <w:t xml:space="preserve">an </w:t>
      </w:r>
      <w:r w:rsidR="00F0625C" w:rsidRPr="00044AE7">
        <w:rPr>
          <w:rFonts w:ascii="Arial" w:hAnsi="Arial"/>
          <w:lang w:val="en-GB"/>
        </w:rPr>
        <w:t xml:space="preserve">Excel </w:t>
      </w:r>
      <w:proofErr w:type="spellStart"/>
      <w:r w:rsidR="00E35050" w:rsidRPr="00044AE7">
        <w:rPr>
          <w:rFonts w:ascii="Arial" w:hAnsi="Arial"/>
          <w:lang w:val="en-GB"/>
        </w:rPr>
        <w:t>spreadsheet</w:t>
      </w:r>
      <w:proofErr w:type="spellEnd"/>
      <w:r w:rsidR="00F0625C" w:rsidRPr="00044AE7">
        <w:rPr>
          <w:rFonts w:ascii="Arial" w:hAnsi="Arial"/>
          <w:lang w:val="en-GB"/>
        </w:rPr>
        <w:t xml:space="preserve"> </w:t>
      </w:r>
      <w:r w:rsidR="00E35050" w:rsidRPr="00044AE7">
        <w:rPr>
          <w:rFonts w:ascii="Arial" w:hAnsi="Arial"/>
          <w:lang w:val="en-GB"/>
        </w:rPr>
        <w:t>labelled</w:t>
      </w:r>
      <w:r w:rsidR="00F0625C" w:rsidRPr="00044AE7">
        <w:rPr>
          <w:rFonts w:ascii="Arial" w:hAnsi="Arial"/>
          <w:lang w:val="en-GB"/>
        </w:rPr>
        <w:t xml:space="preserve"> </w:t>
      </w:r>
      <w:r w:rsidR="00D07173" w:rsidRPr="00044AE7">
        <w:rPr>
          <w:rFonts w:ascii="Arial" w:hAnsi="Arial"/>
          <w:lang w:val="en-GB"/>
        </w:rPr>
        <w:t>“</w:t>
      </w:r>
      <w:r w:rsidR="00F0625C" w:rsidRPr="00044AE7">
        <w:rPr>
          <w:rFonts w:ascii="Arial" w:hAnsi="Arial"/>
          <w:lang w:val="en-GB"/>
        </w:rPr>
        <w:t>Mirror Drawing Key</w:t>
      </w:r>
      <w:r w:rsidR="00D07173" w:rsidRPr="00044AE7">
        <w:rPr>
          <w:rFonts w:ascii="Arial" w:hAnsi="Arial"/>
          <w:lang w:val="en-GB"/>
        </w:rPr>
        <w:t>”</w:t>
      </w:r>
      <w:r w:rsidR="001A2FC6" w:rsidRPr="00044AE7">
        <w:rPr>
          <w:rFonts w:ascii="Arial" w:hAnsi="Arial"/>
          <w:lang w:val="en-GB"/>
        </w:rPr>
        <w:t xml:space="preserve"> (</w:t>
      </w:r>
      <w:r w:rsidR="001A2FC6" w:rsidRPr="00044AE7">
        <w:rPr>
          <w:rFonts w:ascii="Arial" w:hAnsi="Arial"/>
          <w:b/>
          <w:lang w:val="en-GB"/>
        </w:rPr>
        <w:t>Table 1</w:t>
      </w:r>
      <w:r w:rsidR="001A2FC6" w:rsidRPr="00044AE7">
        <w:rPr>
          <w:rFonts w:ascii="Arial" w:hAnsi="Arial"/>
          <w:lang w:val="en-GB"/>
        </w:rPr>
        <w:t>).</w:t>
      </w:r>
    </w:p>
    <w:p w14:paraId="5977FF02"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0AC31D12" w14:textId="11C5B8F1" w:rsidR="003668B1" w:rsidRPr="00044AE7" w:rsidRDefault="00011DE9"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In order to associate results with the content of each trial, a place to record the results is needed, so m</w:t>
      </w:r>
      <w:r w:rsidR="003668B1" w:rsidRPr="00044AE7">
        <w:rPr>
          <w:rFonts w:ascii="Arial" w:hAnsi="Arial"/>
          <w:lang w:val="en-GB"/>
        </w:rPr>
        <w:t xml:space="preserve">ake another </w:t>
      </w:r>
      <w:proofErr w:type="spellStart"/>
      <w:r w:rsidR="00E35050" w:rsidRPr="00044AE7">
        <w:rPr>
          <w:rFonts w:ascii="Arial" w:hAnsi="Arial"/>
          <w:lang w:val="en-GB"/>
        </w:rPr>
        <w:t>spreadsheet</w:t>
      </w:r>
      <w:proofErr w:type="spellEnd"/>
      <w:r w:rsidR="003668B1" w:rsidRPr="00044AE7">
        <w:rPr>
          <w:rFonts w:ascii="Arial" w:hAnsi="Arial"/>
          <w:lang w:val="en-GB"/>
        </w:rPr>
        <w:t xml:space="preserve"> with a column for the trial number, </w:t>
      </w:r>
      <w:r w:rsidR="008B6548" w:rsidRPr="00044AE7">
        <w:rPr>
          <w:rFonts w:ascii="Arial" w:hAnsi="Arial"/>
          <w:lang w:val="en-GB"/>
        </w:rPr>
        <w:t xml:space="preserve">a column for the number tag of that trial, </w:t>
      </w:r>
      <w:r w:rsidR="003668B1" w:rsidRPr="00044AE7">
        <w:rPr>
          <w:rFonts w:ascii="Arial" w:hAnsi="Arial"/>
          <w:lang w:val="en-GB"/>
        </w:rPr>
        <w:t>a column for the response given (right or left), and a column for the time it takes the participant to produce a response</w:t>
      </w:r>
      <w:r w:rsidR="008F558C" w:rsidRPr="00044AE7">
        <w:rPr>
          <w:rFonts w:ascii="Arial" w:hAnsi="Arial"/>
          <w:lang w:val="en-GB"/>
        </w:rPr>
        <w:t>.</w:t>
      </w:r>
      <w:r w:rsidR="00E35050" w:rsidRPr="00044AE7">
        <w:rPr>
          <w:rFonts w:ascii="Arial" w:hAnsi="Arial"/>
          <w:lang w:val="en-GB"/>
        </w:rPr>
        <w:t xml:space="preserve"> Print out </w:t>
      </w:r>
      <w:r w:rsidR="00440F0B" w:rsidRPr="00044AE7">
        <w:rPr>
          <w:rFonts w:ascii="Arial" w:hAnsi="Arial"/>
          <w:lang w:val="en-GB"/>
        </w:rPr>
        <w:t>this response sheet</w:t>
      </w:r>
      <w:r w:rsidR="00E35050" w:rsidRPr="00044AE7">
        <w:rPr>
          <w:rFonts w:ascii="Arial" w:hAnsi="Arial"/>
          <w:lang w:val="en-GB"/>
        </w:rPr>
        <w:t>.</w:t>
      </w:r>
    </w:p>
    <w:p w14:paraId="622C52F9"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0927894D" w14:textId="57EE7B68" w:rsidR="00A606BE" w:rsidRPr="00044AE7" w:rsidRDefault="00A606BE"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In addition, make a</w:t>
      </w:r>
      <w:r w:rsidR="00E826F6" w:rsidRPr="00044AE7">
        <w:rPr>
          <w:rFonts w:ascii="Arial" w:hAnsi="Arial"/>
          <w:lang w:val="en-GB"/>
        </w:rPr>
        <w:t xml:space="preserve"> </w:t>
      </w:r>
      <w:r w:rsidR="00440F0B" w:rsidRPr="00044AE7">
        <w:rPr>
          <w:rFonts w:ascii="Arial" w:hAnsi="Arial"/>
          <w:lang w:val="en-GB"/>
        </w:rPr>
        <w:t>“</w:t>
      </w:r>
      <w:r w:rsidR="00E826F6" w:rsidRPr="00044AE7">
        <w:rPr>
          <w:rFonts w:ascii="Arial" w:hAnsi="Arial"/>
          <w:lang w:val="en-GB"/>
        </w:rPr>
        <w:t>demo</w:t>
      </w:r>
      <w:r w:rsidR="00440F0B" w:rsidRPr="00044AE7">
        <w:rPr>
          <w:rFonts w:ascii="Arial" w:hAnsi="Arial"/>
          <w:lang w:val="en-GB"/>
        </w:rPr>
        <w:t>”</w:t>
      </w:r>
      <w:r w:rsidRPr="00044AE7">
        <w:rPr>
          <w:rFonts w:ascii="Arial" w:hAnsi="Arial"/>
          <w:lang w:val="en-GB"/>
        </w:rPr>
        <w:t xml:space="preserve"> page to use in order to explain the instructions. </w:t>
      </w:r>
      <w:r w:rsidR="00440F0B" w:rsidRPr="00044AE7">
        <w:rPr>
          <w:rFonts w:ascii="Arial" w:hAnsi="Arial"/>
          <w:lang w:val="en-GB"/>
        </w:rPr>
        <w:t>Have it</w:t>
      </w:r>
      <w:r w:rsidRPr="00044AE7">
        <w:rPr>
          <w:rFonts w:ascii="Arial" w:hAnsi="Arial"/>
          <w:lang w:val="en-GB"/>
        </w:rPr>
        <w:t xml:space="preserve"> show an example of one of the characters, its mirror image, and</w:t>
      </w:r>
      <w:r w:rsidR="007B0F83" w:rsidRPr="00044AE7">
        <w:rPr>
          <w:rFonts w:ascii="Arial" w:hAnsi="Arial"/>
          <w:lang w:val="en-GB"/>
        </w:rPr>
        <w:t xml:space="preserve"> </w:t>
      </w:r>
      <w:r w:rsidR="00440F0B" w:rsidRPr="00044AE7">
        <w:rPr>
          <w:rFonts w:ascii="Arial" w:hAnsi="Arial"/>
          <w:lang w:val="en-GB"/>
        </w:rPr>
        <w:t xml:space="preserve">some </w:t>
      </w:r>
      <w:r w:rsidR="007B0F83" w:rsidRPr="00044AE7">
        <w:rPr>
          <w:rFonts w:ascii="Arial" w:hAnsi="Arial"/>
          <w:lang w:val="en-GB"/>
        </w:rPr>
        <w:t>examples</w:t>
      </w:r>
      <w:r w:rsidRPr="00044AE7">
        <w:rPr>
          <w:rFonts w:ascii="Arial" w:hAnsi="Arial"/>
          <w:lang w:val="en-GB"/>
        </w:rPr>
        <w:t xml:space="preserve"> </w:t>
      </w:r>
      <w:r w:rsidR="00440F0B" w:rsidRPr="00044AE7">
        <w:rPr>
          <w:rFonts w:ascii="Arial" w:hAnsi="Arial"/>
          <w:lang w:val="en-GB"/>
        </w:rPr>
        <w:t xml:space="preserve">of the character </w:t>
      </w:r>
      <w:r w:rsidRPr="00044AE7">
        <w:rPr>
          <w:rFonts w:ascii="Arial" w:hAnsi="Arial"/>
          <w:lang w:val="en-GB"/>
        </w:rPr>
        <w:t>at one of the rotations. Label it clear</w:t>
      </w:r>
      <w:r w:rsidR="00440F0B" w:rsidRPr="00044AE7">
        <w:rPr>
          <w:rFonts w:ascii="Arial" w:hAnsi="Arial"/>
          <w:lang w:val="en-GB"/>
        </w:rPr>
        <w:t>ly (</w:t>
      </w:r>
      <w:r w:rsidRPr="00044AE7">
        <w:rPr>
          <w:rFonts w:ascii="Arial" w:hAnsi="Arial"/>
          <w:b/>
          <w:lang w:val="en-GB"/>
        </w:rPr>
        <w:t xml:space="preserve">Figure </w:t>
      </w:r>
      <w:r w:rsidR="00100BD0" w:rsidRPr="00044AE7">
        <w:rPr>
          <w:rFonts w:ascii="Arial" w:hAnsi="Arial"/>
          <w:b/>
          <w:lang w:val="en-GB"/>
        </w:rPr>
        <w:t>5</w:t>
      </w:r>
      <w:r w:rsidR="00440F0B" w:rsidRPr="00044AE7">
        <w:rPr>
          <w:rFonts w:ascii="Arial" w:hAnsi="Arial"/>
          <w:lang w:val="en-GB"/>
        </w:rPr>
        <w:t>)</w:t>
      </w:r>
      <w:r w:rsidRPr="00044AE7">
        <w:rPr>
          <w:rFonts w:ascii="Arial" w:hAnsi="Arial"/>
          <w:lang w:val="en-GB"/>
        </w:rPr>
        <w:t>.</w:t>
      </w:r>
    </w:p>
    <w:p w14:paraId="56DC72C8" w14:textId="77777777" w:rsidR="00F6086C" w:rsidRPr="00044AE7" w:rsidRDefault="00F6086C" w:rsidP="00DE6A74">
      <w:pPr>
        <w:pStyle w:val="ListParagraph"/>
        <w:widowControl w:val="0"/>
        <w:autoSpaceDE w:val="0"/>
        <w:autoSpaceDN w:val="0"/>
        <w:adjustRightInd w:val="0"/>
        <w:spacing w:after="0"/>
        <w:ind w:left="1440"/>
        <w:rPr>
          <w:rFonts w:ascii="Arial" w:hAnsi="Arial"/>
          <w:lang w:val="en-GB"/>
        </w:rPr>
      </w:pPr>
    </w:p>
    <w:p w14:paraId="5F053B14" w14:textId="3D288FC0" w:rsidR="00E826F6" w:rsidRPr="00044AE7" w:rsidRDefault="00E826F6" w:rsidP="00D70383">
      <w:pPr>
        <w:pStyle w:val="ListParagraph"/>
        <w:widowControl w:val="0"/>
        <w:numPr>
          <w:ilvl w:val="1"/>
          <w:numId w:val="1"/>
        </w:numPr>
        <w:autoSpaceDE w:val="0"/>
        <w:autoSpaceDN w:val="0"/>
        <w:adjustRightInd w:val="0"/>
        <w:spacing w:after="0"/>
        <w:rPr>
          <w:rFonts w:ascii="Arial" w:hAnsi="Arial"/>
          <w:lang w:val="en-GB"/>
        </w:rPr>
      </w:pPr>
      <w:r w:rsidRPr="00044AE7">
        <w:rPr>
          <w:rFonts w:ascii="Arial" w:hAnsi="Arial"/>
          <w:lang w:val="en-GB"/>
        </w:rPr>
        <w:t xml:space="preserve">In addition to printed versions of the trial and demo pages, </w:t>
      </w:r>
      <w:r w:rsidR="008A0150" w:rsidRPr="00044AE7">
        <w:rPr>
          <w:rFonts w:ascii="Arial" w:hAnsi="Arial"/>
          <w:lang w:val="en-GB"/>
        </w:rPr>
        <w:t xml:space="preserve">acquire </w:t>
      </w:r>
      <w:r w:rsidR="007E2171" w:rsidRPr="00044AE7">
        <w:rPr>
          <w:rFonts w:ascii="Arial" w:hAnsi="Arial"/>
          <w:lang w:val="en-GB"/>
        </w:rPr>
        <w:t>a stopwatch</w:t>
      </w:r>
      <w:r w:rsidR="008A0150" w:rsidRPr="00044AE7">
        <w:rPr>
          <w:rFonts w:ascii="Arial" w:hAnsi="Arial"/>
          <w:lang w:val="en-GB"/>
        </w:rPr>
        <w:t xml:space="preserve"> for the experiment</w:t>
      </w:r>
      <w:r w:rsidR="007E2171" w:rsidRPr="00044AE7">
        <w:rPr>
          <w:rFonts w:ascii="Arial" w:hAnsi="Arial"/>
          <w:lang w:val="en-GB"/>
        </w:rPr>
        <w:t xml:space="preserve">, and it is </w:t>
      </w:r>
      <w:r w:rsidR="008A0150" w:rsidRPr="00044AE7">
        <w:rPr>
          <w:rFonts w:ascii="Arial" w:hAnsi="Arial"/>
          <w:lang w:val="en-GB"/>
        </w:rPr>
        <w:t xml:space="preserve">also </w:t>
      </w:r>
      <w:r w:rsidR="007E2171" w:rsidRPr="00044AE7">
        <w:rPr>
          <w:rFonts w:ascii="Arial" w:hAnsi="Arial"/>
          <w:lang w:val="en-GB"/>
        </w:rPr>
        <w:t xml:space="preserve">useful to have an assistant to help with timing </w:t>
      </w:r>
      <w:r w:rsidR="00E35050" w:rsidRPr="00044AE7">
        <w:rPr>
          <w:rFonts w:ascii="Arial" w:hAnsi="Arial"/>
          <w:lang w:val="en-GB"/>
        </w:rPr>
        <w:t>and recording responses.</w:t>
      </w:r>
    </w:p>
    <w:p w14:paraId="6A331BA4" w14:textId="77777777" w:rsidR="004039A5" w:rsidRPr="00044AE7" w:rsidRDefault="004039A5" w:rsidP="00D70383">
      <w:pPr>
        <w:widowControl w:val="0"/>
        <w:autoSpaceDE w:val="0"/>
        <w:autoSpaceDN w:val="0"/>
        <w:adjustRightInd w:val="0"/>
        <w:spacing w:after="0"/>
        <w:rPr>
          <w:rFonts w:ascii="Arial" w:hAnsi="Arial"/>
          <w:lang w:val="en-GB"/>
        </w:rPr>
      </w:pPr>
    </w:p>
    <w:p w14:paraId="218FCAF7" w14:textId="201FEAC9" w:rsidR="00BD563F" w:rsidRPr="00044AE7" w:rsidRDefault="00B33483" w:rsidP="00BD563F">
      <w:pPr>
        <w:pStyle w:val="ListParagraph"/>
        <w:widowControl w:val="0"/>
        <w:numPr>
          <w:ilvl w:val="0"/>
          <w:numId w:val="1"/>
        </w:numPr>
        <w:autoSpaceDE w:val="0"/>
        <w:autoSpaceDN w:val="0"/>
        <w:adjustRightInd w:val="0"/>
        <w:spacing w:after="0"/>
        <w:rPr>
          <w:rFonts w:ascii="Arial" w:hAnsi="Arial"/>
          <w:lang w:val="en-GB"/>
        </w:rPr>
      </w:pPr>
      <w:r w:rsidRPr="00044AE7">
        <w:rPr>
          <w:rFonts w:ascii="Arial" w:hAnsi="Arial"/>
          <w:lang w:val="en-GB"/>
        </w:rPr>
        <w:t>Procedure</w:t>
      </w:r>
      <w:r w:rsidR="008A0150" w:rsidRPr="00044AE7">
        <w:rPr>
          <w:rFonts w:ascii="Arial" w:hAnsi="Arial"/>
          <w:lang w:val="en-GB"/>
        </w:rPr>
        <w:t>.</w:t>
      </w:r>
    </w:p>
    <w:p w14:paraId="6B347795"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497A2AB5" w14:textId="255AB0E8" w:rsidR="00BD563F" w:rsidRPr="00044AE7" w:rsidRDefault="00BD563F" w:rsidP="00BD56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Use the demo page to explain the instructions to the participant: “This experiment will investigate your ability to rotate objects using visual imagery. On each trial, you will be asked to decide which </w:t>
      </w:r>
      <w:r w:rsidR="00C726A9" w:rsidRPr="00044AE7">
        <w:rPr>
          <w:rFonts w:ascii="Arial" w:hAnsi="Arial"/>
          <w:lang w:val="en-GB"/>
        </w:rPr>
        <w:t xml:space="preserve">one </w:t>
      </w:r>
      <w:r w:rsidRPr="00044AE7">
        <w:rPr>
          <w:rFonts w:ascii="Arial" w:hAnsi="Arial"/>
          <w:lang w:val="en-GB"/>
        </w:rPr>
        <w:t>of two images is a rotated version of a familiar number or letter. The alternative will be a mirror image rotation of the same number or letter.</w:t>
      </w:r>
      <w:r w:rsidR="00C726A9" w:rsidRPr="00044AE7">
        <w:rPr>
          <w:rFonts w:ascii="Arial" w:hAnsi="Arial"/>
          <w:lang w:val="en-GB"/>
        </w:rPr>
        <w:t xml:space="preserve"> Here</w:t>
      </w:r>
      <w:r w:rsidRPr="00044AE7">
        <w:rPr>
          <w:rFonts w:ascii="Arial" w:hAnsi="Arial"/>
          <w:lang w:val="en-GB"/>
        </w:rPr>
        <w:t xml:space="preserve"> is one example</w:t>
      </w:r>
      <w:r w:rsidR="00C726A9" w:rsidRPr="00044AE7">
        <w:rPr>
          <w:rFonts w:ascii="Arial" w:hAnsi="Arial"/>
          <w:lang w:val="en-GB"/>
        </w:rPr>
        <w:t>:</w:t>
      </w:r>
      <w:r w:rsidRPr="00044AE7">
        <w:rPr>
          <w:rFonts w:ascii="Arial" w:hAnsi="Arial"/>
          <w:lang w:val="en-GB"/>
        </w:rPr>
        <w:t xml:space="preserve"> the number 3. And here is its mirror image. In a trial, you will see the original 3, along with something like the two examples on the bottom of the page</w:t>
      </w:r>
      <w:r w:rsidR="00C726A9" w:rsidRPr="00044AE7">
        <w:rPr>
          <w:rFonts w:ascii="Arial" w:hAnsi="Arial"/>
          <w:lang w:val="en-GB"/>
        </w:rPr>
        <w:t>,</w:t>
      </w:r>
      <w:r w:rsidRPr="00044AE7">
        <w:rPr>
          <w:rFonts w:ascii="Arial" w:hAnsi="Arial"/>
          <w:lang w:val="en-GB"/>
        </w:rPr>
        <w:t xml:space="preserve"> the rotated 3 and a rotation of it</w:t>
      </w:r>
      <w:r w:rsidR="00B22F3F" w:rsidRPr="00044AE7">
        <w:rPr>
          <w:rFonts w:ascii="Arial" w:hAnsi="Arial"/>
          <w:lang w:val="en-GB"/>
        </w:rPr>
        <w:t>s mirror image. You will say</w:t>
      </w:r>
      <w:r w:rsidRPr="00044AE7">
        <w:rPr>
          <w:rFonts w:ascii="Arial" w:hAnsi="Arial"/>
          <w:lang w:val="en-GB"/>
        </w:rPr>
        <w:t xml:space="preserve"> </w:t>
      </w:r>
      <w:r w:rsidR="00B22F3F" w:rsidRPr="00044AE7">
        <w:rPr>
          <w:rFonts w:ascii="Arial" w:hAnsi="Arial"/>
          <w:lang w:val="en-GB"/>
        </w:rPr>
        <w:t>“</w:t>
      </w:r>
      <w:r w:rsidRPr="00044AE7">
        <w:rPr>
          <w:rFonts w:ascii="Arial" w:hAnsi="Arial"/>
          <w:lang w:val="en-GB"/>
        </w:rPr>
        <w:t>left</w:t>
      </w:r>
      <w:r w:rsidR="00B22F3F" w:rsidRPr="00044AE7">
        <w:rPr>
          <w:rFonts w:ascii="Arial" w:hAnsi="Arial"/>
          <w:lang w:val="en-GB"/>
        </w:rPr>
        <w:t>”</w:t>
      </w:r>
      <w:r w:rsidRPr="00044AE7">
        <w:rPr>
          <w:rFonts w:ascii="Arial" w:hAnsi="Arial"/>
          <w:lang w:val="en-GB"/>
        </w:rPr>
        <w:t xml:space="preserve"> or </w:t>
      </w:r>
      <w:r w:rsidR="00B22F3F" w:rsidRPr="00044AE7">
        <w:rPr>
          <w:rFonts w:ascii="Arial" w:hAnsi="Arial"/>
          <w:lang w:val="en-GB"/>
        </w:rPr>
        <w:t>“</w:t>
      </w:r>
      <w:r w:rsidRPr="00044AE7">
        <w:rPr>
          <w:rFonts w:ascii="Arial" w:hAnsi="Arial"/>
          <w:lang w:val="en-GB"/>
        </w:rPr>
        <w:t>right</w:t>
      </w:r>
      <w:r w:rsidR="00B22F3F" w:rsidRPr="00044AE7">
        <w:rPr>
          <w:rFonts w:ascii="Arial" w:hAnsi="Arial"/>
          <w:lang w:val="en-GB"/>
        </w:rPr>
        <w:t>”</w:t>
      </w:r>
      <w:r w:rsidRPr="00044AE7">
        <w:rPr>
          <w:rFonts w:ascii="Arial" w:hAnsi="Arial"/>
          <w:lang w:val="en-GB"/>
        </w:rPr>
        <w:t xml:space="preserve"> to indicate which </w:t>
      </w:r>
      <w:r w:rsidR="00C726A9" w:rsidRPr="00044AE7">
        <w:rPr>
          <w:rFonts w:ascii="Arial" w:hAnsi="Arial"/>
          <w:lang w:val="en-GB"/>
        </w:rPr>
        <w:t xml:space="preserve">one </w:t>
      </w:r>
      <w:r w:rsidRPr="00044AE7">
        <w:rPr>
          <w:rFonts w:ascii="Arial" w:hAnsi="Arial"/>
          <w:lang w:val="en-GB"/>
        </w:rPr>
        <w:t>you think is the original.</w:t>
      </w:r>
      <w:r w:rsidR="007E2171" w:rsidRPr="00044AE7">
        <w:rPr>
          <w:rFonts w:ascii="Arial" w:hAnsi="Arial"/>
          <w:lang w:val="en-GB"/>
        </w:rPr>
        <w:t xml:space="preserve"> You should respond as quickly as possible without sacrificing accuracy. In other words, respond as soon as you are sure of the answer, but not sooner.</w:t>
      </w:r>
      <w:r w:rsidR="007B0F83" w:rsidRPr="00044AE7">
        <w:rPr>
          <w:rFonts w:ascii="Arial" w:hAnsi="Arial"/>
          <w:lang w:val="en-GB"/>
        </w:rPr>
        <w:t>”</w:t>
      </w:r>
    </w:p>
    <w:p w14:paraId="1E66DCE1"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210EC164" w14:textId="74500EB9" w:rsidR="007E2171" w:rsidRPr="00044AE7" w:rsidRDefault="007E2171" w:rsidP="00BD56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Shuffle the 52 test pages</w:t>
      </w:r>
      <w:r w:rsidR="00BE1027" w:rsidRPr="00044AE7">
        <w:rPr>
          <w:rFonts w:ascii="Arial" w:hAnsi="Arial"/>
          <w:lang w:val="en-GB"/>
        </w:rPr>
        <w:t xml:space="preserve"> to</w:t>
      </w:r>
      <w:r w:rsidRPr="00044AE7">
        <w:rPr>
          <w:rFonts w:ascii="Arial" w:hAnsi="Arial"/>
          <w:lang w:val="en-GB"/>
        </w:rPr>
        <w:t xml:space="preserve"> random</w:t>
      </w:r>
      <w:r w:rsidR="00BE1027" w:rsidRPr="00044AE7">
        <w:rPr>
          <w:rFonts w:ascii="Arial" w:hAnsi="Arial"/>
          <w:lang w:val="en-GB"/>
        </w:rPr>
        <w:t>ize the</w:t>
      </w:r>
      <w:r w:rsidRPr="00044AE7">
        <w:rPr>
          <w:rFonts w:ascii="Arial" w:hAnsi="Arial"/>
          <w:lang w:val="en-GB"/>
        </w:rPr>
        <w:t xml:space="preserve"> order.</w:t>
      </w:r>
      <w:r w:rsidR="00BE1027" w:rsidRPr="00044AE7">
        <w:rPr>
          <w:rFonts w:ascii="Arial" w:hAnsi="Arial"/>
          <w:lang w:val="en-GB"/>
        </w:rPr>
        <w:t xml:space="preserve"> After shuffling</w:t>
      </w:r>
      <w:r w:rsidR="00B22F3F" w:rsidRPr="00044AE7">
        <w:rPr>
          <w:rFonts w:ascii="Arial" w:hAnsi="Arial"/>
          <w:lang w:val="en-GB"/>
        </w:rPr>
        <w:t xml:space="preserve">, enter the </w:t>
      </w:r>
      <w:r w:rsidR="00B22F3F" w:rsidRPr="00044AE7">
        <w:rPr>
          <w:rFonts w:ascii="Arial" w:hAnsi="Arial"/>
          <w:lang w:val="en-GB"/>
        </w:rPr>
        <w:lastRenderedPageBreak/>
        <w:t xml:space="preserve">number tags of the trials in the order </w:t>
      </w:r>
      <w:r w:rsidR="00BE1027" w:rsidRPr="00044AE7">
        <w:rPr>
          <w:rFonts w:ascii="Arial" w:hAnsi="Arial"/>
          <w:lang w:val="en-GB"/>
        </w:rPr>
        <w:t>they will be presented in on the response sheet</w:t>
      </w:r>
      <w:r w:rsidR="00B22F3F" w:rsidRPr="00044AE7">
        <w:rPr>
          <w:rFonts w:ascii="Arial" w:hAnsi="Arial"/>
          <w:lang w:val="en-GB"/>
        </w:rPr>
        <w:t>.</w:t>
      </w:r>
    </w:p>
    <w:p w14:paraId="4F4ED5A4"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6FF6DFA4" w14:textId="7C61745A" w:rsidR="007E2171" w:rsidRPr="00044AE7" w:rsidRDefault="00BE1027" w:rsidP="00BD56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S</w:t>
      </w:r>
      <w:r w:rsidR="007E2171" w:rsidRPr="00044AE7">
        <w:rPr>
          <w:rFonts w:ascii="Arial" w:hAnsi="Arial"/>
          <w:lang w:val="en-GB"/>
        </w:rPr>
        <w:t xml:space="preserve">tart the experiment. Place the stack of pages </w:t>
      </w:r>
      <w:proofErr w:type="gramStart"/>
      <w:r w:rsidR="007E2171" w:rsidRPr="00044AE7">
        <w:rPr>
          <w:rFonts w:ascii="Arial" w:hAnsi="Arial"/>
          <w:lang w:val="en-GB"/>
        </w:rPr>
        <w:t>face</w:t>
      </w:r>
      <w:r w:rsidRPr="00044AE7">
        <w:rPr>
          <w:rFonts w:ascii="Arial" w:hAnsi="Arial"/>
          <w:lang w:val="en-GB"/>
        </w:rPr>
        <w:t>-</w:t>
      </w:r>
      <w:r w:rsidR="007E2171" w:rsidRPr="00044AE7">
        <w:rPr>
          <w:rFonts w:ascii="Arial" w:hAnsi="Arial"/>
          <w:lang w:val="en-GB"/>
        </w:rPr>
        <w:t>down</w:t>
      </w:r>
      <w:proofErr w:type="gramEnd"/>
      <w:r w:rsidR="007E2171" w:rsidRPr="00044AE7">
        <w:rPr>
          <w:rFonts w:ascii="Arial" w:hAnsi="Arial"/>
          <w:lang w:val="en-GB"/>
        </w:rPr>
        <w:t xml:space="preserve"> between </w:t>
      </w:r>
      <w:r w:rsidRPr="00044AE7">
        <w:rPr>
          <w:rFonts w:ascii="Arial" w:hAnsi="Arial"/>
          <w:lang w:val="en-GB"/>
        </w:rPr>
        <w:t>the experimenter</w:t>
      </w:r>
      <w:r w:rsidR="007E2171" w:rsidRPr="00044AE7">
        <w:rPr>
          <w:rFonts w:ascii="Arial" w:hAnsi="Arial"/>
          <w:lang w:val="en-GB"/>
        </w:rPr>
        <w:t xml:space="preserve"> and the participant</w:t>
      </w:r>
      <w:r w:rsidR="00B22F3F" w:rsidRPr="00044AE7">
        <w:rPr>
          <w:rFonts w:ascii="Arial" w:hAnsi="Arial"/>
          <w:lang w:val="en-GB"/>
        </w:rPr>
        <w:t xml:space="preserve">, the number tags facing up. </w:t>
      </w:r>
      <w:r w:rsidR="007E2171" w:rsidRPr="00044AE7">
        <w:rPr>
          <w:rFonts w:ascii="Arial" w:hAnsi="Arial"/>
          <w:lang w:val="en-GB"/>
        </w:rPr>
        <w:t xml:space="preserve"> </w:t>
      </w:r>
    </w:p>
    <w:p w14:paraId="3B2D2E1D"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0752E671" w14:textId="7C39E0CB" w:rsidR="00F6086C" w:rsidRPr="00044AE7" w:rsidRDefault="00BE1027" w:rsidP="00F6086C">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Have t</w:t>
      </w:r>
      <w:r w:rsidR="007E2171" w:rsidRPr="00044AE7">
        <w:rPr>
          <w:rFonts w:ascii="Arial" w:hAnsi="Arial"/>
          <w:lang w:val="en-GB"/>
        </w:rPr>
        <w:t>he assistant hold the stopwatch</w:t>
      </w:r>
      <w:r w:rsidR="00B22F3F" w:rsidRPr="00044AE7">
        <w:rPr>
          <w:rFonts w:ascii="Arial" w:hAnsi="Arial"/>
          <w:lang w:val="en-GB"/>
        </w:rPr>
        <w:t xml:space="preserve">. </w:t>
      </w:r>
    </w:p>
    <w:p w14:paraId="125F327A"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781B46DB" w14:textId="63F7CABB" w:rsidR="00BD563F" w:rsidRPr="00044AE7" w:rsidRDefault="00B22F3F" w:rsidP="00BD56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On each trial, </w:t>
      </w:r>
      <w:r w:rsidR="00BE1027" w:rsidRPr="00044AE7">
        <w:rPr>
          <w:rFonts w:ascii="Arial" w:hAnsi="Arial"/>
          <w:lang w:val="en-GB"/>
        </w:rPr>
        <w:t xml:space="preserve">have </w:t>
      </w:r>
      <w:r w:rsidRPr="00044AE7">
        <w:rPr>
          <w:rFonts w:ascii="Arial" w:hAnsi="Arial"/>
          <w:lang w:val="en-GB"/>
        </w:rPr>
        <w:t>the assistant say, “</w:t>
      </w:r>
      <w:r w:rsidR="00BE1027" w:rsidRPr="00044AE7">
        <w:rPr>
          <w:rFonts w:ascii="Arial" w:hAnsi="Arial"/>
          <w:lang w:val="en-GB"/>
        </w:rPr>
        <w:t>G</w:t>
      </w:r>
      <w:r w:rsidRPr="00044AE7">
        <w:rPr>
          <w:rFonts w:ascii="Arial" w:hAnsi="Arial"/>
          <w:lang w:val="en-GB"/>
        </w:rPr>
        <w:t xml:space="preserve">o,” </w:t>
      </w:r>
      <w:r w:rsidR="00BE1027" w:rsidRPr="00044AE7">
        <w:rPr>
          <w:rFonts w:ascii="Arial" w:hAnsi="Arial"/>
          <w:lang w:val="en-GB"/>
        </w:rPr>
        <w:t>when</w:t>
      </w:r>
      <w:r w:rsidRPr="00044AE7">
        <w:rPr>
          <w:rFonts w:ascii="Arial" w:hAnsi="Arial"/>
          <w:lang w:val="en-GB"/>
        </w:rPr>
        <w:t xml:space="preserve"> </w:t>
      </w:r>
      <w:r w:rsidR="00BE1027" w:rsidRPr="00044AE7">
        <w:rPr>
          <w:rFonts w:ascii="Arial" w:hAnsi="Arial"/>
          <w:lang w:val="en-GB"/>
        </w:rPr>
        <w:t>t</w:t>
      </w:r>
      <w:r w:rsidRPr="00044AE7">
        <w:rPr>
          <w:rFonts w:ascii="Arial" w:hAnsi="Arial"/>
          <w:lang w:val="en-GB"/>
        </w:rPr>
        <w:t>he</w:t>
      </w:r>
      <w:r w:rsidR="00BE1027" w:rsidRPr="00044AE7">
        <w:rPr>
          <w:rFonts w:ascii="Arial" w:hAnsi="Arial"/>
          <w:lang w:val="en-GB"/>
        </w:rPr>
        <w:t>y</w:t>
      </w:r>
      <w:r w:rsidRPr="00044AE7">
        <w:rPr>
          <w:rFonts w:ascii="Arial" w:hAnsi="Arial"/>
          <w:lang w:val="en-GB"/>
        </w:rPr>
        <w:t xml:space="preserve"> start the timer</w:t>
      </w:r>
      <w:r w:rsidR="00BE1027" w:rsidRPr="00044AE7">
        <w:rPr>
          <w:rFonts w:ascii="Arial" w:hAnsi="Arial"/>
          <w:lang w:val="en-GB"/>
        </w:rPr>
        <w:t>.</w:t>
      </w:r>
      <w:r w:rsidRPr="00044AE7">
        <w:rPr>
          <w:rFonts w:ascii="Arial" w:hAnsi="Arial"/>
          <w:lang w:val="en-GB"/>
        </w:rPr>
        <w:t xml:space="preserve"> </w:t>
      </w:r>
      <w:r w:rsidR="00BE1027" w:rsidRPr="00044AE7">
        <w:rPr>
          <w:rFonts w:ascii="Arial" w:hAnsi="Arial"/>
          <w:lang w:val="en-GB"/>
        </w:rPr>
        <w:t>At this signal,</w:t>
      </w:r>
      <w:r w:rsidRPr="00044AE7">
        <w:rPr>
          <w:rFonts w:ascii="Arial" w:hAnsi="Arial"/>
          <w:lang w:val="en-GB"/>
        </w:rPr>
        <w:t xml:space="preserve"> flip over the page for that trial. </w:t>
      </w:r>
      <w:r w:rsidR="00BE1027" w:rsidRPr="00044AE7">
        <w:rPr>
          <w:rFonts w:ascii="Arial" w:hAnsi="Arial"/>
          <w:lang w:val="en-GB"/>
        </w:rPr>
        <w:t>Have t</w:t>
      </w:r>
      <w:r w:rsidRPr="00044AE7">
        <w:rPr>
          <w:rFonts w:ascii="Arial" w:hAnsi="Arial"/>
          <w:lang w:val="en-GB"/>
        </w:rPr>
        <w:t>he participant study the page and say “</w:t>
      </w:r>
      <w:r w:rsidR="00BE1027" w:rsidRPr="00044AE7">
        <w:rPr>
          <w:rFonts w:ascii="Arial" w:hAnsi="Arial"/>
          <w:lang w:val="en-GB"/>
        </w:rPr>
        <w:t>r</w:t>
      </w:r>
      <w:r w:rsidRPr="00044AE7">
        <w:rPr>
          <w:rFonts w:ascii="Arial" w:hAnsi="Arial"/>
          <w:lang w:val="en-GB"/>
        </w:rPr>
        <w:t>ight” or “</w:t>
      </w:r>
      <w:r w:rsidR="00BE1027" w:rsidRPr="00044AE7">
        <w:rPr>
          <w:rFonts w:ascii="Arial" w:hAnsi="Arial"/>
          <w:lang w:val="en-GB"/>
        </w:rPr>
        <w:t>l</w:t>
      </w:r>
      <w:r w:rsidRPr="00044AE7">
        <w:rPr>
          <w:rFonts w:ascii="Arial" w:hAnsi="Arial"/>
          <w:lang w:val="en-GB"/>
        </w:rPr>
        <w:t>eft” to indicate which character is the answer for that trial.</w:t>
      </w:r>
    </w:p>
    <w:p w14:paraId="50813173"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1966E918" w14:textId="6A9DA80D" w:rsidR="00BE1027" w:rsidRPr="00044AE7" w:rsidRDefault="00B22F3F" w:rsidP="00BD56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When the participant reports a response, </w:t>
      </w:r>
      <w:r w:rsidR="00BE1027" w:rsidRPr="00044AE7">
        <w:rPr>
          <w:rFonts w:ascii="Arial" w:hAnsi="Arial"/>
          <w:lang w:val="en-GB"/>
        </w:rPr>
        <w:t xml:space="preserve">have </w:t>
      </w:r>
      <w:r w:rsidRPr="00044AE7">
        <w:rPr>
          <w:rFonts w:ascii="Arial" w:hAnsi="Arial"/>
          <w:lang w:val="en-GB"/>
        </w:rPr>
        <w:t>the assistant stop the timer</w:t>
      </w:r>
      <w:r w:rsidR="00BE1027" w:rsidRPr="00044AE7">
        <w:rPr>
          <w:rFonts w:ascii="Arial" w:hAnsi="Arial"/>
          <w:lang w:val="en-GB"/>
        </w:rPr>
        <w:t>. Then, record</w:t>
      </w:r>
      <w:r w:rsidRPr="00044AE7">
        <w:rPr>
          <w:rFonts w:ascii="Arial" w:hAnsi="Arial"/>
          <w:lang w:val="en-GB"/>
        </w:rPr>
        <w:t xml:space="preserve"> the </w:t>
      </w:r>
      <w:r w:rsidR="00BE1027" w:rsidRPr="00044AE7">
        <w:rPr>
          <w:rFonts w:ascii="Arial" w:hAnsi="Arial"/>
          <w:lang w:val="en-GB"/>
        </w:rPr>
        <w:t>response time and the answer given on the r</w:t>
      </w:r>
      <w:r w:rsidRPr="00044AE7">
        <w:rPr>
          <w:rFonts w:ascii="Arial" w:hAnsi="Arial"/>
          <w:lang w:val="en-GB"/>
        </w:rPr>
        <w:t xml:space="preserve">esponse </w:t>
      </w:r>
      <w:r w:rsidR="00BE1027" w:rsidRPr="00044AE7">
        <w:rPr>
          <w:rFonts w:ascii="Arial" w:hAnsi="Arial"/>
          <w:lang w:val="en-GB"/>
        </w:rPr>
        <w:t>s</w:t>
      </w:r>
      <w:r w:rsidRPr="00044AE7">
        <w:rPr>
          <w:rFonts w:ascii="Arial" w:hAnsi="Arial"/>
          <w:lang w:val="en-GB"/>
        </w:rPr>
        <w:t xml:space="preserve">heet. </w:t>
      </w:r>
    </w:p>
    <w:p w14:paraId="1E0B7D7C" w14:textId="77777777" w:rsidR="00BE1027" w:rsidRPr="00044AE7" w:rsidRDefault="00BE1027" w:rsidP="00DE6A74">
      <w:pPr>
        <w:pStyle w:val="ListParagraph"/>
        <w:rPr>
          <w:rFonts w:ascii="Arial" w:hAnsi="Arial"/>
          <w:lang w:val="en-GB"/>
        </w:rPr>
      </w:pPr>
    </w:p>
    <w:p w14:paraId="6040C91A" w14:textId="3D44D8D5" w:rsidR="00B22F3F" w:rsidRPr="00044AE7" w:rsidRDefault="00B22F3F" w:rsidP="00BD56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Repeat this procedure for all 52 trials.</w:t>
      </w:r>
    </w:p>
    <w:p w14:paraId="264C19A9" w14:textId="77777777" w:rsidR="00F6086C" w:rsidRPr="00044AE7" w:rsidRDefault="00F6086C" w:rsidP="00DE6A74">
      <w:pPr>
        <w:pStyle w:val="ListParagraph"/>
        <w:widowControl w:val="0"/>
        <w:autoSpaceDE w:val="0"/>
        <w:autoSpaceDN w:val="0"/>
        <w:adjustRightInd w:val="0"/>
        <w:spacing w:after="0"/>
        <w:rPr>
          <w:rFonts w:ascii="Arial" w:hAnsi="Arial"/>
          <w:b/>
          <w:lang w:val="en-GB"/>
        </w:rPr>
      </w:pPr>
    </w:p>
    <w:p w14:paraId="1B592059" w14:textId="695BB78B" w:rsidR="00B22F3F" w:rsidRPr="00044AE7" w:rsidRDefault="00B22F3F" w:rsidP="00B22F3F">
      <w:pPr>
        <w:pStyle w:val="ListParagraph"/>
        <w:widowControl w:val="0"/>
        <w:numPr>
          <w:ilvl w:val="0"/>
          <w:numId w:val="1"/>
        </w:numPr>
        <w:autoSpaceDE w:val="0"/>
        <w:autoSpaceDN w:val="0"/>
        <w:adjustRightInd w:val="0"/>
        <w:spacing w:after="0"/>
        <w:rPr>
          <w:rFonts w:ascii="Arial" w:hAnsi="Arial"/>
          <w:lang w:val="en-GB"/>
        </w:rPr>
      </w:pPr>
      <w:r w:rsidRPr="00044AE7">
        <w:rPr>
          <w:rFonts w:ascii="Arial" w:hAnsi="Arial"/>
          <w:lang w:val="en-GB"/>
        </w:rPr>
        <w:t>Analysis</w:t>
      </w:r>
      <w:r w:rsidR="00BE1027" w:rsidRPr="00044AE7">
        <w:rPr>
          <w:rFonts w:ascii="Arial" w:hAnsi="Arial"/>
          <w:lang w:val="en-GB"/>
        </w:rPr>
        <w:t>.</w:t>
      </w:r>
    </w:p>
    <w:p w14:paraId="3E103618"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7B1D677E" w14:textId="36EB55B4" w:rsidR="00B22F3F" w:rsidRPr="00044AE7" w:rsidRDefault="00B22F3F" w:rsidP="00B22F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When the experiment is done, </w:t>
      </w:r>
      <w:proofErr w:type="spellStart"/>
      <w:r w:rsidRPr="00044AE7">
        <w:rPr>
          <w:rFonts w:ascii="Arial" w:hAnsi="Arial"/>
          <w:lang w:val="en-GB"/>
        </w:rPr>
        <w:t>analy</w:t>
      </w:r>
      <w:r w:rsidR="00E93D37" w:rsidRPr="00044AE7">
        <w:rPr>
          <w:rFonts w:ascii="Arial" w:hAnsi="Arial"/>
          <w:lang w:val="en-GB"/>
        </w:rPr>
        <w:t>z</w:t>
      </w:r>
      <w:r w:rsidRPr="00044AE7">
        <w:rPr>
          <w:rFonts w:ascii="Arial" w:hAnsi="Arial"/>
          <w:lang w:val="en-GB"/>
        </w:rPr>
        <w:t>e</w:t>
      </w:r>
      <w:proofErr w:type="spellEnd"/>
      <w:r w:rsidRPr="00044AE7">
        <w:rPr>
          <w:rFonts w:ascii="Arial" w:hAnsi="Arial"/>
          <w:lang w:val="en-GB"/>
        </w:rPr>
        <w:t xml:space="preserve"> the data</w:t>
      </w:r>
      <w:r w:rsidR="00E93D37" w:rsidRPr="00044AE7">
        <w:rPr>
          <w:rFonts w:ascii="Arial" w:hAnsi="Arial"/>
          <w:lang w:val="en-GB"/>
        </w:rPr>
        <w:t>.</w:t>
      </w:r>
    </w:p>
    <w:p w14:paraId="58D9FEC8"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6965DA87" w14:textId="4BA6A206" w:rsidR="00B22F3F" w:rsidRPr="00044AE7" w:rsidRDefault="009E572A" w:rsidP="00B22F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Enter the handwritten number tags, responses, and response times into a digital copy of the response sheet, and save it with a new name, for example, </w:t>
      </w:r>
      <w:r w:rsidR="00E93D37" w:rsidRPr="00044AE7">
        <w:rPr>
          <w:rFonts w:ascii="Arial" w:hAnsi="Arial"/>
          <w:lang w:val="en-GB"/>
        </w:rPr>
        <w:t>“</w:t>
      </w:r>
      <w:r w:rsidR="00CF6EE5" w:rsidRPr="00044AE7">
        <w:rPr>
          <w:rFonts w:ascii="Arial" w:hAnsi="Arial"/>
          <w:lang w:val="en-GB"/>
        </w:rPr>
        <w:t>Participant 1 MR responses</w:t>
      </w:r>
      <w:r w:rsidR="00100BD0" w:rsidRPr="00044AE7">
        <w:rPr>
          <w:rFonts w:ascii="Arial" w:hAnsi="Arial"/>
          <w:lang w:val="en-GB"/>
        </w:rPr>
        <w:t>” (</w:t>
      </w:r>
      <w:r w:rsidR="00100BD0" w:rsidRPr="00044AE7">
        <w:rPr>
          <w:rFonts w:ascii="Arial" w:hAnsi="Arial"/>
          <w:b/>
          <w:lang w:val="en-GB"/>
        </w:rPr>
        <w:t xml:space="preserve">Table </w:t>
      </w:r>
      <w:r w:rsidR="00EA7533">
        <w:rPr>
          <w:rFonts w:ascii="Arial" w:hAnsi="Arial"/>
          <w:b/>
          <w:lang w:val="en-GB"/>
        </w:rPr>
        <w:t>2</w:t>
      </w:r>
      <w:r w:rsidR="00100BD0" w:rsidRPr="00044AE7">
        <w:rPr>
          <w:rFonts w:ascii="Arial" w:hAnsi="Arial"/>
          <w:lang w:val="en-GB"/>
        </w:rPr>
        <w:t>).</w:t>
      </w:r>
    </w:p>
    <w:p w14:paraId="139BBE23"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3DE7CD3C" w14:textId="5CD0B77E" w:rsidR="00F061D7" w:rsidRPr="00044AE7" w:rsidRDefault="00F061D7" w:rsidP="00B22F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Sort the data by the number tags, 1-52. </w:t>
      </w:r>
    </w:p>
    <w:p w14:paraId="7BB2C0CF"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00B9391D" w14:textId="19976AD7" w:rsidR="00F061D7" w:rsidRPr="00044AE7" w:rsidRDefault="00E93D37" w:rsidP="00B22F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O</w:t>
      </w:r>
      <w:r w:rsidR="00F061D7" w:rsidRPr="00044AE7">
        <w:rPr>
          <w:rFonts w:ascii="Arial" w:hAnsi="Arial"/>
          <w:lang w:val="en-GB"/>
        </w:rPr>
        <w:t xml:space="preserve">pen the </w:t>
      </w:r>
      <w:r w:rsidRPr="00044AE7">
        <w:rPr>
          <w:rFonts w:ascii="Arial" w:hAnsi="Arial"/>
          <w:lang w:val="en-GB"/>
        </w:rPr>
        <w:t>r</w:t>
      </w:r>
      <w:r w:rsidR="00F061D7" w:rsidRPr="00044AE7">
        <w:rPr>
          <w:rFonts w:ascii="Arial" w:hAnsi="Arial"/>
          <w:lang w:val="en-GB"/>
        </w:rPr>
        <w:t xml:space="preserve">esponse </w:t>
      </w:r>
      <w:r w:rsidRPr="00044AE7">
        <w:rPr>
          <w:rFonts w:ascii="Arial" w:hAnsi="Arial"/>
          <w:lang w:val="en-GB"/>
        </w:rPr>
        <w:t>k</w:t>
      </w:r>
      <w:r w:rsidR="00F061D7" w:rsidRPr="00044AE7">
        <w:rPr>
          <w:rFonts w:ascii="Arial" w:hAnsi="Arial"/>
          <w:lang w:val="en-GB"/>
        </w:rPr>
        <w:t>ey and sort by number tag. Cut and paste the contents of the response key into the sheet with the participant responses, so now there are columns reporting both the responses and response times of the participant</w:t>
      </w:r>
      <w:r w:rsidRPr="00044AE7">
        <w:rPr>
          <w:rFonts w:ascii="Arial" w:hAnsi="Arial"/>
          <w:lang w:val="en-GB"/>
        </w:rPr>
        <w:t>,</w:t>
      </w:r>
      <w:r w:rsidR="00F061D7" w:rsidRPr="00044AE7">
        <w:rPr>
          <w:rFonts w:ascii="Arial" w:hAnsi="Arial"/>
          <w:lang w:val="en-GB"/>
        </w:rPr>
        <w:t xml:space="preserve"> and the details of each trial. </w:t>
      </w:r>
    </w:p>
    <w:p w14:paraId="18FB4C81"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2F89D295" w14:textId="716CF9A5" w:rsidR="00F061D7" w:rsidRPr="00044AE7" w:rsidRDefault="00F061D7" w:rsidP="00B22F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 xml:space="preserve">Add one more column to the end of the sheet, labelled </w:t>
      </w:r>
      <w:r w:rsidR="00E93D37" w:rsidRPr="00044AE7">
        <w:rPr>
          <w:rFonts w:ascii="Arial" w:hAnsi="Arial"/>
          <w:lang w:val="en-GB"/>
        </w:rPr>
        <w:t>“</w:t>
      </w:r>
      <w:r w:rsidRPr="00044AE7">
        <w:rPr>
          <w:rFonts w:ascii="Arial" w:hAnsi="Arial"/>
          <w:lang w:val="en-GB"/>
        </w:rPr>
        <w:t>Response Correct?</w:t>
      </w:r>
      <w:r w:rsidR="00E93D37" w:rsidRPr="00044AE7">
        <w:rPr>
          <w:rFonts w:ascii="Arial" w:hAnsi="Arial"/>
          <w:lang w:val="en-GB"/>
        </w:rPr>
        <w:t>”</w:t>
      </w:r>
      <w:r w:rsidRPr="00044AE7">
        <w:rPr>
          <w:rFonts w:ascii="Arial" w:hAnsi="Arial"/>
          <w:lang w:val="en-GB"/>
        </w:rPr>
        <w:t xml:space="preserve"> Compare the response given with the correct response in each row, and enter a 1 in </w:t>
      </w:r>
      <w:r w:rsidR="00E93D37" w:rsidRPr="00044AE7">
        <w:rPr>
          <w:rFonts w:ascii="Arial" w:hAnsi="Arial"/>
          <w:lang w:val="en-GB"/>
        </w:rPr>
        <w:t>the r</w:t>
      </w:r>
      <w:r w:rsidRPr="00044AE7">
        <w:rPr>
          <w:rFonts w:ascii="Arial" w:hAnsi="Arial"/>
          <w:lang w:val="en-GB"/>
        </w:rPr>
        <w:t xml:space="preserve">esponse </w:t>
      </w:r>
      <w:r w:rsidR="00E93D37" w:rsidRPr="00044AE7">
        <w:rPr>
          <w:rFonts w:ascii="Arial" w:hAnsi="Arial"/>
          <w:lang w:val="en-GB"/>
        </w:rPr>
        <w:t>c</w:t>
      </w:r>
      <w:r w:rsidRPr="00044AE7">
        <w:rPr>
          <w:rFonts w:ascii="Arial" w:hAnsi="Arial"/>
          <w:lang w:val="en-GB"/>
        </w:rPr>
        <w:t xml:space="preserve">orrect </w:t>
      </w:r>
      <w:r w:rsidR="00E93D37" w:rsidRPr="00044AE7">
        <w:rPr>
          <w:rFonts w:ascii="Arial" w:hAnsi="Arial"/>
          <w:lang w:val="en-GB"/>
        </w:rPr>
        <w:t xml:space="preserve">row </w:t>
      </w:r>
      <w:r w:rsidRPr="00044AE7">
        <w:rPr>
          <w:rFonts w:ascii="Arial" w:hAnsi="Arial"/>
          <w:lang w:val="en-GB"/>
        </w:rPr>
        <w:t>if the answer given was correct</w:t>
      </w:r>
      <w:r w:rsidR="00E93D37" w:rsidRPr="00044AE7">
        <w:rPr>
          <w:rFonts w:ascii="Arial" w:hAnsi="Arial"/>
          <w:lang w:val="en-GB"/>
        </w:rPr>
        <w:t xml:space="preserve"> or</w:t>
      </w:r>
      <w:r w:rsidRPr="00044AE7">
        <w:rPr>
          <w:rFonts w:ascii="Arial" w:hAnsi="Arial"/>
          <w:lang w:val="en-GB"/>
        </w:rPr>
        <w:t xml:space="preserve"> a 0 if it was not. </w:t>
      </w:r>
    </w:p>
    <w:p w14:paraId="1AD5D93A" w14:textId="77777777" w:rsidR="00F6086C" w:rsidRPr="00044AE7" w:rsidRDefault="00F6086C" w:rsidP="00DE6A74">
      <w:pPr>
        <w:pStyle w:val="ListParagraph"/>
        <w:widowControl w:val="0"/>
        <w:autoSpaceDE w:val="0"/>
        <w:autoSpaceDN w:val="0"/>
        <w:adjustRightInd w:val="0"/>
        <w:spacing w:after="0"/>
        <w:ind w:left="1440"/>
        <w:rPr>
          <w:rFonts w:ascii="Arial" w:hAnsi="Arial"/>
          <w:b/>
          <w:lang w:val="en-GB"/>
        </w:rPr>
      </w:pPr>
    </w:p>
    <w:p w14:paraId="3D5B4400" w14:textId="37EF06C8" w:rsidR="00F061D7" w:rsidRPr="00044AE7" w:rsidRDefault="00E93D37" w:rsidP="00B22F3F">
      <w:pPr>
        <w:pStyle w:val="ListParagraph"/>
        <w:widowControl w:val="0"/>
        <w:numPr>
          <w:ilvl w:val="1"/>
          <w:numId w:val="1"/>
        </w:numPr>
        <w:autoSpaceDE w:val="0"/>
        <w:autoSpaceDN w:val="0"/>
        <w:adjustRightInd w:val="0"/>
        <w:spacing w:after="0"/>
        <w:rPr>
          <w:rFonts w:ascii="Arial" w:hAnsi="Arial"/>
          <w:b/>
          <w:lang w:val="en-GB"/>
        </w:rPr>
      </w:pPr>
      <w:r w:rsidRPr="00044AE7">
        <w:rPr>
          <w:rFonts w:ascii="Arial" w:hAnsi="Arial"/>
          <w:lang w:val="en-GB"/>
        </w:rPr>
        <w:t>S</w:t>
      </w:r>
      <w:r w:rsidR="00F061D7" w:rsidRPr="00044AE7">
        <w:rPr>
          <w:rFonts w:ascii="Arial" w:hAnsi="Arial"/>
          <w:lang w:val="en-GB"/>
        </w:rPr>
        <w:t xml:space="preserve">ummarize the results. </w:t>
      </w:r>
      <w:r w:rsidRPr="00044AE7">
        <w:rPr>
          <w:rFonts w:ascii="Arial" w:hAnsi="Arial"/>
          <w:lang w:val="en-GB"/>
        </w:rPr>
        <w:t>Average</w:t>
      </w:r>
      <w:r w:rsidR="00F061D7" w:rsidRPr="00044AE7">
        <w:rPr>
          <w:rFonts w:ascii="Arial" w:hAnsi="Arial"/>
          <w:lang w:val="en-GB"/>
        </w:rPr>
        <w:t xml:space="preserve"> the </w:t>
      </w:r>
      <w:r w:rsidRPr="00044AE7">
        <w:rPr>
          <w:rFonts w:ascii="Arial" w:hAnsi="Arial"/>
          <w:lang w:val="en-GB"/>
        </w:rPr>
        <w:t>“</w:t>
      </w:r>
      <w:r w:rsidR="00F061D7" w:rsidRPr="00044AE7">
        <w:rPr>
          <w:rFonts w:ascii="Arial" w:hAnsi="Arial"/>
          <w:lang w:val="en-GB"/>
        </w:rPr>
        <w:t>Response Correct?</w:t>
      </w:r>
      <w:r w:rsidRPr="00044AE7">
        <w:rPr>
          <w:rFonts w:ascii="Arial" w:hAnsi="Arial"/>
          <w:lang w:val="en-GB"/>
        </w:rPr>
        <w:t>”</w:t>
      </w:r>
      <w:r w:rsidR="00F061D7" w:rsidRPr="00044AE7">
        <w:rPr>
          <w:rFonts w:ascii="Arial" w:hAnsi="Arial"/>
          <w:lang w:val="en-GB"/>
        </w:rPr>
        <w:t xml:space="preserve"> column</w:t>
      </w:r>
      <w:r w:rsidRPr="00044AE7">
        <w:rPr>
          <w:rFonts w:ascii="Arial" w:hAnsi="Arial"/>
          <w:lang w:val="en-GB"/>
        </w:rPr>
        <w:t xml:space="preserve"> to</w:t>
      </w:r>
      <w:r w:rsidR="00F061D7" w:rsidRPr="00044AE7">
        <w:rPr>
          <w:rFonts w:ascii="Arial" w:hAnsi="Arial"/>
          <w:lang w:val="en-GB"/>
        </w:rPr>
        <w:t xml:space="preserve"> see the overall proportion of trials with correct responses. This should be very high or perfect for most participants. </w:t>
      </w:r>
      <w:r w:rsidRPr="00044AE7">
        <w:rPr>
          <w:rFonts w:ascii="Arial" w:hAnsi="Arial"/>
          <w:lang w:val="en-GB"/>
        </w:rPr>
        <w:t>A</w:t>
      </w:r>
      <w:r w:rsidR="00F061D7" w:rsidRPr="00044AE7">
        <w:rPr>
          <w:rFonts w:ascii="Arial" w:hAnsi="Arial"/>
          <w:lang w:val="en-GB"/>
        </w:rPr>
        <w:t>verag</w:t>
      </w:r>
      <w:r w:rsidRPr="00044AE7">
        <w:rPr>
          <w:rFonts w:ascii="Arial" w:hAnsi="Arial"/>
          <w:lang w:val="en-GB"/>
        </w:rPr>
        <w:t>e</w:t>
      </w:r>
      <w:r w:rsidR="00F061D7" w:rsidRPr="00044AE7">
        <w:rPr>
          <w:rFonts w:ascii="Arial" w:hAnsi="Arial"/>
          <w:lang w:val="en-GB"/>
        </w:rPr>
        <w:t xml:space="preserve"> the response time column to get a sense of the overall response times</w:t>
      </w:r>
      <w:r w:rsidRPr="00044AE7">
        <w:rPr>
          <w:rFonts w:ascii="Arial" w:hAnsi="Arial"/>
          <w:lang w:val="en-GB"/>
        </w:rPr>
        <w:t>.</w:t>
      </w:r>
      <w:r w:rsidR="00F061D7" w:rsidRPr="00044AE7">
        <w:rPr>
          <w:rFonts w:ascii="Arial" w:hAnsi="Arial"/>
          <w:lang w:val="en-GB"/>
        </w:rPr>
        <w:t xml:space="preserve"> </w:t>
      </w:r>
      <w:r w:rsidRPr="00044AE7">
        <w:rPr>
          <w:rFonts w:ascii="Arial" w:hAnsi="Arial"/>
          <w:lang w:val="en-GB"/>
        </w:rPr>
        <w:t>T</w:t>
      </w:r>
      <w:r w:rsidR="00F061D7" w:rsidRPr="00044AE7">
        <w:rPr>
          <w:rFonts w:ascii="Arial" w:hAnsi="Arial"/>
          <w:lang w:val="en-GB"/>
        </w:rPr>
        <w:t xml:space="preserve">hat column </w:t>
      </w:r>
      <w:r w:rsidRPr="00044AE7">
        <w:rPr>
          <w:rFonts w:ascii="Arial" w:hAnsi="Arial"/>
          <w:lang w:val="en-GB"/>
        </w:rPr>
        <w:t xml:space="preserve">can also be averaged </w:t>
      </w:r>
      <w:r w:rsidR="00F061D7" w:rsidRPr="00044AE7">
        <w:rPr>
          <w:rFonts w:ascii="Arial" w:hAnsi="Arial"/>
          <w:lang w:val="en-GB"/>
        </w:rPr>
        <w:t xml:space="preserve">while filtering by the letter on the trial and/or the orientation of the letter. </w:t>
      </w:r>
    </w:p>
    <w:p w14:paraId="6F58862D" w14:textId="3BB3312D" w:rsidR="007027F2" w:rsidRPr="00044AE7" w:rsidRDefault="00373745" w:rsidP="007027F2">
      <w:pPr>
        <w:widowControl w:val="0"/>
        <w:autoSpaceDE w:val="0"/>
        <w:autoSpaceDN w:val="0"/>
        <w:adjustRightInd w:val="0"/>
        <w:spacing w:after="0"/>
        <w:rPr>
          <w:rFonts w:ascii="Arial" w:hAnsi="Arial"/>
          <w:lang w:val="en-GB"/>
        </w:rPr>
      </w:pPr>
      <w:r w:rsidRPr="00044AE7">
        <w:rPr>
          <w:rFonts w:ascii="Arial" w:hAnsi="Arial"/>
          <w:b/>
          <w:lang w:val="en-GB"/>
        </w:rPr>
        <w:tab/>
      </w:r>
    </w:p>
    <w:p w14:paraId="284E9AA1" w14:textId="77777777" w:rsidR="00D40BE9" w:rsidRDefault="0080780C" w:rsidP="00D70383">
      <w:pPr>
        <w:spacing w:after="0"/>
        <w:rPr>
          <w:rFonts w:ascii="Arial" w:hAnsi="Arial" w:cs="Times New Roman"/>
          <w:b/>
        </w:rPr>
      </w:pPr>
      <w:r w:rsidRPr="00044AE7">
        <w:rPr>
          <w:rFonts w:ascii="Arial" w:hAnsi="Arial" w:cs="Times New Roman"/>
          <w:b/>
        </w:rPr>
        <w:lastRenderedPageBreak/>
        <w:t>Representative Result</w:t>
      </w:r>
      <w:r w:rsidR="00D40BE9">
        <w:rPr>
          <w:rFonts w:ascii="Arial" w:hAnsi="Arial" w:cs="Times New Roman"/>
          <w:b/>
        </w:rPr>
        <w:t>s</w:t>
      </w:r>
    </w:p>
    <w:p w14:paraId="501BE08A" w14:textId="6A8EE522" w:rsidR="0080780C" w:rsidRPr="00044AE7" w:rsidRDefault="0080780C" w:rsidP="00D70383">
      <w:pPr>
        <w:spacing w:after="0"/>
        <w:rPr>
          <w:rFonts w:ascii="Arial" w:hAnsi="Arial" w:cs="Times New Roman"/>
          <w:b/>
        </w:rPr>
      </w:pPr>
      <w:r w:rsidRPr="00044AE7">
        <w:rPr>
          <w:rFonts w:ascii="Arial" w:hAnsi="Arial" w:cs="Times New Roman"/>
          <w:b/>
        </w:rPr>
        <w:t xml:space="preserve"> </w:t>
      </w:r>
    </w:p>
    <w:p w14:paraId="525026C8" w14:textId="384847DA" w:rsidR="00E3711D" w:rsidRPr="00044AE7" w:rsidRDefault="00E3711D" w:rsidP="00D70383">
      <w:pPr>
        <w:spacing w:after="0"/>
        <w:rPr>
          <w:rFonts w:ascii="Arial" w:hAnsi="Arial" w:cs="Times New Roman"/>
        </w:rPr>
      </w:pPr>
      <w:r w:rsidRPr="00044AE7">
        <w:rPr>
          <w:rFonts w:ascii="Arial" w:hAnsi="Arial" w:cs="Times New Roman"/>
        </w:rPr>
        <w:t xml:space="preserve">A common way to graph the results is to plot the response time for each character as a function of the rotation of the </w:t>
      </w:r>
      <w:r w:rsidR="00D40BE9">
        <w:rPr>
          <w:rFonts w:ascii="Arial" w:hAnsi="Arial" w:cs="Times New Roman"/>
        </w:rPr>
        <w:t xml:space="preserve">character (and its mirror image; </w:t>
      </w:r>
      <w:r w:rsidRPr="00044AE7">
        <w:rPr>
          <w:rFonts w:ascii="Arial" w:hAnsi="Arial" w:cs="Times New Roman"/>
          <w:b/>
        </w:rPr>
        <w:t xml:space="preserve">Figure </w:t>
      </w:r>
      <w:r w:rsidR="00100BD0" w:rsidRPr="00044AE7">
        <w:rPr>
          <w:rFonts w:ascii="Arial" w:hAnsi="Arial" w:cs="Times New Roman"/>
          <w:b/>
        </w:rPr>
        <w:t>6</w:t>
      </w:r>
      <w:r w:rsidR="00EB0349" w:rsidRPr="00044AE7">
        <w:rPr>
          <w:rFonts w:ascii="Arial" w:hAnsi="Arial" w:cs="Times New Roman"/>
        </w:rPr>
        <w:t>).</w:t>
      </w:r>
      <w:r w:rsidRPr="00044AE7">
        <w:rPr>
          <w:rFonts w:ascii="Arial" w:hAnsi="Arial" w:cs="Times New Roman"/>
        </w:rPr>
        <w:t xml:space="preserve"> </w:t>
      </w:r>
    </w:p>
    <w:p w14:paraId="473CD96A" w14:textId="77777777" w:rsidR="00E3711D" w:rsidRPr="00044AE7" w:rsidRDefault="00E3711D" w:rsidP="00D70383">
      <w:pPr>
        <w:spacing w:after="0"/>
        <w:rPr>
          <w:rFonts w:ascii="Arial" w:hAnsi="Arial" w:cs="Times New Roman"/>
        </w:rPr>
      </w:pPr>
    </w:p>
    <w:p w14:paraId="046D9F23" w14:textId="0A11F690" w:rsidR="00E3711D" w:rsidRPr="00044AE7" w:rsidRDefault="00E3711D" w:rsidP="00D70383">
      <w:pPr>
        <w:spacing w:after="0"/>
        <w:rPr>
          <w:rFonts w:ascii="Arial" w:hAnsi="Arial" w:cs="Times New Roman"/>
        </w:rPr>
      </w:pPr>
      <w:r w:rsidRPr="00044AE7">
        <w:rPr>
          <w:rFonts w:ascii="Arial" w:hAnsi="Arial" w:cs="Times New Roman"/>
        </w:rPr>
        <w:t xml:space="preserve">One of the most interesting common results associated with mental rotation tasks is that the amount of time it takes to produce a response is proportional to the degree of rotation distinguishing the target character and its rotated </w:t>
      </w:r>
      <w:r w:rsidR="002D5D12" w:rsidRPr="00044AE7">
        <w:rPr>
          <w:rFonts w:ascii="Arial" w:hAnsi="Arial" w:cs="Times New Roman"/>
        </w:rPr>
        <w:t xml:space="preserve">pair. In other words, the time it takes to rotate an object mentally seems proportional to the time it would take to actually rotate physical objects in order to place them at the same orientation. This suggests that mental rotation relies on mechanisms that really try to simulate physical space in the brain, even though no pieces of the brain rotate. </w:t>
      </w:r>
    </w:p>
    <w:p w14:paraId="6C8F0043" w14:textId="77777777" w:rsidR="00722C0C" w:rsidRPr="00044AE7" w:rsidRDefault="00722C0C" w:rsidP="00D70383">
      <w:pPr>
        <w:spacing w:after="0"/>
        <w:rPr>
          <w:rFonts w:ascii="Arial" w:hAnsi="Arial" w:cs="Times New Roman"/>
          <w:b/>
        </w:rPr>
      </w:pPr>
    </w:p>
    <w:p w14:paraId="43A84D9F" w14:textId="77777777" w:rsidR="00D40BE9" w:rsidRDefault="00DD2B35" w:rsidP="00D70383">
      <w:pPr>
        <w:spacing w:after="0"/>
        <w:rPr>
          <w:rFonts w:ascii="Arial" w:hAnsi="Arial" w:cs="Times New Roman"/>
          <w:b/>
        </w:rPr>
      </w:pPr>
      <w:r w:rsidRPr="00044AE7">
        <w:rPr>
          <w:rFonts w:ascii="Arial" w:hAnsi="Arial" w:cs="Times New Roman"/>
          <w:b/>
        </w:rPr>
        <w:t>Applications</w:t>
      </w:r>
    </w:p>
    <w:p w14:paraId="45DA03D6" w14:textId="2AB6A3AE" w:rsidR="000331A6" w:rsidRPr="00044AE7" w:rsidRDefault="00DD2B35" w:rsidP="00D70383">
      <w:pPr>
        <w:spacing w:after="0"/>
        <w:rPr>
          <w:rFonts w:ascii="Arial" w:hAnsi="Arial" w:cs="Times New Roman"/>
        </w:rPr>
      </w:pPr>
      <w:r w:rsidRPr="00044AE7">
        <w:rPr>
          <w:rFonts w:ascii="Arial" w:hAnsi="Arial" w:cs="Times New Roman"/>
        </w:rPr>
        <w:t xml:space="preserve"> </w:t>
      </w:r>
    </w:p>
    <w:p w14:paraId="71F3BC23" w14:textId="22F6AA34" w:rsidR="00D70383" w:rsidRPr="00044AE7" w:rsidRDefault="008D125A" w:rsidP="00D70383">
      <w:pPr>
        <w:spacing w:after="0"/>
        <w:rPr>
          <w:rFonts w:ascii="Arial" w:hAnsi="Arial" w:cs="Times New Roman"/>
        </w:rPr>
      </w:pPr>
      <w:r w:rsidRPr="00044AE7">
        <w:rPr>
          <w:rFonts w:ascii="Arial" w:hAnsi="Arial" w:cs="Times New Roman"/>
        </w:rPr>
        <w:t>One of the main practical applications for mental rotation tasks is to identify people who are especially good at visual thinking about physical spaces. Think about the skills it takes to be a good architect, mechanical engineer, an expert carpenter</w:t>
      </w:r>
      <w:r w:rsidR="003F7581" w:rsidRPr="00044AE7">
        <w:rPr>
          <w:rFonts w:ascii="Arial" w:hAnsi="Arial" w:cs="Times New Roman"/>
        </w:rPr>
        <w:t>,</w:t>
      </w:r>
      <w:r w:rsidRPr="00044AE7">
        <w:rPr>
          <w:rFonts w:ascii="Arial" w:hAnsi="Arial" w:cs="Times New Roman"/>
        </w:rPr>
        <w:t xml:space="preserve"> or welder. Some people are really good at using mental imagery to guide their actions, and some people are not very good at all, reporting that they don’t even really see pictures in their mind’s eye the way most people </w:t>
      </w:r>
      <w:r w:rsidR="003F7581" w:rsidRPr="00044AE7">
        <w:rPr>
          <w:rFonts w:ascii="Arial" w:hAnsi="Arial" w:cs="Times New Roman"/>
        </w:rPr>
        <w:t>do</w:t>
      </w:r>
      <w:r w:rsidRPr="00044AE7">
        <w:rPr>
          <w:rFonts w:ascii="Arial" w:hAnsi="Arial" w:cs="Times New Roman"/>
        </w:rPr>
        <w:t>. The mental rotation test is a good way to identify exceptionally good and exceptionally bad visualizers in order to help people find the best uses of their abilities.</w:t>
      </w:r>
    </w:p>
    <w:p w14:paraId="0DDAF7DC" w14:textId="77777777" w:rsidR="007A052F" w:rsidRPr="00044AE7" w:rsidRDefault="007A052F" w:rsidP="00D70383">
      <w:pPr>
        <w:spacing w:after="0"/>
        <w:rPr>
          <w:rFonts w:ascii="Arial" w:hAnsi="Arial" w:cs="Times New Roman"/>
        </w:rPr>
      </w:pPr>
    </w:p>
    <w:p w14:paraId="127C1E54" w14:textId="67329C1E" w:rsidR="007A052F" w:rsidRPr="00044AE7" w:rsidRDefault="007A052F" w:rsidP="00D70383">
      <w:pPr>
        <w:spacing w:after="0"/>
        <w:rPr>
          <w:rFonts w:ascii="Arial" w:hAnsi="Arial" w:cs="Times New Roman"/>
        </w:rPr>
      </w:pPr>
      <w:r w:rsidRPr="00044AE7">
        <w:rPr>
          <w:rFonts w:ascii="Arial" w:hAnsi="Arial" w:cs="Times New Roman"/>
        </w:rPr>
        <w:t>Mental rotation has also been an important part of neuroscience research aimed at understanding the parts of the occipital and parietal lobes involved in human vision. One of the most surprising findings is that when people mentally rotate objects without looking at them, there is an enormous amount of brain activity in visual cortex and brain areas generally thought to be involved in seeing. In other words, the brain systems used to actually see visual stimuli are also used to imagine visual stimuli.</w:t>
      </w:r>
    </w:p>
    <w:p w14:paraId="78E88D09" w14:textId="77777777" w:rsidR="00A417DC" w:rsidRPr="00044AE7" w:rsidRDefault="00A417DC" w:rsidP="00D70383">
      <w:pPr>
        <w:spacing w:after="0"/>
        <w:rPr>
          <w:rFonts w:ascii="Arial" w:hAnsi="Arial" w:cs="Times New Roman"/>
          <w:b/>
        </w:rPr>
      </w:pPr>
    </w:p>
    <w:p w14:paraId="5C8C41E1" w14:textId="59E51839" w:rsidR="00F6086C" w:rsidRDefault="00D40BE9" w:rsidP="00F6086C">
      <w:pPr>
        <w:spacing w:after="0"/>
        <w:rPr>
          <w:rFonts w:ascii="Arial" w:hAnsi="Arial" w:cs="Times New Roman"/>
          <w:b/>
        </w:rPr>
      </w:pPr>
      <w:r>
        <w:rPr>
          <w:rFonts w:ascii="Arial" w:hAnsi="Arial" w:cs="Times New Roman"/>
          <w:b/>
        </w:rPr>
        <w:t>Figure Legends</w:t>
      </w:r>
    </w:p>
    <w:p w14:paraId="3A68EC0D" w14:textId="77777777" w:rsidR="00D40BE9" w:rsidRPr="00044AE7" w:rsidRDefault="00D40BE9" w:rsidP="00F6086C">
      <w:pPr>
        <w:spacing w:after="0"/>
        <w:rPr>
          <w:rFonts w:ascii="Arial" w:hAnsi="Arial" w:cs="Times New Roman"/>
          <w:b/>
        </w:rPr>
      </w:pPr>
    </w:p>
    <w:p w14:paraId="1A0E912C" w14:textId="3FF2060A" w:rsidR="00F6086C" w:rsidRPr="00044AE7" w:rsidRDefault="00F6086C" w:rsidP="00F6086C">
      <w:pPr>
        <w:spacing w:after="0"/>
        <w:rPr>
          <w:rFonts w:ascii="Arial" w:hAnsi="Arial" w:cs="Times New Roman"/>
        </w:rPr>
      </w:pPr>
      <w:r w:rsidRPr="00D40BE9">
        <w:rPr>
          <w:rFonts w:ascii="Arial" w:hAnsi="Arial" w:cs="Times New Roman"/>
          <w:b/>
        </w:rPr>
        <w:t>Figure 1</w:t>
      </w:r>
      <w:r w:rsidR="00D40BE9" w:rsidRPr="00D40BE9">
        <w:rPr>
          <w:rFonts w:ascii="Arial" w:hAnsi="Arial" w:cs="Times New Roman"/>
          <w:b/>
        </w:rPr>
        <w:t>.</w:t>
      </w:r>
      <w:r w:rsidRPr="00D40BE9">
        <w:rPr>
          <w:rFonts w:ascii="Arial" w:hAnsi="Arial" w:cs="Times New Roman"/>
          <w:b/>
        </w:rPr>
        <w:t xml:space="preserve"> </w:t>
      </w:r>
      <w:proofErr w:type="gramStart"/>
      <w:r w:rsidRPr="00D40BE9">
        <w:rPr>
          <w:rFonts w:ascii="Arial" w:hAnsi="Arial" w:cs="Times New Roman"/>
          <w:b/>
        </w:rPr>
        <w:t>Sample stimuli for a mental rotation task.</w:t>
      </w:r>
      <w:proofErr w:type="gramEnd"/>
      <w:r w:rsidRPr="00D40BE9">
        <w:rPr>
          <w:rFonts w:ascii="Arial" w:hAnsi="Arial" w:cs="Times New Roman"/>
          <w:b/>
        </w:rPr>
        <w:t xml:space="preserve"> </w:t>
      </w:r>
      <w:r w:rsidR="00D03C48" w:rsidRPr="00044AE7">
        <w:rPr>
          <w:rFonts w:ascii="Arial" w:hAnsi="Arial" w:cs="Times New Roman"/>
        </w:rPr>
        <w:t>The top rows show two characters (R and 4) and a copy of e</w:t>
      </w:r>
      <w:r w:rsidR="00DE00AB" w:rsidRPr="00044AE7">
        <w:rPr>
          <w:rFonts w:ascii="Arial" w:hAnsi="Arial" w:cs="Times New Roman"/>
        </w:rPr>
        <w:t>ach rotated. The bottom row show</w:t>
      </w:r>
      <w:r w:rsidR="00D03C48" w:rsidRPr="00044AE7">
        <w:rPr>
          <w:rFonts w:ascii="Arial" w:hAnsi="Arial" w:cs="Times New Roman"/>
        </w:rPr>
        <w:t>s a mirror image of each (on the right side of each pair) and a rotated version of each, as well. The mental rotation task involves identifying rotated versions of familiar characters and distinguishing them from rotated versions of their mirror images.</w:t>
      </w:r>
    </w:p>
    <w:p w14:paraId="3BE40978" w14:textId="77777777" w:rsidR="00F6086C" w:rsidRPr="00044AE7" w:rsidRDefault="00F6086C" w:rsidP="00F6086C">
      <w:pPr>
        <w:spacing w:after="0"/>
        <w:rPr>
          <w:rFonts w:ascii="Arial" w:hAnsi="Arial" w:cs="Times New Roman"/>
        </w:rPr>
      </w:pPr>
    </w:p>
    <w:p w14:paraId="364C1B2F" w14:textId="6BDAF754" w:rsidR="00F6086C" w:rsidRPr="00044AE7" w:rsidRDefault="00F6086C" w:rsidP="00F6086C">
      <w:pPr>
        <w:spacing w:after="0"/>
        <w:rPr>
          <w:rFonts w:ascii="Arial" w:hAnsi="Arial" w:cs="Times New Roman"/>
        </w:rPr>
      </w:pPr>
      <w:r w:rsidRPr="00D40BE9">
        <w:rPr>
          <w:rFonts w:ascii="Arial" w:hAnsi="Arial" w:cs="Times New Roman"/>
          <w:b/>
        </w:rPr>
        <w:t>Figure 2</w:t>
      </w:r>
      <w:r w:rsidR="00D40BE9" w:rsidRPr="00D40BE9">
        <w:rPr>
          <w:rFonts w:ascii="Arial" w:hAnsi="Arial" w:cs="Times New Roman"/>
          <w:b/>
        </w:rPr>
        <w:t>.</w:t>
      </w:r>
      <w:r w:rsidRPr="00D40BE9">
        <w:rPr>
          <w:rFonts w:ascii="Arial" w:hAnsi="Arial" w:cs="Times New Roman"/>
          <w:b/>
        </w:rPr>
        <w:t xml:space="preserve"> A complete set of stimuli for the mental rotation task.</w:t>
      </w:r>
      <w:r w:rsidRPr="00044AE7">
        <w:rPr>
          <w:rFonts w:ascii="Arial" w:hAnsi="Arial" w:cs="Times New Roman"/>
        </w:rPr>
        <w:t xml:space="preserve"> </w:t>
      </w:r>
      <w:r w:rsidR="00DE00AB" w:rsidRPr="00044AE7">
        <w:rPr>
          <w:rFonts w:ascii="Arial" w:hAnsi="Arial" w:cs="Times New Roman"/>
        </w:rPr>
        <w:t>Four characters (3, R, 4, and g), each paired with their mirror images and rotated in 15° increments between 0 and 180.</w:t>
      </w:r>
    </w:p>
    <w:p w14:paraId="20BBA4B4" w14:textId="77777777" w:rsidR="00F6086C" w:rsidRPr="00044AE7" w:rsidRDefault="00F6086C" w:rsidP="00F6086C">
      <w:pPr>
        <w:spacing w:after="0"/>
        <w:rPr>
          <w:rFonts w:ascii="Arial" w:hAnsi="Arial" w:cs="Times New Roman"/>
        </w:rPr>
      </w:pPr>
    </w:p>
    <w:p w14:paraId="59AA63EE" w14:textId="2A5B65C6" w:rsidR="00F6086C" w:rsidRPr="00044AE7" w:rsidRDefault="00F6086C" w:rsidP="00F6086C">
      <w:pPr>
        <w:spacing w:after="0"/>
        <w:rPr>
          <w:rFonts w:ascii="Arial" w:hAnsi="Arial" w:cs="Times New Roman"/>
        </w:rPr>
      </w:pPr>
      <w:r w:rsidRPr="00D40BE9">
        <w:rPr>
          <w:rFonts w:ascii="Arial" w:hAnsi="Arial" w:cs="Times New Roman"/>
          <w:b/>
        </w:rPr>
        <w:t>Figure 3</w:t>
      </w:r>
      <w:r w:rsidR="00D40BE9" w:rsidRPr="00D40BE9">
        <w:rPr>
          <w:rFonts w:ascii="Arial" w:hAnsi="Arial" w:cs="Times New Roman"/>
          <w:b/>
        </w:rPr>
        <w:t>.</w:t>
      </w:r>
      <w:r w:rsidRPr="00D40BE9">
        <w:rPr>
          <w:rFonts w:ascii="Arial" w:hAnsi="Arial" w:cs="Times New Roman"/>
          <w:b/>
        </w:rPr>
        <w:t xml:space="preserve"> </w:t>
      </w:r>
      <w:proofErr w:type="gramStart"/>
      <w:r w:rsidRPr="00D40BE9">
        <w:rPr>
          <w:rFonts w:ascii="Arial" w:hAnsi="Arial" w:cs="Times New Roman"/>
          <w:b/>
        </w:rPr>
        <w:t>A sample test page for one trial of the mental rotation experiment.</w:t>
      </w:r>
      <w:proofErr w:type="gramEnd"/>
      <w:r w:rsidRPr="00044AE7">
        <w:rPr>
          <w:rFonts w:ascii="Arial" w:hAnsi="Arial" w:cs="Times New Roman"/>
        </w:rPr>
        <w:t xml:space="preserve"> </w:t>
      </w:r>
      <w:r w:rsidR="00DE00AB" w:rsidRPr="00044AE7">
        <w:rPr>
          <w:rFonts w:ascii="Arial" w:hAnsi="Arial" w:cs="Times New Roman"/>
        </w:rPr>
        <w:t>The participant must report whether the character on the left or the right (</w:t>
      </w:r>
      <w:r w:rsidR="00D40BE9">
        <w:rPr>
          <w:rFonts w:ascii="Arial" w:hAnsi="Arial" w:cs="Times New Roman"/>
        </w:rPr>
        <w:t>below the line) is the rotated ‘R’</w:t>
      </w:r>
      <w:r w:rsidR="00DE00AB" w:rsidRPr="00044AE7">
        <w:rPr>
          <w:rFonts w:ascii="Arial" w:hAnsi="Arial" w:cs="Times New Roman"/>
        </w:rPr>
        <w:t xml:space="preserve"> (as opposed to its mirror image rotation).</w:t>
      </w:r>
    </w:p>
    <w:p w14:paraId="78C899CB" w14:textId="77777777" w:rsidR="00F6086C" w:rsidRPr="00044AE7" w:rsidRDefault="00F6086C" w:rsidP="00F6086C">
      <w:pPr>
        <w:spacing w:after="0"/>
        <w:rPr>
          <w:rFonts w:ascii="Arial" w:hAnsi="Arial" w:cs="Times New Roman"/>
        </w:rPr>
      </w:pPr>
    </w:p>
    <w:p w14:paraId="5864BCD2" w14:textId="1838D7C1" w:rsidR="003F7581" w:rsidRPr="00044AE7" w:rsidRDefault="00F6086C" w:rsidP="00F6086C">
      <w:pPr>
        <w:spacing w:after="0"/>
        <w:rPr>
          <w:rFonts w:ascii="Arial" w:hAnsi="Arial" w:cs="Times New Roman"/>
        </w:rPr>
      </w:pPr>
      <w:r w:rsidRPr="00D40BE9">
        <w:rPr>
          <w:rFonts w:ascii="Arial" w:hAnsi="Arial" w:cs="Times New Roman"/>
          <w:b/>
        </w:rPr>
        <w:t>Figure 4</w:t>
      </w:r>
      <w:r w:rsidR="00D40BE9" w:rsidRPr="00D40BE9">
        <w:rPr>
          <w:rFonts w:ascii="Arial" w:hAnsi="Arial" w:cs="Times New Roman"/>
          <w:b/>
        </w:rPr>
        <w:t>.</w:t>
      </w:r>
      <w:r w:rsidRPr="00D40BE9">
        <w:rPr>
          <w:rFonts w:ascii="Arial" w:hAnsi="Arial" w:cs="Times New Roman"/>
          <w:b/>
        </w:rPr>
        <w:t xml:space="preserve"> </w:t>
      </w:r>
      <w:proofErr w:type="gramStart"/>
      <w:r w:rsidRPr="00D40BE9">
        <w:rPr>
          <w:rFonts w:ascii="Arial" w:hAnsi="Arial" w:cs="Times New Roman"/>
          <w:b/>
        </w:rPr>
        <w:t>A sample test page for one trial of the mental rotation experiment.</w:t>
      </w:r>
      <w:proofErr w:type="gramEnd"/>
      <w:r w:rsidRPr="00D40BE9">
        <w:rPr>
          <w:rFonts w:ascii="Arial" w:hAnsi="Arial" w:cs="Times New Roman"/>
          <w:b/>
        </w:rPr>
        <w:t xml:space="preserve"> </w:t>
      </w:r>
      <w:r w:rsidR="00DE00AB" w:rsidRPr="00044AE7">
        <w:rPr>
          <w:rFonts w:ascii="Arial" w:hAnsi="Arial" w:cs="Times New Roman"/>
        </w:rPr>
        <w:t>The participant must report whether the character on the left or the right (</w:t>
      </w:r>
      <w:r w:rsidR="00D40BE9">
        <w:rPr>
          <w:rFonts w:ascii="Arial" w:hAnsi="Arial" w:cs="Times New Roman"/>
        </w:rPr>
        <w:t>below the line) is the rotated ‘4’</w:t>
      </w:r>
      <w:r w:rsidR="00DE00AB" w:rsidRPr="00044AE7">
        <w:rPr>
          <w:rFonts w:ascii="Arial" w:hAnsi="Arial" w:cs="Times New Roman"/>
        </w:rPr>
        <w:t xml:space="preserve"> (as opposed to its mirror image rotation).</w:t>
      </w:r>
    </w:p>
    <w:p w14:paraId="7FAA8EE7" w14:textId="77777777" w:rsidR="00F6086C" w:rsidRPr="00044AE7" w:rsidRDefault="00F6086C" w:rsidP="00F6086C">
      <w:pPr>
        <w:spacing w:after="0"/>
        <w:rPr>
          <w:rFonts w:ascii="Arial" w:hAnsi="Arial" w:cs="Times New Roman"/>
        </w:rPr>
      </w:pPr>
    </w:p>
    <w:p w14:paraId="4D392E80" w14:textId="38EB82A0" w:rsidR="00F6086C" w:rsidRPr="00044AE7" w:rsidRDefault="00F6086C" w:rsidP="00F6086C">
      <w:pPr>
        <w:spacing w:after="0"/>
        <w:rPr>
          <w:rFonts w:ascii="Arial" w:hAnsi="Arial" w:cs="Times New Roman"/>
        </w:rPr>
      </w:pPr>
      <w:r w:rsidRPr="00D40BE9">
        <w:rPr>
          <w:rFonts w:ascii="Arial" w:hAnsi="Arial" w:cs="Times New Roman"/>
          <w:b/>
        </w:rPr>
        <w:t xml:space="preserve">Figure </w:t>
      </w:r>
      <w:r w:rsidR="00100BD0" w:rsidRPr="00D40BE9">
        <w:rPr>
          <w:rFonts w:ascii="Arial" w:hAnsi="Arial" w:cs="Times New Roman"/>
          <w:b/>
        </w:rPr>
        <w:t>5</w:t>
      </w:r>
      <w:r w:rsidR="00D40BE9" w:rsidRPr="00D40BE9">
        <w:rPr>
          <w:rFonts w:ascii="Arial" w:hAnsi="Arial" w:cs="Times New Roman"/>
          <w:b/>
        </w:rPr>
        <w:t>.</w:t>
      </w:r>
      <w:r w:rsidRPr="00D40BE9">
        <w:rPr>
          <w:rFonts w:ascii="Arial" w:hAnsi="Arial" w:cs="Times New Roman"/>
          <w:b/>
        </w:rPr>
        <w:t xml:space="preserve"> </w:t>
      </w:r>
      <w:proofErr w:type="gramStart"/>
      <w:r w:rsidR="001A2FC6" w:rsidRPr="00D40BE9">
        <w:rPr>
          <w:rFonts w:ascii="Arial" w:hAnsi="Arial" w:cs="Times New Roman"/>
          <w:b/>
        </w:rPr>
        <w:t>An</w:t>
      </w:r>
      <w:r w:rsidRPr="00D40BE9">
        <w:rPr>
          <w:rFonts w:ascii="Arial" w:hAnsi="Arial" w:cs="Times New Roman"/>
          <w:b/>
        </w:rPr>
        <w:t xml:space="preserve"> instruction sheet</w:t>
      </w:r>
      <w:r w:rsidR="00D40BE9" w:rsidRPr="00D40BE9">
        <w:rPr>
          <w:rFonts w:ascii="Arial" w:hAnsi="Arial" w:cs="Times New Roman"/>
          <w:b/>
        </w:rPr>
        <w:t>.</w:t>
      </w:r>
      <w:proofErr w:type="gramEnd"/>
      <w:r w:rsidRPr="00044AE7">
        <w:rPr>
          <w:rFonts w:ascii="Arial" w:hAnsi="Arial" w:cs="Times New Roman"/>
        </w:rPr>
        <w:t xml:space="preserve"> </w:t>
      </w:r>
      <w:r w:rsidR="00D40BE9">
        <w:rPr>
          <w:rFonts w:ascii="Arial" w:hAnsi="Arial" w:cs="Times New Roman"/>
        </w:rPr>
        <w:t>This sheet</w:t>
      </w:r>
      <w:r w:rsidR="001A2FC6" w:rsidRPr="00044AE7">
        <w:rPr>
          <w:rFonts w:ascii="Arial" w:hAnsi="Arial" w:cs="Times New Roman"/>
        </w:rPr>
        <w:t xml:space="preserve"> </w:t>
      </w:r>
      <w:r w:rsidRPr="00044AE7">
        <w:rPr>
          <w:rFonts w:ascii="Arial" w:hAnsi="Arial" w:cs="Times New Roman"/>
        </w:rPr>
        <w:t xml:space="preserve">presents one of the characters, its mirror image, and a rotation of each in order to facilitate explanation of the procedure to the participant. </w:t>
      </w:r>
    </w:p>
    <w:p w14:paraId="25B9C4A3" w14:textId="77777777" w:rsidR="00F6086C" w:rsidRPr="00044AE7" w:rsidRDefault="00F6086C" w:rsidP="00F6086C">
      <w:pPr>
        <w:spacing w:after="0"/>
        <w:rPr>
          <w:rFonts w:ascii="Arial" w:hAnsi="Arial" w:cs="Times New Roman"/>
        </w:rPr>
      </w:pPr>
    </w:p>
    <w:p w14:paraId="44198BF8" w14:textId="49D84F66" w:rsidR="00100BD0" w:rsidRPr="00044AE7" w:rsidRDefault="00F6086C" w:rsidP="00F6086C">
      <w:pPr>
        <w:spacing w:after="0"/>
        <w:rPr>
          <w:rFonts w:ascii="Arial" w:hAnsi="Arial" w:cs="Times New Roman"/>
        </w:rPr>
      </w:pPr>
      <w:r w:rsidRPr="00FE7DFD">
        <w:rPr>
          <w:rFonts w:ascii="Arial" w:hAnsi="Arial" w:cs="Times New Roman"/>
          <w:b/>
        </w:rPr>
        <w:t xml:space="preserve">Figure </w:t>
      </w:r>
      <w:r w:rsidR="00100BD0" w:rsidRPr="00FE7DFD">
        <w:rPr>
          <w:rFonts w:ascii="Arial" w:hAnsi="Arial" w:cs="Times New Roman"/>
          <w:b/>
        </w:rPr>
        <w:t>6</w:t>
      </w:r>
      <w:r w:rsidR="00FE7DFD" w:rsidRPr="00FE7DFD">
        <w:rPr>
          <w:rFonts w:ascii="Arial" w:hAnsi="Arial" w:cs="Times New Roman"/>
          <w:b/>
        </w:rPr>
        <w:t>.</w:t>
      </w:r>
      <w:r w:rsidRPr="00FE7DFD">
        <w:rPr>
          <w:rFonts w:ascii="Arial" w:hAnsi="Arial" w:cs="Times New Roman"/>
          <w:b/>
        </w:rPr>
        <w:t xml:space="preserve"> Results from the mental rotation task.</w:t>
      </w:r>
      <w:r w:rsidRPr="00044AE7">
        <w:rPr>
          <w:rFonts w:ascii="Arial" w:hAnsi="Arial" w:cs="Times New Roman"/>
        </w:rPr>
        <w:t xml:space="preserve"> </w:t>
      </w:r>
      <w:r w:rsidR="00DE00AB" w:rsidRPr="00044AE7">
        <w:rPr>
          <w:rFonts w:ascii="Arial" w:hAnsi="Arial" w:cs="Times New Roman"/>
        </w:rPr>
        <w:t>Response times are plotted for each of the characters as a function of the am</w:t>
      </w:r>
      <w:bookmarkStart w:id="0" w:name="_GoBack"/>
      <w:bookmarkEnd w:id="0"/>
      <w:r w:rsidR="00DE00AB" w:rsidRPr="00044AE7">
        <w:rPr>
          <w:rFonts w:ascii="Arial" w:hAnsi="Arial" w:cs="Times New Roman"/>
        </w:rPr>
        <w:t>ount of rotation in a given trial. Generally, response times are longer the more a character is rotated from its canonical orientation, suggesting that brain mechanisms simulate physical transformations.</w:t>
      </w:r>
    </w:p>
    <w:p w14:paraId="231B7C31" w14:textId="77777777" w:rsidR="00100BD0" w:rsidRPr="00044AE7" w:rsidRDefault="00100BD0" w:rsidP="00F6086C">
      <w:pPr>
        <w:spacing w:after="0"/>
        <w:rPr>
          <w:rFonts w:ascii="Arial" w:hAnsi="Arial" w:cs="Times New Roman"/>
        </w:rPr>
      </w:pPr>
    </w:p>
    <w:p w14:paraId="70782822" w14:textId="73353D10" w:rsidR="00100BD0" w:rsidRPr="00001B79" w:rsidRDefault="00001B79" w:rsidP="00F6086C">
      <w:pPr>
        <w:spacing w:after="0"/>
        <w:rPr>
          <w:rFonts w:ascii="Arial" w:hAnsi="Arial" w:cs="Times New Roman"/>
          <w:b/>
        </w:rPr>
      </w:pPr>
      <w:r w:rsidRPr="00001B79">
        <w:rPr>
          <w:rFonts w:ascii="Arial" w:hAnsi="Arial" w:cs="Times New Roman"/>
          <w:b/>
        </w:rPr>
        <w:t>Table 1.</w:t>
      </w:r>
      <w:r w:rsidR="001A2FC6" w:rsidRPr="00001B79">
        <w:rPr>
          <w:rFonts w:ascii="Arial" w:hAnsi="Arial"/>
          <w:b/>
        </w:rPr>
        <w:t xml:space="preserve"> </w:t>
      </w:r>
      <w:proofErr w:type="gramStart"/>
      <w:r w:rsidR="001A2FC6" w:rsidRPr="00001B79">
        <w:rPr>
          <w:rFonts w:ascii="Arial" w:hAnsi="Arial" w:cs="Times New Roman"/>
          <w:b/>
        </w:rPr>
        <w:t>An example of a key that reports the nature of the trial on each page and the correct answer (left or right).</w:t>
      </w:r>
      <w:proofErr w:type="gramEnd"/>
    </w:p>
    <w:p w14:paraId="5E0E4EDF" w14:textId="77777777" w:rsidR="001A2FC6" w:rsidRPr="00044AE7" w:rsidRDefault="001A2FC6" w:rsidP="00E93D37">
      <w:pPr>
        <w:spacing w:after="0"/>
        <w:rPr>
          <w:rFonts w:ascii="Arial" w:hAnsi="Arial" w:cs="Times New Roman"/>
        </w:rPr>
      </w:pPr>
    </w:p>
    <w:p w14:paraId="5BCCD821" w14:textId="56511FA3" w:rsidR="00F6086C" w:rsidRPr="00001B79" w:rsidRDefault="00EA7533" w:rsidP="00E93D37">
      <w:pPr>
        <w:spacing w:after="0"/>
        <w:rPr>
          <w:rFonts w:ascii="Arial" w:hAnsi="Arial" w:cs="Times New Roman"/>
          <w:b/>
        </w:rPr>
      </w:pPr>
      <w:r>
        <w:rPr>
          <w:rFonts w:ascii="Arial" w:hAnsi="Arial" w:cs="Times New Roman"/>
          <w:b/>
        </w:rPr>
        <w:t>Table 2</w:t>
      </w:r>
      <w:r w:rsidR="00001B79" w:rsidRPr="00001B79">
        <w:rPr>
          <w:rFonts w:ascii="Arial" w:hAnsi="Arial" w:cs="Times New Roman"/>
          <w:b/>
        </w:rPr>
        <w:t>.</w:t>
      </w:r>
      <w:r w:rsidR="001A2FC6" w:rsidRPr="00001B79">
        <w:rPr>
          <w:rFonts w:ascii="Arial" w:hAnsi="Arial" w:cs="Times New Roman"/>
          <w:b/>
        </w:rPr>
        <w:t xml:space="preserve"> </w:t>
      </w:r>
      <w:proofErr w:type="gramStart"/>
      <w:r w:rsidR="001A2FC6" w:rsidRPr="00001B79">
        <w:rPr>
          <w:rFonts w:ascii="Arial" w:hAnsi="Arial" w:cs="Times New Roman"/>
          <w:b/>
        </w:rPr>
        <w:t>An example of a completed response sheet.</w:t>
      </w:r>
      <w:proofErr w:type="gramEnd"/>
    </w:p>
    <w:sectPr w:rsidR="00F6086C" w:rsidRPr="00001B79"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3EA79A" w15:done="0"/>
  <w15:commentEx w15:paraId="01E5C7C7" w15:done="0"/>
  <w15:commentEx w15:paraId="78C77AA4" w15:done="0"/>
  <w15:commentEx w15:paraId="2C59AC57" w15:done="0"/>
  <w15:commentEx w15:paraId="3FF983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FAB23B2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B79"/>
    <w:rsid w:val="00003B24"/>
    <w:rsid w:val="00011DE9"/>
    <w:rsid w:val="00026A53"/>
    <w:rsid w:val="00031FC7"/>
    <w:rsid w:val="000331A6"/>
    <w:rsid w:val="000363F1"/>
    <w:rsid w:val="00044AE7"/>
    <w:rsid w:val="00047254"/>
    <w:rsid w:val="00050FD9"/>
    <w:rsid w:val="00052503"/>
    <w:rsid w:val="00052DCF"/>
    <w:rsid w:val="000537F8"/>
    <w:rsid w:val="00066903"/>
    <w:rsid w:val="000930C5"/>
    <w:rsid w:val="00093206"/>
    <w:rsid w:val="00095673"/>
    <w:rsid w:val="000A346C"/>
    <w:rsid w:val="000B4EB2"/>
    <w:rsid w:val="000B7042"/>
    <w:rsid w:val="000C3D6A"/>
    <w:rsid w:val="000D036C"/>
    <w:rsid w:val="000E0ADD"/>
    <w:rsid w:val="000E20EF"/>
    <w:rsid w:val="000E400D"/>
    <w:rsid w:val="00100BD0"/>
    <w:rsid w:val="00102FEA"/>
    <w:rsid w:val="00105399"/>
    <w:rsid w:val="001255E0"/>
    <w:rsid w:val="00150EB5"/>
    <w:rsid w:val="001609D8"/>
    <w:rsid w:val="00172637"/>
    <w:rsid w:val="00175BF0"/>
    <w:rsid w:val="0018125A"/>
    <w:rsid w:val="00181BE1"/>
    <w:rsid w:val="00182F85"/>
    <w:rsid w:val="001859CE"/>
    <w:rsid w:val="001A034D"/>
    <w:rsid w:val="001A213F"/>
    <w:rsid w:val="001A2FC6"/>
    <w:rsid w:val="001A3C90"/>
    <w:rsid w:val="001C136E"/>
    <w:rsid w:val="001C4474"/>
    <w:rsid w:val="001D0AD7"/>
    <w:rsid w:val="001F4052"/>
    <w:rsid w:val="001F724D"/>
    <w:rsid w:val="00203060"/>
    <w:rsid w:val="00210594"/>
    <w:rsid w:val="00211FCF"/>
    <w:rsid w:val="002179B1"/>
    <w:rsid w:val="00223B73"/>
    <w:rsid w:val="00225CE2"/>
    <w:rsid w:val="002575A2"/>
    <w:rsid w:val="00280434"/>
    <w:rsid w:val="00286B40"/>
    <w:rsid w:val="002920C0"/>
    <w:rsid w:val="002D3FE5"/>
    <w:rsid w:val="002D5D12"/>
    <w:rsid w:val="002E5CBD"/>
    <w:rsid w:val="002F7E55"/>
    <w:rsid w:val="00304653"/>
    <w:rsid w:val="003053C4"/>
    <w:rsid w:val="00320C13"/>
    <w:rsid w:val="00323866"/>
    <w:rsid w:val="003668B1"/>
    <w:rsid w:val="00373745"/>
    <w:rsid w:val="00383E9F"/>
    <w:rsid w:val="00384C1C"/>
    <w:rsid w:val="003C5274"/>
    <w:rsid w:val="003F6F8B"/>
    <w:rsid w:val="003F7581"/>
    <w:rsid w:val="004039A5"/>
    <w:rsid w:val="004149C1"/>
    <w:rsid w:val="004160BE"/>
    <w:rsid w:val="0042775B"/>
    <w:rsid w:val="00434B06"/>
    <w:rsid w:val="00437FC9"/>
    <w:rsid w:val="00440F0B"/>
    <w:rsid w:val="00442C4D"/>
    <w:rsid w:val="0045001E"/>
    <w:rsid w:val="00450BCA"/>
    <w:rsid w:val="00467282"/>
    <w:rsid w:val="00480A77"/>
    <w:rsid w:val="004906A7"/>
    <w:rsid w:val="00496463"/>
    <w:rsid w:val="00497048"/>
    <w:rsid w:val="004A3DE7"/>
    <w:rsid w:val="004B25E0"/>
    <w:rsid w:val="004C0BAA"/>
    <w:rsid w:val="004E55DA"/>
    <w:rsid w:val="004E5AFD"/>
    <w:rsid w:val="004E6A0B"/>
    <w:rsid w:val="004F06C2"/>
    <w:rsid w:val="004F2EF4"/>
    <w:rsid w:val="004F59DC"/>
    <w:rsid w:val="005023B9"/>
    <w:rsid w:val="00516138"/>
    <w:rsid w:val="0051701C"/>
    <w:rsid w:val="0052303E"/>
    <w:rsid w:val="00530F8A"/>
    <w:rsid w:val="00547408"/>
    <w:rsid w:val="005724D4"/>
    <w:rsid w:val="0057553B"/>
    <w:rsid w:val="00594C41"/>
    <w:rsid w:val="005A0F7C"/>
    <w:rsid w:val="005A2204"/>
    <w:rsid w:val="005B00B0"/>
    <w:rsid w:val="005B6CC0"/>
    <w:rsid w:val="005C551B"/>
    <w:rsid w:val="005C72EE"/>
    <w:rsid w:val="005C7D8E"/>
    <w:rsid w:val="005D30C0"/>
    <w:rsid w:val="006058B1"/>
    <w:rsid w:val="00611584"/>
    <w:rsid w:val="00652243"/>
    <w:rsid w:val="00664DE4"/>
    <w:rsid w:val="00671C44"/>
    <w:rsid w:val="00672EC8"/>
    <w:rsid w:val="00677168"/>
    <w:rsid w:val="00682278"/>
    <w:rsid w:val="0068558F"/>
    <w:rsid w:val="006A5547"/>
    <w:rsid w:val="006A768A"/>
    <w:rsid w:val="006B53B1"/>
    <w:rsid w:val="006C2DEA"/>
    <w:rsid w:val="006D1120"/>
    <w:rsid w:val="00700118"/>
    <w:rsid w:val="007027F2"/>
    <w:rsid w:val="00720F93"/>
    <w:rsid w:val="00722C0C"/>
    <w:rsid w:val="00731789"/>
    <w:rsid w:val="00731AF1"/>
    <w:rsid w:val="00756BF6"/>
    <w:rsid w:val="00784D0D"/>
    <w:rsid w:val="00790919"/>
    <w:rsid w:val="0079092B"/>
    <w:rsid w:val="007926AF"/>
    <w:rsid w:val="007A052F"/>
    <w:rsid w:val="007A3110"/>
    <w:rsid w:val="007A4078"/>
    <w:rsid w:val="007A6FD6"/>
    <w:rsid w:val="007B0F83"/>
    <w:rsid w:val="007B4E74"/>
    <w:rsid w:val="007C0FEE"/>
    <w:rsid w:val="007E2171"/>
    <w:rsid w:val="007F47D2"/>
    <w:rsid w:val="007F73B5"/>
    <w:rsid w:val="008029E0"/>
    <w:rsid w:val="0080780C"/>
    <w:rsid w:val="00815AE4"/>
    <w:rsid w:val="00816C08"/>
    <w:rsid w:val="00830116"/>
    <w:rsid w:val="00834A19"/>
    <w:rsid w:val="00837175"/>
    <w:rsid w:val="008376E1"/>
    <w:rsid w:val="00856C6E"/>
    <w:rsid w:val="00857C02"/>
    <w:rsid w:val="008A0150"/>
    <w:rsid w:val="008B306C"/>
    <w:rsid w:val="008B6548"/>
    <w:rsid w:val="008D125A"/>
    <w:rsid w:val="008D6E0D"/>
    <w:rsid w:val="008F01A3"/>
    <w:rsid w:val="008F3874"/>
    <w:rsid w:val="008F558C"/>
    <w:rsid w:val="00925974"/>
    <w:rsid w:val="0093131F"/>
    <w:rsid w:val="00953D6A"/>
    <w:rsid w:val="00956D7F"/>
    <w:rsid w:val="00966741"/>
    <w:rsid w:val="00966CDF"/>
    <w:rsid w:val="009A1D16"/>
    <w:rsid w:val="009A413B"/>
    <w:rsid w:val="009B2001"/>
    <w:rsid w:val="009B5026"/>
    <w:rsid w:val="009B7368"/>
    <w:rsid w:val="009B75A4"/>
    <w:rsid w:val="009C53D4"/>
    <w:rsid w:val="009D495A"/>
    <w:rsid w:val="009D535C"/>
    <w:rsid w:val="009E572A"/>
    <w:rsid w:val="009F3D37"/>
    <w:rsid w:val="00A10E92"/>
    <w:rsid w:val="00A2302D"/>
    <w:rsid w:val="00A24CFD"/>
    <w:rsid w:val="00A25881"/>
    <w:rsid w:val="00A320B0"/>
    <w:rsid w:val="00A417DC"/>
    <w:rsid w:val="00A4498C"/>
    <w:rsid w:val="00A606BE"/>
    <w:rsid w:val="00A70051"/>
    <w:rsid w:val="00A7344F"/>
    <w:rsid w:val="00A75725"/>
    <w:rsid w:val="00A7677C"/>
    <w:rsid w:val="00A838D6"/>
    <w:rsid w:val="00AB44FD"/>
    <w:rsid w:val="00AD05D8"/>
    <w:rsid w:val="00AF2A16"/>
    <w:rsid w:val="00B05C43"/>
    <w:rsid w:val="00B162C9"/>
    <w:rsid w:val="00B22407"/>
    <w:rsid w:val="00B22F3F"/>
    <w:rsid w:val="00B33483"/>
    <w:rsid w:val="00B33556"/>
    <w:rsid w:val="00B453E4"/>
    <w:rsid w:val="00B501DD"/>
    <w:rsid w:val="00B55697"/>
    <w:rsid w:val="00B556A5"/>
    <w:rsid w:val="00B60CA5"/>
    <w:rsid w:val="00B63826"/>
    <w:rsid w:val="00B70C93"/>
    <w:rsid w:val="00B962D9"/>
    <w:rsid w:val="00B97DD0"/>
    <w:rsid w:val="00BB0A26"/>
    <w:rsid w:val="00BD563F"/>
    <w:rsid w:val="00BD7457"/>
    <w:rsid w:val="00BE046A"/>
    <w:rsid w:val="00BE1027"/>
    <w:rsid w:val="00C00900"/>
    <w:rsid w:val="00C102C4"/>
    <w:rsid w:val="00C124F6"/>
    <w:rsid w:val="00C12940"/>
    <w:rsid w:val="00C22651"/>
    <w:rsid w:val="00C22F73"/>
    <w:rsid w:val="00C25018"/>
    <w:rsid w:val="00C2607A"/>
    <w:rsid w:val="00C71533"/>
    <w:rsid w:val="00C726A9"/>
    <w:rsid w:val="00C92A96"/>
    <w:rsid w:val="00C94AB2"/>
    <w:rsid w:val="00CE1B4D"/>
    <w:rsid w:val="00CE2BA3"/>
    <w:rsid w:val="00CF0D5A"/>
    <w:rsid w:val="00CF3361"/>
    <w:rsid w:val="00CF6EE5"/>
    <w:rsid w:val="00D03C48"/>
    <w:rsid w:val="00D07173"/>
    <w:rsid w:val="00D210CD"/>
    <w:rsid w:val="00D40BE9"/>
    <w:rsid w:val="00D4648E"/>
    <w:rsid w:val="00D53287"/>
    <w:rsid w:val="00D608E8"/>
    <w:rsid w:val="00D621F3"/>
    <w:rsid w:val="00D70383"/>
    <w:rsid w:val="00D765F5"/>
    <w:rsid w:val="00D80473"/>
    <w:rsid w:val="00D82115"/>
    <w:rsid w:val="00DB495B"/>
    <w:rsid w:val="00DC298C"/>
    <w:rsid w:val="00DC6B1F"/>
    <w:rsid w:val="00DD2B35"/>
    <w:rsid w:val="00DD30F0"/>
    <w:rsid w:val="00DD460C"/>
    <w:rsid w:val="00DD7524"/>
    <w:rsid w:val="00DE00AB"/>
    <w:rsid w:val="00DE6A74"/>
    <w:rsid w:val="00DF19D2"/>
    <w:rsid w:val="00E0275A"/>
    <w:rsid w:val="00E0287B"/>
    <w:rsid w:val="00E16C8F"/>
    <w:rsid w:val="00E177E7"/>
    <w:rsid w:val="00E210ED"/>
    <w:rsid w:val="00E2569D"/>
    <w:rsid w:val="00E35050"/>
    <w:rsid w:val="00E3711D"/>
    <w:rsid w:val="00E66872"/>
    <w:rsid w:val="00E7090B"/>
    <w:rsid w:val="00E826F6"/>
    <w:rsid w:val="00E83D20"/>
    <w:rsid w:val="00E90C6E"/>
    <w:rsid w:val="00E93D37"/>
    <w:rsid w:val="00EA069F"/>
    <w:rsid w:val="00EA7533"/>
    <w:rsid w:val="00EB0349"/>
    <w:rsid w:val="00EB0E63"/>
    <w:rsid w:val="00ED2850"/>
    <w:rsid w:val="00ED366F"/>
    <w:rsid w:val="00ED6B0B"/>
    <w:rsid w:val="00EF3649"/>
    <w:rsid w:val="00F05901"/>
    <w:rsid w:val="00F061D7"/>
    <w:rsid w:val="00F0625C"/>
    <w:rsid w:val="00F157C6"/>
    <w:rsid w:val="00F23762"/>
    <w:rsid w:val="00F3052D"/>
    <w:rsid w:val="00F320BA"/>
    <w:rsid w:val="00F500EF"/>
    <w:rsid w:val="00F6086C"/>
    <w:rsid w:val="00F61FB5"/>
    <w:rsid w:val="00FA0A03"/>
    <w:rsid w:val="00FC2756"/>
    <w:rsid w:val="00FE6596"/>
    <w:rsid w:val="00FE7D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1499</Words>
  <Characters>8546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2015-05-21T16:37:00Z</dcterms:created>
  <dcterms:modified xsi:type="dcterms:W3CDTF">2015-05-21T17:05:00Z</dcterms:modified>
</cp:coreProperties>
</file>