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09CFA" w14:textId="62D1C38E" w:rsidR="002514BF" w:rsidRPr="00B47558" w:rsidRDefault="002514BF" w:rsidP="002514BF">
      <w:pPr>
        <w:spacing w:after="0"/>
        <w:rPr>
          <w:rFonts w:ascii="Arial" w:hAnsi="Arial" w:cs="Arial"/>
          <w:b/>
          <w:sz w:val="22"/>
          <w:szCs w:val="22"/>
        </w:rPr>
      </w:pPr>
      <w:r w:rsidRPr="00B47558">
        <w:rPr>
          <w:rFonts w:ascii="Arial" w:hAnsi="Arial" w:cs="Arial"/>
          <w:b/>
          <w:sz w:val="22"/>
          <w:szCs w:val="22"/>
        </w:rPr>
        <w:t>Title: Male Rectal Exam</w:t>
      </w:r>
    </w:p>
    <w:p w14:paraId="09B37C9F" w14:textId="77777777" w:rsidR="002514BF" w:rsidRPr="00A44191" w:rsidRDefault="002514BF" w:rsidP="00E03713">
      <w:pPr>
        <w:spacing w:after="0"/>
        <w:rPr>
          <w:rFonts w:ascii="Arial" w:hAnsi="Arial" w:cs="Arial"/>
          <w:b/>
          <w:sz w:val="22"/>
          <w:szCs w:val="22"/>
        </w:rPr>
      </w:pPr>
    </w:p>
    <w:p w14:paraId="09530C06" w14:textId="67F7942C" w:rsidR="002514BF" w:rsidRPr="00B47558" w:rsidRDefault="007D6AD7" w:rsidP="00E03713">
      <w:pPr>
        <w:spacing w:after="0"/>
        <w:rPr>
          <w:rFonts w:ascii="Arial" w:hAnsi="Arial" w:cs="Arial"/>
          <w:sz w:val="22"/>
          <w:szCs w:val="22"/>
        </w:rPr>
      </w:pPr>
      <w:r w:rsidRPr="00A44191">
        <w:rPr>
          <w:rFonts w:ascii="Arial" w:hAnsi="Arial" w:cs="Arial"/>
          <w:b/>
          <w:sz w:val="22"/>
          <w:szCs w:val="22"/>
        </w:rPr>
        <w:t>Overview</w:t>
      </w:r>
    </w:p>
    <w:p w14:paraId="3523D784" w14:textId="788DD9B5" w:rsidR="00A614A1" w:rsidRDefault="00A614A1" w:rsidP="00E03713">
      <w:pPr>
        <w:spacing w:after="0"/>
        <w:rPr>
          <w:rFonts w:ascii="Arial" w:hAnsi="Arial" w:cs="Arial"/>
          <w:b/>
          <w:sz w:val="22"/>
          <w:szCs w:val="22"/>
        </w:rPr>
      </w:pPr>
    </w:p>
    <w:p w14:paraId="3152B673" w14:textId="77777777" w:rsidR="00B47558" w:rsidRPr="009C5F2F" w:rsidRDefault="00B47558" w:rsidP="00B47558">
      <w:pPr>
        <w:spacing w:after="0"/>
        <w:rPr>
          <w:rFonts w:ascii="Arial" w:hAnsi="Arial" w:cs="Arial"/>
          <w:b/>
          <w:sz w:val="22"/>
          <w:szCs w:val="22"/>
        </w:rPr>
      </w:pPr>
      <w:r w:rsidRPr="009C5F2F">
        <w:rPr>
          <w:rFonts w:ascii="Arial" w:hAnsi="Arial" w:cs="Arial"/>
          <w:sz w:val="22"/>
          <w:szCs w:val="22"/>
        </w:rPr>
        <w:t>Source:</w:t>
      </w:r>
      <w:r w:rsidRPr="009C5F2F">
        <w:rPr>
          <w:rFonts w:ascii="Arial" w:hAnsi="Arial" w:cs="Arial"/>
          <w:b/>
          <w:sz w:val="22"/>
          <w:szCs w:val="22"/>
        </w:rPr>
        <w:t xml:space="preserve"> </w:t>
      </w:r>
      <w:r w:rsidRPr="009C5F2F">
        <w:rPr>
          <w:rFonts w:ascii="Arial" w:hAnsi="Arial" w:cs="Arial"/>
          <w:sz w:val="22"/>
          <w:szCs w:val="22"/>
        </w:rPr>
        <w:t xml:space="preserve">Joseph </w:t>
      </w:r>
      <w:proofErr w:type="spellStart"/>
      <w:r w:rsidRPr="009C5F2F">
        <w:rPr>
          <w:rFonts w:ascii="Arial" w:hAnsi="Arial" w:cs="Arial"/>
          <w:sz w:val="22"/>
          <w:szCs w:val="22"/>
        </w:rPr>
        <w:t>Donroe</w:t>
      </w:r>
      <w:proofErr w:type="spellEnd"/>
      <w:r w:rsidRPr="009C5F2F">
        <w:rPr>
          <w:rFonts w:ascii="Arial" w:hAnsi="Arial" w:cs="Arial"/>
          <w:sz w:val="22"/>
          <w:szCs w:val="22"/>
        </w:rPr>
        <w:t>, MD</w:t>
      </w:r>
      <w:r w:rsidRPr="009C5F2F">
        <w:rPr>
          <w:rFonts w:ascii="Arial" w:hAnsi="Arial"/>
          <w:sz w:val="22"/>
          <w:szCs w:val="22"/>
        </w:rPr>
        <w:t>, Internal Medicine and Pediatrics, Yale School of Medicine, New Haven, CT</w:t>
      </w:r>
      <w:r w:rsidRPr="009C5F2F">
        <w:rPr>
          <w:rFonts w:ascii="Arial" w:hAnsi="Arial"/>
          <w:b/>
          <w:sz w:val="22"/>
          <w:szCs w:val="22"/>
        </w:rPr>
        <w:t xml:space="preserve"> </w:t>
      </w:r>
    </w:p>
    <w:p w14:paraId="74E5DCC0" w14:textId="77777777" w:rsidR="00B47558" w:rsidRPr="00A44191" w:rsidRDefault="00B47558" w:rsidP="00E03713">
      <w:pPr>
        <w:spacing w:after="0"/>
        <w:rPr>
          <w:rFonts w:ascii="Arial" w:hAnsi="Arial" w:cs="Arial"/>
          <w:b/>
          <w:sz w:val="22"/>
          <w:szCs w:val="22"/>
        </w:rPr>
      </w:pPr>
    </w:p>
    <w:p w14:paraId="3B0FABB6" w14:textId="520932F7" w:rsidR="00B266AD" w:rsidRPr="00A44191" w:rsidRDefault="00B32617" w:rsidP="00E03713">
      <w:pPr>
        <w:spacing w:after="0"/>
        <w:rPr>
          <w:rFonts w:ascii="Arial" w:hAnsi="Arial" w:cs="Arial"/>
          <w:sz w:val="22"/>
          <w:szCs w:val="22"/>
        </w:rPr>
      </w:pPr>
      <w:r w:rsidRPr="00A44191">
        <w:rPr>
          <w:rFonts w:ascii="Arial" w:hAnsi="Arial" w:cs="Arial"/>
          <w:sz w:val="22"/>
          <w:szCs w:val="22"/>
        </w:rPr>
        <w:t>While its u</w:t>
      </w:r>
      <w:r w:rsidR="00480CA1" w:rsidRPr="00A44191">
        <w:rPr>
          <w:rFonts w:ascii="Arial" w:hAnsi="Arial" w:cs="Arial"/>
          <w:sz w:val="22"/>
          <w:szCs w:val="22"/>
        </w:rPr>
        <w:t>sefulness</w:t>
      </w:r>
      <w:r w:rsidRPr="00A44191">
        <w:rPr>
          <w:rFonts w:ascii="Arial" w:hAnsi="Arial" w:cs="Arial"/>
          <w:sz w:val="22"/>
          <w:szCs w:val="22"/>
        </w:rPr>
        <w:t xml:space="preserve"> </w:t>
      </w:r>
      <w:r w:rsidR="00274034" w:rsidRPr="00A44191">
        <w:rPr>
          <w:rFonts w:ascii="Arial" w:hAnsi="Arial" w:cs="Arial"/>
          <w:sz w:val="22"/>
          <w:szCs w:val="22"/>
        </w:rPr>
        <w:t>in</w:t>
      </w:r>
      <w:r w:rsidRPr="00A44191">
        <w:rPr>
          <w:rFonts w:ascii="Arial" w:hAnsi="Arial" w:cs="Arial"/>
          <w:sz w:val="22"/>
          <w:szCs w:val="22"/>
        </w:rPr>
        <w:t xml:space="preserve"> </w:t>
      </w:r>
      <w:r w:rsidR="00480CA1" w:rsidRPr="00A44191">
        <w:rPr>
          <w:rFonts w:ascii="Arial" w:hAnsi="Arial" w:cs="Arial"/>
          <w:sz w:val="22"/>
          <w:szCs w:val="22"/>
        </w:rPr>
        <w:t xml:space="preserve">cancer </w:t>
      </w:r>
      <w:r w:rsidRPr="00A44191">
        <w:rPr>
          <w:rFonts w:ascii="Arial" w:hAnsi="Arial" w:cs="Arial"/>
          <w:sz w:val="22"/>
          <w:szCs w:val="22"/>
        </w:rPr>
        <w:t>screening is debated, the male rectal examination remains an important part of the physical exam. The exam</w:t>
      </w:r>
      <w:r w:rsidR="00A27138" w:rsidRPr="00A44191">
        <w:rPr>
          <w:rFonts w:ascii="Arial" w:hAnsi="Arial" w:cs="Arial"/>
          <w:sz w:val="22"/>
          <w:szCs w:val="22"/>
        </w:rPr>
        <w:t xml:space="preserve"> is indicated in selected</w:t>
      </w:r>
      <w:r w:rsidRPr="00A44191">
        <w:rPr>
          <w:rFonts w:ascii="Arial" w:hAnsi="Arial" w:cs="Arial"/>
          <w:sz w:val="22"/>
          <w:szCs w:val="22"/>
        </w:rPr>
        <w:t xml:space="preserve"> patients with lower urinary tract symptoms, urinary and/or fecal incontinence o</w:t>
      </w:r>
      <w:r w:rsidR="00480CA1" w:rsidRPr="00A44191">
        <w:rPr>
          <w:rFonts w:ascii="Arial" w:hAnsi="Arial" w:cs="Arial"/>
          <w:sz w:val="22"/>
          <w:szCs w:val="22"/>
        </w:rPr>
        <w:t>r retention</w:t>
      </w:r>
      <w:r w:rsidR="007560FB" w:rsidRPr="00A44191">
        <w:rPr>
          <w:rFonts w:ascii="Arial" w:hAnsi="Arial" w:cs="Arial"/>
          <w:sz w:val="22"/>
          <w:szCs w:val="22"/>
        </w:rPr>
        <w:t>, back pain</w:t>
      </w:r>
      <w:r w:rsidR="00480CA1" w:rsidRPr="00A44191">
        <w:rPr>
          <w:rFonts w:ascii="Arial" w:hAnsi="Arial" w:cs="Arial"/>
          <w:sz w:val="22"/>
          <w:szCs w:val="22"/>
        </w:rPr>
        <w:t>,</w:t>
      </w:r>
      <w:r w:rsidRPr="00A44191">
        <w:rPr>
          <w:rFonts w:ascii="Arial" w:hAnsi="Arial" w:cs="Arial"/>
          <w:sz w:val="22"/>
          <w:szCs w:val="22"/>
        </w:rPr>
        <w:t xml:space="preserve"> </w:t>
      </w:r>
      <w:r w:rsidR="00274034" w:rsidRPr="00A44191">
        <w:rPr>
          <w:rFonts w:ascii="Arial" w:hAnsi="Arial" w:cs="Arial"/>
          <w:sz w:val="22"/>
          <w:szCs w:val="22"/>
        </w:rPr>
        <w:t>ano</w:t>
      </w:r>
      <w:r w:rsidR="00480CA1" w:rsidRPr="00A44191">
        <w:rPr>
          <w:rFonts w:ascii="Arial" w:hAnsi="Arial" w:cs="Arial"/>
          <w:sz w:val="22"/>
          <w:szCs w:val="22"/>
        </w:rPr>
        <w:t>rectal symptoms</w:t>
      </w:r>
      <w:r w:rsidR="008C1A2C" w:rsidRPr="00A44191">
        <w:rPr>
          <w:rFonts w:ascii="Arial" w:hAnsi="Arial" w:cs="Arial"/>
          <w:sz w:val="22"/>
          <w:szCs w:val="22"/>
        </w:rPr>
        <w:t xml:space="preserve">, </w:t>
      </w:r>
      <w:r w:rsidR="00223A65" w:rsidRPr="00A44191">
        <w:rPr>
          <w:rFonts w:ascii="Arial" w:hAnsi="Arial" w:cs="Arial"/>
          <w:sz w:val="22"/>
          <w:szCs w:val="22"/>
        </w:rPr>
        <w:t>abdominal complaints</w:t>
      </w:r>
      <w:r w:rsidR="00A27138" w:rsidRPr="00A44191">
        <w:rPr>
          <w:rFonts w:ascii="Arial" w:hAnsi="Arial" w:cs="Arial"/>
          <w:sz w:val="22"/>
          <w:szCs w:val="22"/>
        </w:rPr>
        <w:t>,</w:t>
      </w:r>
      <w:r w:rsidR="008C1A2C" w:rsidRPr="00A44191">
        <w:rPr>
          <w:rFonts w:ascii="Arial" w:hAnsi="Arial" w:cs="Arial"/>
          <w:sz w:val="22"/>
          <w:szCs w:val="22"/>
        </w:rPr>
        <w:t xml:space="preserve"> </w:t>
      </w:r>
      <w:r w:rsidR="00480CA1" w:rsidRPr="00A44191">
        <w:rPr>
          <w:rFonts w:ascii="Arial" w:hAnsi="Arial" w:cs="Arial"/>
          <w:sz w:val="22"/>
          <w:szCs w:val="22"/>
        </w:rPr>
        <w:t>trauma</w:t>
      </w:r>
      <w:r w:rsidR="008C1A2C" w:rsidRPr="00A44191">
        <w:rPr>
          <w:rFonts w:ascii="Arial" w:hAnsi="Arial" w:cs="Arial"/>
          <w:sz w:val="22"/>
          <w:szCs w:val="22"/>
        </w:rPr>
        <w:t xml:space="preserve"> patients</w:t>
      </w:r>
      <w:r w:rsidR="00480CA1" w:rsidRPr="00A44191">
        <w:rPr>
          <w:rFonts w:ascii="Arial" w:hAnsi="Arial" w:cs="Arial"/>
          <w:sz w:val="22"/>
          <w:szCs w:val="22"/>
        </w:rPr>
        <w:t>, unexplained anemia, weight loss, or bone pain</w:t>
      </w:r>
      <w:r w:rsidRPr="00A44191">
        <w:rPr>
          <w:rFonts w:ascii="Arial" w:hAnsi="Arial" w:cs="Arial"/>
          <w:sz w:val="22"/>
          <w:szCs w:val="22"/>
        </w:rPr>
        <w:t>.</w:t>
      </w:r>
      <w:r w:rsidR="007560FB" w:rsidRPr="00A44191">
        <w:rPr>
          <w:rFonts w:ascii="Arial" w:hAnsi="Arial" w:cs="Arial"/>
          <w:sz w:val="22"/>
          <w:szCs w:val="22"/>
        </w:rPr>
        <w:t xml:space="preserve"> T</w:t>
      </w:r>
      <w:r w:rsidR="00D358AE" w:rsidRPr="00A44191">
        <w:rPr>
          <w:rFonts w:ascii="Arial" w:hAnsi="Arial" w:cs="Arial"/>
          <w:sz w:val="22"/>
          <w:szCs w:val="22"/>
        </w:rPr>
        <w:t>here are no absolute contraindications to the rectal exam</w:t>
      </w:r>
      <w:r w:rsidR="00AC039D" w:rsidRPr="00A44191">
        <w:rPr>
          <w:rFonts w:ascii="Arial" w:hAnsi="Arial" w:cs="Arial"/>
          <w:sz w:val="22"/>
          <w:szCs w:val="22"/>
        </w:rPr>
        <w:t>;</w:t>
      </w:r>
      <w:r w:rsidR="00D358AE" w:rsidRPr="00A44191">
        <w:rPr>
          <w:rFonts w:ascii="Arial" w:hAnsi="Arial" w:cs="Arial"/>
          <w:sz w:val="22"/>
          <w:szCs w:val="22"/>
        </w:rPr>
        <w:t xml:space="preserve"> </w:t>
      </w:r>
      <w:r w:rsidR="007560FB" w:rsidRPr="00A44191">
        <w:rPr>
          <w:rFonts w:ascii="Arial" w:hAnsi="Arial" w:cs="Arial"/>
          <w:sz w:val="22"/>
          <w:szCs w:val="22"/>
        </w:rPr>
        <w:t xml:space="preserve">however, </w:t>
      </w:r>
      <w:r w:rsidR="00D358AE" w:rsidRPr="00A44191">
        <w:rPr>
          <w:rFonts w:ascii="Arial" w:hAnsi="Arial" w:cs="Arial"/>
          <w:sz w:val="22"/>
          <w:szCs w:val="22"/>
        </w:rPr>
        <w:t xml:space="preserve">relative contraindications include patient unwillingness to </w:t>
      </w:r>
      <w:r w:rsidR="007560FB" w:rsidRPr="00A44191">
        <w:rPr>
          <w:rFonts w:ascii="Arial" w:hAnsi="Arial" w:cs="Arial"/>
          <w:sz w:val="22"/>
          <w:szCs w:val="22"/>
        </w:rPr>
        <w:t>undergo</w:t>
      </w:r>
      <w:r w:rsidR="00D358AE" w:rsidRPr="00A44191">
        <w:rPr>
          <w:rFonts w:ascii="Arial" w:hAnsi="Arial" w:cs="Arial"/>
          <w:sz w:val="22"/>
          <w:szCs w:val="22"/>
        </w:rPr>
        <w:t xml:space="preserve"> the exam, severe rectal pain, recent anorectal surgery or trauma, and neutropenia.  </w:t>
      </w:r>
    </w:p>
    <w:p w14:paraId="633B26E7" w14:textId="77777777" w:rsidR="00BC536C" w:rsidRPr="00A44191" w:rsidRDefault="00BC536C" w:rsidP="00E03713">
      <w:pPr>
        <w:spacing w:after="0"/>
        <w:rPr>
          <w:rFonts w:ascii="Arial" w:hAnsi="Arial" w:cs="Arial"/>
          <w:sz w:val="22"/>
          <w:szCs w:val="22"/>
        </w:rPr>
      </w:pPr>
    </w:p>
    <w:p w14:paraId="6F505830" w14:textId="487CC0B8" w:rsidR="00821192" w:rsidRPr="00A44191" w:rsidRDefault="007560FB" w:rsidP="006270EA">
      <w:pPr>
        <w:spacing w:after="0"/>
        <w:rPr>
          <w:rFonts w:ascii="Arial" w:hAnsi="Arial" w:cs="Arial"/>
          <w:sz w:val="22"/>
          <w:szCs w:val="22"/>
        </w:rPr>
      </w:pPr>
      <w:r w:rsidRPr="00A44191">
        <w:rPr>
          <w:rFonts w:ascii="Arial" w:hAnsi="Arial" w:cs="Arial"/>
          <w:sz w:val="22"/>
          <w:szCs w:val="22"/>
        </w:rPr>
        <w:t>When</w:t>
      </w:r>
      <w:r w:rsidR="00C650D7" w:rsidRPr="00A44191">
        <w:rPr>
          <w:rFonts w:ascii="Arial" w:hAnsi="Arial" w:cs="Arial"/>
          <w:sz w:val="22"/>
          <w:szCs w:val="22"/>
        </w:rPr>
        <w:t xml:space="preserve"> performing the rectal exam, </w:t>
      </w:r>
      <w:r w:rsidR="007E3AA4" w:rsidRPr="00A44191">
        <w:rPr>
          <w:rFonts w:ascii="Arial" w:hAnsi="Arial" w:cs="Arial"/>
          <w:sz w:val="22"/>
          <w:szCs w:val="22"/>
        </w:rPr>
        <w:t>the examiner should</w:t>
      </w:r>
      <w:r w:rsidR="00C650D7" w:rsidRPr="00A44191">
        <w:rPr>
          <w:rFonts w:ascii="Arial" w:hAnsi="Arial" w:cs="Arial"/>
          <w:sz w:val="22"/>
          <w:szCs w:val="22"/>
        </w:rPr>
        <w:t xml:space="preserve"> conceptualize the</w:t>
      </w:r>
      <w:r w:rsidRPr="00A44191">
        <w:rPr>
          <w:rFonts w:ascii="Arial" w:hAnsi="Arial" w:cs="Arial"/>
          <w:sz w:val="22"/>
          <w:szCs w:val="22"/>
        </w:rPr>
        <w:t xml:space="preserve"> relevant</w:t>
      </w:r>
      <w:r w:rsidR="00C650D7" w:rsidRPr="00A44191">
        <w:rPr>
          <w:rFonts w:ascii="Arial" w:hAnsi="Arial" w:cs="Arial"/>
          <w:sz w:val="22"/>
          <w:szCs w:val="22"/>
        </w:rPr>
        <w:t xml:space="preserve"> </w:t>
      </w:r>
      <w:r w:rsidRPr="00A44191">
        <w:rPr>
          <w:rFonts w:ascii="Arial" w:hAnsi="Arial" w:cs="Arial"/>
          <w:sz w:val="22"/>
          <w:szCs w:val="22"/>
        </w:rPr>
        <w:t>anatomy</w:t>
      </w:r>
      <w:r w:rsidR="00C650D7" w:rsidRPr="00A44191">
        <w:rPr>
          <w:rFonts w:ascii="Arial" w:hAnsi="Arial" w:cs="Arial"/>
          <w:sz w:val="22"/>
          <w:szCs w:val="22"/>
        </w:rPr>
        <w:t>. The external anal sphincter is the most distal part of the anal canal</w:t>
      </w:r>
      <w:r w:rsidRPr="00A44191">
        <w:rPr>
          <w:rFonts w:ascii="Arial" w:hAnsi="Arial" w:cs="Arial"/>
          <w:sz w:val="22"/>
          <w:szCs w:val="22"/>
        </w:rPr>
        <w:t>,</w:t>
      </w:r>
      <w:r w:rsidR="00C650D7" w:rsidRPr="00A44191">
        <w:rPr>
          <w:rFonts w:ascii="Arial" w:hAnsi="Arial" w:cs="Arial"/>
          <w:sz w:val="22"/>
          <w:szCs w:val="22"/>
        </w:rPr>
        <w:t xml:space="preserve"> which extends</w:t>
      </w:r>
      <w:r w:rsidR="00A71B46" w:rsidRPr="00A44191">
        <w:rPr>
          <w:rFonts w:ascii="Arial" w:hAnsi="Arial" w:cs="Arial"/>
          <w:sz w:val="22"/>
          <w:szCs w:val="22"/>
        </w:rPr>
        <w:t xml:space="preserve"> </w:t>
      </w:r>
      <w:r w:rsidR="00D358AE" w:rsidRPr="00A44191">
        <w:rPr>
          <w:rFonts w:ascii="Arial" w:hAnsi="Arial" w:cs="Arial"/>
          <w:sz w:val="22"/>
          <w:szCs w:val="22"/>
        </w:rPr>
        <w:t xml:space="preserve">three to </w:t>
      </w:r>
      <w:r w:rsidR="00C650D7" w:rsidRPr="00A44191">
        <w:rPr>
          <w:rFonts w:ascii="Arial" w:hAnsi="Arial" w:cs="Arial"/>
          <w:sz w:val="22"/>
          <w:szCs w:val="22"/>
        </w:rPr>
        <w:t>four</w:t>
      </w:r>
      <w:r w:rsidR="00A71B46" w:rsidRPr="00A44191">
        <w:rPr>
          <w:rFonts w:ascii="Arial" w:hAnsi="Arial" w:cs="Arial"/>
          <w:sz w:val="22"/>
          <w:szCs w:val="22"/>
        </w:rPr>
        <w:t xml:space="preserve"> centimeters </w:t>
      </w:r>
      <w:r w:rsidR="00C650D7" w:rsidRPr="00A44191">
        <w:rPr>
          <w:rFonts w:ascii="Arial" w:hAnsi="Arial" w:cs="Arial"/>
          <w:sz w:val="22"/>
          <w:szCs w:val="22"/>
        </w:rPr>
        <w:t>before</w:t>
      </w:r>
      <w:r w:rsidR="00AB21A3" w:rsidRPr="00A44191">
        <w:rPr>
          <w:rFonts w:ascii="Arial" w:hAnsi="Arial" w:cs="Arial"/>
          <w:sz w:val="22"/>
          <w:szCs w:val="22"/>
        </w:rPr>
        <w:t xml:space="preserve"> </w:t>
      </w:r>
      <w:r w:rsidR="00D358AE" w:rsidRPr="00A44191">
        <w:rPr>
          <w:rFonts w:ascii="Arial" w:hAnsi="Arial" w:cs="Arial"/>
          <w:sz w:val="22"/>
          <w:szCs w:val="22"/>
        </w:rPr>
        <w:t>transitioning into the</w:t>
      </w:r>
      <w:r w:rsidR="00186B53" w:rsidRPr="00A44191">
        <w:rPr>
          <w:rFonts w:ascii="Arial" w:hAnsi="Arial" w:cs="Arial"/>
          <w:sz w:val="22"/>
          <w:szCs w:val="22"/>
        </w:rPr>
        <w:t xml:space="preserve"> rectum</w:t>
      </w:r>
      <w:r w:rsidR="00AB21A3" w:rsidRPr="00A44191">
        <w:rPr>
          <w:rFonts w:ascii="Arial" w:hAnsi="Arial" w:cs="Arial"/>
          <w:sz w:val="22"/>
          <w:szCs w:val="22"/>
        </w:rPr>
        <w:t>. The prostate</w:t>
      </w:r>
      <w:r w:rsidR="00A71B46" w:rsidRPr="00A44191">
        <w:rPr>
          <w:rFonts w:ascii="Arial" w:hAnsi="Arial" w:cs="Arial"/>
          <w:sz w:val="22"/>
          <w:szCs w:val="22"/>
        </w:rPr>
        <w:t xml:space="preserve"> gland lies anterior to the</w:t>
      </w:r>
      <w:r w:rsidR="00AB21A3" w:rsidRPr="00A44191">
        <w:rPr>
          <w:rFonts w:ascii="Arial" w:hAnsi="Arial" w:cs="Arial"/>
          <w:sz w:val="22"/>
          <w:szCs w:val="22"/>
        </w:rPr>
        <w:t xml:space="preserve"> rectum</w:t>
      </w:r>
      <w:r w:rsidR="00CD6511" w:rsidRPr="00A44191">
        <w:rPr>
          <w:rFonts w:ascii="Arial" w:hAnsi="Arial" w:cs="Arial"/>
          <w:sz w:val="22"/>
          <w:szCs w:val="22"/>
        </w:rPr>
        <w:t>,</w:t>
      </w:r>
      <w:r w:rsidR="00AB21A3" w:rsidRPr="00A44191">
        <w:rPr>
          <w:rFonts w:ascii="Arial" w:hAnsi="Arial" w:cs="Arial"/>
          <w:sz w:val="22"/>
          <w:szCs w:val="22"/>
        </w:rPr>
        <w:t xml:space="preserve"> </w:t>
      </w:r>
      <w:r w:rsidR="008C1A2C" w:rsidRPr="00A44191">
        <w:rPr>
          <w:rFonts w:ascii="Arial" w:hAnsi="Arial" w:cs="Arial"/>
          <w:sz w:val="22"/>
          <w:szCs w:val="22"/>
        </w:rPr>
        <w:t xml:space="preserve">just beyond </w:t>
      </w:r>
      <w:r w:rsidR="00223A65" w:rsidRPr="00A44191">
        <w:rPr>
          <w:rFonts w:ascii="Arial" w:hAnsi="Arial" w:cs="Arial"/>
          <w:sz w:val="22"/>
          <w:szCs w:val="22"/>
        </w:rPr>
        <w:t>th</w:t>
      </w:r>
      <w:r w:rsidR="00D358AE" w:rsidRPr="00A44191">
        <w:rPr>
          <w:rFonts w:ascii="Arial" w:hAnsi="Arial" w:cs="Arial"/>
          <w:sz w:val="22"/>
          <w:szCs w:val="22"/>
        </w:rPr>
        <w:t>e anal canal. The posterior surface of the prostate</w:t>
      </w:r>
      <w:r w:rsidRPr="00A44191">
        <w:rPr>
          <w:rFonts w:ascii="Arial" w:hAnsi="Arial" w:cs="Arial"/>
          <w:sz w:val="22"/>
          <w:szCs w:val="22"/>
        </w:rPr>
        <w:t>, including</w:t>
      </w:r>
      <w:r w:rsidR="00D358AE" w:rsidRPr="00A44191">
        <w:rPr>
          <w:rFonts w:ascii="Arial" w:hAnsi="Arial" w:cs="Arial"/>
          <w:sz w:val="22"/>
          <w:szCs w:val="22"/>
        </w:rPr>
        <w:t xml:space="preserve"> </w:t>
      </w:r>
      <w:r w:rsidRPr="00A44191">
        <w:rPr>
          <w:rFonts w:ascii="Arial" w:hAnsi="Arial" w:cs="Arial"/>
          <w:sz w:val="22"/>
          <w:szCs w:val="22"/>
        </w:rPr>
        <w:t>its apex, base, lateral lobes, and median sulcus</w:t>
      </w:r>
      <w:r w:rsidR="00CD6511" w:rsidRPr="00A44191">
        <w:rPr>
          <w:rFonts w:ascii="Arial" w:hAnsi="Arial" w:cs="Arial"/>
          <w:sz w:val="22"/>
          <w:szCs w:val="22"/>
        </w:rPr>
        <w:t>,</w:t>
      </w:r>
      <w:r w:rsidRPr="00A44191">
        <w:rPr>
          <w:rFonts w:ascii="Arial" w:hAnsi="Arial" w:cs="Arial"/>
          <w:sz w:val="22"/>
          <w:szCs w:val="22"/>
        </w:rPr>
        <w:t xml:space="preserve"> </w:t>
      </w:r>
      <w:r w:rsidR="00D358AE" w:rsidRPr="00A44191">
        <w:rPr>
          <w:rFonts w:ascii="Arial" w:hAnsi="Arial" w:cs="Arial"/>
          <w:sz w:val="22"/>
          <w:szCs w:val="22"/>
        </w:rPr>
        <w:t>can be palpated through the rectal wall</w:t>
      </w:r>
      <w:r w:rsidR="007E62AA">
        <w:rPr>
          <w:rFonts w:ascii="Arial" w:hAnsi="Arial" w:cs="Arial"/>
          <w:sz w:val="22"/>
          <w:szCs w:val="22"/>
        </w:rPr>
        <w:t xml:space="preserve"> (</w:t>
      </w:r>
      <w:r w:rsidR="007E62AA" w:rsidRPr="007E62AA">
        <w:rPr>
          <w:rFonts w:ascii="Arial" w:hAnsi="Arial" w:cs="Arial"/>
          <w:b/>
          <w:sz w:val="22"/>
          <w:szCs w:val="22"/>
        </w:rPr>
        <w:t>Figure 1</w:t>
      </w:r>
      <w:r w:rsidR="007E62AA">
        <w:rPr>
          <w:rFonts w:ascii="Arial" w:hAnsi="Arial" w:cs="Arial"/>
          <w:sz w:val="22"/>
          <w:szCs w:val="22"/>
        </w:rPr>
        <w:t>)</w:t>
      </w:r>
      <w:r w:rsidR="00364718" w:rsidRPr="00A44191">
        <w:rPr>
          <w:rFonts w:ascii="Arial" w:hAnsi="Arial" w:cs="Arial"/>
          <w:sz w:val="22"/>
          <w:szCs w:val="22"/>
        </w:rPr>
        <w:t>.</w:t>
      </w:r>
      <w:r w:rsidR="006270EA" w:rsidRPr="00A44191">
        <w:rPr>
          <w:rFonts w:ascii="Arial" w:hAnsi="Arial" w:cs="Arial"/>
          <w:sz w:val="22"/>
          <w:szCs w:val="22"/>
        </w:rPr>
        <w:t xml:space="preserve"> The normal consistency of the prostate is simila</w:t>
      </w:r>
      <w:r w:rsidR="00A27138" w:rsidRPr="00A44191">
        <w:rPr>
          <w:rFonts w:ascii="Arial" w:hAnsi="Arial" w:cs="Arial"/>
          <w:sz w:val="22"/>
          <w:szCs w:val="22"/>
        </w:rPr>
        <w:t>r to</w:t>
      </w:r>
      <w:r w:rsidR="00CD6511" w:rsidRPr="00A44191">
        <w:rPr>
          <w:rFonts w:ascii="Arial" w:hAnsi="Arial" w:cs="Arial"/>
          <w:sz w:val="22"/>
          <w:szCs w:val="22"/>
        </w:rPr>
        <w:t xml:space="preserve"> </w:t>
      </w:r>
      <w:r w:rsidR="00A27138" w:rsidRPr="00A44191">
        <w:rPr>
          <w:rFonts w:ascii="Arial" w:hAnsi="Arial" w:cs="Arial"/>
          <w:sz w:val="22"/>
          <w:szCs w:val="22"/>
        </w:rPr>
        <w:t>the</w:t>
      </w:r>
      <w:r w:rsidR="006270EA" w:rsidRPr="00A44191">
        <w:rPr>
          <w:rFonts w:ascii="Arial" w:hAnsi="Arial" w:cs="Arial"/>
          <w:sz w:val="22"/>
          <w:szCs w:val="22"/>
        </w:rPr>
        <w:t xml:space="preserve"> </w:t>
      </w:r>
      <w:proofErr w:type="spellStart"/>
      <w:r w:rsidR="006270EA" w:rsidRPr="00A44191">
        <w:rPr>
          <w:rFonts w:ascii="Arial" w:hAnsi="Arial" w:cs="Arial"/>
          <w:sz w:val="22"/>
          <w:szCs w:val="22"/>
        </w:rPr>
        <w:t>thenar</w:t>
      </w:r>
      <w:proofErr w:type="spellEnd"/>
      <w:r w:rsidR="006270EA" w:rsidRPr="00A44191">
        <w:rPr>
          <w:rFonts w:ascii="Arial" w:hAnsi="Arial" w:cs="Arial"/>
          <w:sz w:val="22"/>
          <w:szCs w:val="22"/>
        </w:rPr>
        <w:t xml:space="preserve"> eminence wh</w:t>
      </w:r>
      <w:r w:rsidR="00A12E95" w:rsidRPr="00A44191">
        <w:rPr>
          <w:rFonts w:ascii="Arial" w:hAnsi="Arial" w:cs="Arial"/>
          <w:sz w:val="22"/>
          <w:szCs w:val="22"/>
        </w:rPr>
        <w:t>en the hand is in a tight fist</w:t>
      </w:r>
      <w:r w:rsidR="006270EA" w:rsidRPr="00A44191">
        <w:rPr>
          <w:rFonts w:ascii="Arial" w:hAnsi="Arial" w:cs="Arial"/>
          <w:sz w:val="22"/>
          <w:szCs w:val="22"/>
        </w:rPr>
        <w:t xml:space="preserve">. The </w:t>
      </w:r>
      <w:r w:rsidR="007E3AA4" w:rsidRPr="00A44191">
        <w:rPr>
          <w:rFonts w:ascii="Arial" w:hAnsi="Arial" w:cs="Arial"/>
          <w:sz w:val="22"/>
          <w:szCs w:val="22"/>
        </w:rPr>
        <w:t>thumb knuckle</w:t>
      </w:r>
      <w:r w:rsidR="006270EA" w:rsidRPr="00A44191">
        <w:rPr>
          <w:rFonts w:ascii="Arial" w:hAnsi="Arial" w:cs="Arial"/>
          <w:sz w:val="22"/>
          <w:szCs w:val="22"/>
        </w:rPr>
        <w:t xml:space="preserve"> is representative of what a hard nodule may feel like. The normal size of the prostate </w:t>
      </w:r>
      <w:r w:rsidR="00EE718D" w:rsidRPr="00A44191">
        <w:rPr>
          <w:rFonts w:ascii="Arial" w:hAnsi="Arial" w:cs="Arial"/>
          <w:sz w:val="22"/>
          <w:szCs w:val="22"/>
        </w:rPr>
        <w:t>increases</w:t>
      </w:r>
      <w:r w:rsidR="006270EA" w:rsidRPr="00A44191">
        <w:rPr>
          <w:rFonts w:ascii="Arial" w:hAnsi="Arial" w:cs="Arial"/>
          <w:sz w:val="22"/>
          <w:szCs w:val="22"/>
        </w:rPr>
        <w:t xml:space="preserve"> with age and</w:t>
      </w:r>
      <w:r w:rsidR="00CD6511" w:rsidRPr="00A44191">
        <w:rPr>
          <w:rFonts w:ascii="Arial" w:hAnsi="Arial" w:cs="Arial"/>
          <w:sz w:val="22"/>
          <w:szCs w:val="22"/>
        </w:rPr>
        <w:t xml:space="preserve"> </w:t>
      </w:r>
      <w:r w:rsidR="006270EA" w:rsidRPr="00A44191">
        <w:rPr>
          <w:rFonts w:ascii="Arial" w:hAnsi="Arial" w:cs="Arial"/>
          <w:sz w:val="22"/>
          <w:szCs w:val="22"/>
        </w:rPr>
        <w:t>is approximately 4.0</w:t>
      </w:r>
      <w:r w:rsidR="00CD6511" w:rsidRPr="00A44191">
        <w:rPr>
          <w:rFonts w:ascii="Arial" w:hAnsi="Arial" w:cs="Arial"/>
          <w:sz w:val="22"/>
          <w:szCs w:val="22"/>
        </w:rPr>
        <w:t xml:space="preserve"> </w:t>
      </w:r>
      <w:r w:rsidR="006270EA" w:rsidRPr="00A44191">
        <w:rPr>
          <w:rFonts w:ascii="Arial" w:hAnsi="Arial" w:cs="Arial"/>
          <w:sz w:val="22"/>
          <w:szCs w:val="22"/>
        </w:rPr>
        <w:t>cm</w:t>
      </w:r>
      <w:r w:rsidR="00EE718D" w:rsidRPr="00A44191">
        <w:rPr>
          <w:rFonts w:ascii="Arial" w:hAnsi="Arial" w:cs="Arial"/>
          <w:sz w:val="22"/>
          <w:szCs w:val="22"/>
        </w:rPr>
        <w:t xml:space="preserve"> </w:t>
      </w:r>
      <w:r w:rsidR="007E3AA4" w:rsidRPr="00A44191">
        <w:rPr>
          <w:rFonts w:ascii="Arial" w:hAnsi="Arial" w:cs="Arial"/>
          <w:sz w:val="22"/>
          <w:szCs w:val="22"/>
        </w:rPr>
        <w:t>by 3.5</w:t>
      </w:r>
      <w:r w:rsidR="00CD6511" w:rsidRPr="00A44191">
        <w:rPr>
          <w:rFonts w:ascii="Arial" w:hAnsi="Arial" w:cs="Arial"/>
          <w:sz w:val="22"/>
          <w:szCs w:val="22"/>
        </w:rPr>
        <w:t xml:space="preserve"> </w:t>
      </w:r>
      <w:r w:rsidR="007E3AA4" w:rsidRPr="00A44191">
        <w:rPr>
          <w:rFonts w:ascii="Arial" w:hAnsi="Arial" w:cs="Arial"/>
          <w:sz w:val="22"/>
          <w:szCs w:val="22"/>
        </w:rPr>
        <w:t>cm</w:t>
      </w:r>
      <w:r w:rsidR="006270EA" w:rsidRPr="00A44191">
        <w:rPr>
          <w:rFonts w:ascii="Arial" w:hAnsi="Arial" w:cs="Arial"/>
          <w:sz w:val="22"/>
          <w:szCs w:val="22"/>
        </w:rPr>
        <w:t>, or 20-30</w:t>
      </w:r>
      <w:r w:rsidR="00CD6511" w:rsidRPr="00A44191">
        <w:rPr>
          <w:rFonts w:ascii="Arial" w:hAnsi="Arial" w:cs="Arial"/>
          <w:sz w:val="22"/>
          <w:szCs w:val="22"/>
        </w:rPr>
        <w:t xml:space="preserve"> </w:t>
      </w:r>
      <w:r w:rsidR="006270EA" w:rsidRPr="00A44191">
        <w:rPr>
          <w:rFonts w:ascii="Arial" w:hAnsi="Arial" w:cs="Arial"/>
          <w:sz w:val="22"/>
          <w:szCs w:val="22"/>
        </w:rPr>
        <w:t>g</w:t>
      </w:r>
      <w:r w:rsidR="00CD6511" w:rsidRPr="00A44191">
        <w:rPr>
          <w:rFonts w:ascii="Arial" w:hAnsi="Arial" w:cs="Arial"/>
          <w:sz w:val="22"/>
          <w:szCs w:val="22"/>
        </w:rPr>
        <w:t>, in a young man</w:t>
      </w:r>
      <w:r w:rsidR="006270EA" w:rsidRPr="00A44191">
        <w:rPr>
          <w:rFonts w:ascii="Arial" w:hAnsi="Arial" w:cs="Arial"/>
          <w:sz w:val="22"/>
          <w:szCs w:val="22"/>
        </w:rPr>
        <w:t xml:space="preserve">. </w:t>
      </w:r>
    </w:p>
    <w:p w14:paraId="6ADD33B5" w14:textId="77777777" w:rsidR="00223A65" w:rsidRPr="00A44191" w:rsidRDefault="00223A65" w:rsidP="00E03713">
      <w:pPr>
        <w:spacing w:after="0"/>
        <w:rPr>
          <w:rFonts w:ascii="Arial" w:hAnsi="Arial" w:cs="Arial"/>
          <w:sz w:val="22"/>
          <w:szCs w:val="22"/>
        </w:rPr>
      </w:pPr>
    </w:p>
    <w:p w14:paraId="44766D17" w14:textId="64462871" w:rsidR="007560FB" w:rsidRPr="00A44191" w:rsidRDefault="00A71B46" w:rsidP="00E03713">
      <w:pPr>
        <w:spacing w:after="0"/>
        <w:rPr>
          <w:rFonts w:ascii="Arial" w:hAnsi="Arial" w:cs="Arial"/>
          <w:b/>
          <w:sz w:val="22"/>
          <w:szCs w:val="22"/>
        </w:rPr>
      </w:pPr>
      <w:r w:rsidRPr="00A44191">
        <w:rPr>
          <w:rFonts w:ascii="Arial" w:hAnsi="Arial" w:cs="Arial"/>
          <w:sz w:val="22"/>
          <w:szCs w:val="22"/>
        </w:rPr>
        <w:t>The steps of the</w:t>
      </w:r>
      <w:r w:rsidR="008C1A2C" w:rsidRPr="00A44191">
        <w:rPr>
          <w:rFonts w:ascii="Arial" w:hAnsi="Arial" w:cs="Arial"/>
          <w:sz w:val="22"/>
          <w:szCs w:val="22"/>
        </w:rPr>
        <w:t xml:space="preserve"> </w:t>
      </w:r>
      <w:r w:rsidR="00274034" w:rsidRPr="00A44191">
        <w:rPr>
          <w:rFonts w:ascii="Arial" w:hAnsi="Arial" w:cs="Arial"/>
          <w:sz w:val="22"/>
          <w:szCs w:val="22"/>
        </w:rPr>
        <w:t xml:space="preserve">male rectal </w:t>
      </w:r>
      <w:r w:rsidR="008C1A2C" w:rsidRPr="00A44191">
        <w:rPr>
          <w:rFonts w:ascii="Arial" w:hAnsi="Arial" w:cs="Arial"/>
          <w:sz w:val="22"/>
          <w:szCs w:val="22"/>
        </w:rPr>
        <w:t>exam</w:t>
      </w:r>
      <w:r w:rsidR="00CD6511" w:rsidRPr="00A44191">
        <w:rPr>
          <w:rFonts w:ascii="Arial" w:hAnsi="Arial" w:cs="Arial"/>
          <w:sz w:val="22"/>
          <w:szCs w:val="22"/>
        </w:rPr>
        <w:t>,</w:t>
      </w:r>
      <w:r w:rsidR="008C1A2C" w:rsidRPr="00A44191">
        <w:rPr>
          <w:rFonts w:ascii="Arial" w:hAnsi="Arial" w:cs="Arial"/>
          <w:sz w:val="22"/>
          <w:szCs w:val="22"/>
        </w:rPr>
        <w:t xml:space="preserve"> including</w:t>
      </w:r>
      <w:r w:rsidRPr="00A44191">
        <w:rPr>
          <w:rFonts w:ascii="Arial" w:hAnsi="Arial" w:cs="Arial"/>
          <w:sz w:val="22"/>
          <w:szCs w:val="22"/>
        </w:rPr>
        <w:t xml:space="preserve"> preparation, positioning, neurologic assessment, </w:t>
      </w:r>
      <w:r w:rsidR="00EE718D" w:rsidRPr="00A44191">
        <w:rPr>
          <w:rFonts w:ascii="Arial" w:hAnsi="Arial" w:cs="Arial"/>
          <w:sz w:val="22"/>
          <w:szCs w:val="22"/>
        </w:rPr>
        <w:t xml:space="preserve">external inspection and </w:t>
      </w:r>
      <w:r w:rsidRPr="00A44191">
        <w:rPr>
          <w:rFonts w:ascii="Arial" w:hAnsi="Arial" w:cs="Arial"/>
          <w:sz w:val="22"/>
          <w:szCs w:val="22"/>
        </w:rPr>
        <w:t>palpation</w:t>
      </w:r>
      <w:r w:rsidR="00EE718D" w:rsidRPr="00A44191">
        <w:rPr>
          <w:rFonts w:ascii="Arial" w:hAnsi="Arial" w:cs="Arial"/>
          <w:sz w:val="22"/>
          <w:szCs w:val="22"/>
        </w:rPr>
        <w:t>, examination</w:t>
      </w:r>
      <w:r w:rsidRPr="00A44191">
        <w:rPr>
          <w:rFonts w:ascii="Arial" w:hAnsi="Arial" w:cs="Arial"/>
          <w:sz w:val="22"/>
          <w:szCs w:val="22"/>
        </w:rPr>
        <w:t xml:space="preserve"> of the prostate and rectum, and evaluation of the stool</w:t>
      </w:r>
      <w:r w:rsidR="00CD6511" w:rsidRPr="00A44191">
        <w:rPr>
          <w:rFonts w:ascii="Arial" w:hAnsi="Arial" w:cs="Arial"/>
          <w:sz w:val="22"/>
          <w:szCs w:val="22"/>
        </w:rPr>
        <w:t>,</w:t>
      </w:r>
      <w:r w:rsidR="002960CD" w:rsidRPr="00A44191">
        <w:rPr>
          <w:rFonts w:ascii="Arial" w:hAnsi="Arial" w:cs="Arial"/>
          <w:sz w:val="22"/>
          <w:szCs w:val="22"/>
        </w:rPr>
        <w:t xml:space="preserve"> are detailed in </w:t>
      </w:r>
      <w:r w:rsidR="007560FB" w:rsidRPr="00A44191">
        <w:rPr>
          <w:rFonts w:ascii="Arial" w:hAnsi="Arial" w:cs="Arial"/>
          <w:sz w:val="22"/>
          <w:szCs w:val="22"/>
        </w:rPr>
        <w:t>this video</w:t>
      </w:r>
      <w:r w:rsidRPr="00A44191">
        <w:rPr>
          <w:rFonts w:ascii="Arial" w:hAnsi="Arial" w:cs="Arial"/>
          <w:sz w:val="22"/>
          <w:szCs w:val="22"/>
        </w:rPr>
        <w:t xml:space="preserve">. </w:t>
      </w:r>
    </w:p>
    <w:p w14:paraId="3C881A68" w14:textId="77777777" w:rsidR="007560FB" w:rsidRDefault="007560FB" w:rsidP="00E03713">
      <w:pPr>
        <w:spacing w:after="0"/>
        <w:rPr>
          <w:rFonts w:ascii="Arial" w:hAnsi="Arial" w:cs="Arial"/>
          <w:b/>
          <w:sz w:val="22"/>
          <w:szCs w:val="22"/>
        </w:rPr>
      </w:pPr>
    </w:p>
    <w:p w14:paraId="74FA3E5D" w14:textId="47EDE4DD" w:rsidR="007E62AA" w:rsidRDefault="007E62AA" w:rsidP="00E03713">
      <w:pPr>
        <w:spacing w:after="0"/>
        <w:rPr>
          <w:rFonts w:ascii="Arial" w:hAnsi="Arial" w:cs="Arial"/>
          <w:b/>
          <w:sz w:val="22"/>
          <w:szCs w:val="22"/>
        </w:rPr>
      </w:pPr>
      <w:r>
        <w:rPr>
          <w:rFonts w:ascii="Arial" w:hAnsi="Arial" w:cs="Arial"/>
          <w:b/>
          <w:sz w:val="22"/>
          <w:szCs w:val="22"/>
        </w:rPr>
        <w:t xml:space="preserve">Figure 1. </w:t>
      </w:r>
      <w:proofErr w:type="gramStart"/>
      <w:r>
        <w:rPr>
          <w:rFonts w:ascii="Arial" w:hAnsi="Arial" w:cs="Arial"/>
          <w:b/>
          <w:sz w:val="22"/>
          <w:szCs w:val="22"/>
        </w:rPr>
        <w:t>Male rectal anatomy (left) and regions of prostate gland posterior surface (right).</w:t>
      </w:r>
      <w:proofErr w:type="gramEnd"/>
      <w:r>
        <w:rPr>
          <w:rFonts w:ascii="Arial" w:hAnsi="Arial" w:cs="Arial"/>
          <w:b/>
          <w:sz w:val="22"/>
          <w:szCs w:val="22"/>
        </w:rPr>
        <w:t xml:space="preserve"> </w:t>
      </w:r>
    </w:p>
    <w:p w14:paraId="3F3768BA" w14:textId="77777777" w:rsidR="007E62AA" w:rsidRPr="00A44191" w:rsidRDefault="007E62AA" w:rsidP="00E03713">
      <w:pPr>
        <w:spacing w:after="0"/>
        <w:rPr>
          <w:rFonts w:ascii="Arial" w:hAnsi="Arial" w:cs="Arial"/>
          <w:b/>
          <w:sz w:val="22"/>
          <w:szCs w:val="22"/>
        </w:rPr>
      </w:pPr>
    </w:p>
    <w:p w14:paraId="74C024B9" w14:textId="09FF7E28" w:rsidR="00364718" w:rsidRPr="00A44191" w:rsidRDefault="007D6AD7" w:rsidP="00E03713">
      <w:pPr>
        <w:spacing w:after="0"/>
        <w:rPr>
          <w:rFonts w:ascii="Arial" w:hAnsi="Arial" w:cs="Arial"/>
          <w:b/>
          <w:sz w:val="22"/>
          <w:szCs w:val="22"/>
        </w:rPr>
      </w:pPr>
      <w:r w:rsidRPr="00A44191">
        <w:rPr>
          <w:rFonts w:ascii="Arial" w:hAnsi="Arial" w:cs="Arial"/>
          <w:b/>
          <w:sz w:val="22"/>
          <w:szCs w:val="22"/>
        </w:rPr>
        <w:t>Procedure</w:t>
      </w:r>
      <w:r w:rsidR="002514BF" w:rsidRPr="00A44191">
        <w:rPr>
          <w:rFonts w:ascii="Arial" w:hAnsi="Arial" w:cs="Arial"/>
          <w:b/>
          <w:sz w:val="22"/>
          <w:szCs w:val="22"/>
        </w:rPr>
        <w:t>:</w:t>
      </w:r>
      <w:r w:rsidR="00553209" w:rsidRPr="00A44191">
        <w:rPr>
          <w:rFonts w:ascii="Arial" w:hAnsi="Arial" w:cs="Arial"/>
          <w:b/>
          <w:sz w:val="22"/>
          <w:szCs w:val="22"/>
        </w:rPr>
        <w:t xml:space="preserve"> </w:t>
      </w:r>
    </w:p>
    <w:p w14:paraId="6240B909" w14:textId="77777777" w:rsidR="00E03276" w:rsidRPr="00A44191" w:rsidRDefault="00E03276" w:rsidP="00E03713">
      <w:pPr>
        <w:spacing w:after="0"/>
        <w:rPr>
          <w:rFonts w:ascii="Arial" w:hAnsi="Arial" w:cs="Arial"/>
          <w:sz w:val="22"/>
          <w:szCs w:val="22"/>
        </w:rPr>
      </w:pPr>
    </w:p>
    <w:p w14:paraId="2D34249E" w14:textId="77777777" w:rsidR="00B47558" w:rsidRDefault="00674675" w:rsidP="00B47558">
      <w:pPr>
        <w:pStyle w:val="ListParagraph"/>
        <w:numPr>
          <w:ilvl w:val="0"/>
          <w:numId w:val="8"/>
        </w:numPr>
        <w:spacing w:after="0"/>
        <w:rPr>
          <w:rFonts w:ascii="Arial" w:hAnsi="Arial" w:cs="Arial"/>
          <w:sz w:val="22"/>
          <w:szCs w:val="22"/>
        </w:rPr>
      </w:pPr>
      <w:r w:rsidRPr="00B47558">
        <w:rPr>
          <w:rFonts w:ascii="Arial" w:hAnsi="Arial" w:cs="Arial"/>
          <w:sz w:val="22"/>
          <w:szCs w:val="22"/>
        </w:rPr>
        <w:t xml:space="preserve">Preparation </w:t>
      </w:r>
    </w:p>
    <w:p w14:paraId="61F26B58" w14:textId="77777777" w:rsidR="00B47558" w:rsidRDefault="00B47558" w:rsidP="00B47558">
      <w:pPr>
        <w:pStyle w:val="ListParagraph"/>
        <w:spacing w:after="0"/>
        <w:ind w:left="360"/>
        <w:rPr>
          <w:rFonts w:ascii="Arial" w:hAnsi="Arial" w:cs="Arial"/>
          <w:sz w:val="22"/>
          <w:szCs w:val="22"/>
        </w:rPr>
      </w:pPr>
    </w:p>
    <w:p w14:paraId="08167FD5" w14:textId="77777777" w:rsidR="00B47558" w:rsidRDefault="009328BD" w:rsidP="00B47558">
      <w:pPr>
        <w:pStyle w:val="ListParagraph"/>
        <w:numPr>
          <w:ilvl w:val="1"/>
          <w:numId w:val="8"/>
        </w:numPr>
        <w:spacing w:after="0"/>
        <w:rPr>
          <w:rFonts w:ascii="Arial" w:hAnsi="Arial" w:cs="Arial"/>
          <w:sz w:val="22"/>
          <w:szCs w:val="22"/>
        </w:rPr>
      </w:pPr>
      <w:r w:rsidRPr="00B47558">
        <w:rPr>
          <w:rFonts w:ascii="Arial" w:hAnsi="Arial" w:cs="Arial"/>
          <w:sz w:val="22"/>
          <w:szCs w:val="22"/>
        </w:rPr>
        <w:t xml:space="preserve">Prepare the </w:t>
      </w:r>
      <w:r w:rsidR="000A053A" w:rsidRPr="00B47558">
        <w:rPr>
          <w:rFonts w:ascii="Arial" w:hAnsi="Arial" w:cs="Arial"/>
          <w:sz w:val="22"/>
          <w:szCs w:val="22"/>
        </w:rPr>
        <w:t>P</w:t>
      </w:r>
      <w:r w:rsidRPr="00B47558">
        <w:rPr>
          <w:rFonts w:ascii="Arial" w:hAnsi="Arial" w:cs="Arial"/>
          <w:sz w:val="22"/>
          <w:szCs w:val="22"/>
        </w:rPr>
        <w:t>atient</w:t>
      </w:r>
    </w:p>
    <w:p w14:paraId="35C18698" w14:textId="1DB464DE" w:rsidR="00B47558" w:rsidRDefault="00116A44" w:rsidP="00B47558">
      <w:pPr>
        <w:pStyle w:val="ListParagraph"/>
        <w:numPr>
          <w:ilvl w:val="2"/>
          <w:numId w:val="8"/>
        </w:numPr>
        <w:spacing w:after="0"/>
        <w:rPr>
          <w:rFonts w:ascii="Arial" w:hAnsi="Arial" w:cs="Arial"/>
          <w:sz w:val="22"/>
          <w:szCs w:val="22"/>
        </w:rPr>
      </w:pPr>
      <w:r w:rsidRPr="00B47558">
        <w:rPr>
          <w:rFonts w:ascii="Arial" w:hAnsi="Arial" w:cs="Arial"/>
          <w:sz w:val="22"/>
          <w:szCs w:val="22"/>
        </w:rPr>
        <w:t>Inform</w:t>
      </w:r>
      <w:r w:rsidR="009328BD" w:rsidRPr="00B47558">
        <w:rPr>
          <w:rFonts w:ascii="Arial" w:hAnsi="Arial" w:cs="Arial"/>
          <w:sz w:val="22"/>
          <w:szCs w:val="22"/>
        </w:rPr>
        <w:t xml:space="preserve"> the patient </w:t>
      </w:r>
      <w:r w:rsidR="00186B53" w:rsidRPr="00B47558">
        <w:rPr>
          <w:rFonts w:ascii="Arial" w:hAnsi="Arial" w:cs="Arial"/>
          <w:sz w:val="22"/>
          <w:szCs w:val="22"/>
        </w:rPr>
        <w:t>of</w:t>
      </w:r>
      <w:r w:rsidR="009328BD" w:rsidRPr="00B47558">
        <w:rPr>
          <w:rFonts w:ascii="Arial" w:hAnsi="Arial" w:cs="Arial"/>
          <w:sz w:val="22"/>
          <w:szCs w:val="22"/>
        </w:rPr>
        <w:t xml:space="preserve"> the exam about to </w:t>
      </w:r>
      <w:r w:rsidR="00CD6511" w:rsidRPr="00B47558">
        <w:rPr>
          <w:rFonts w:ascii="Arial" w:hAnsi="Arial" w:cs="Arial"/>
          <w:sz w:val="22"/>
          <w:szCs w:val="22"/>
        </w:rPr>
        <w:t xml:space="preserve">be </w:t>
      </w:r>
      <w:r w:rsidR="009328BD" w:rsidRPr="00B47558">
        <w:rPr>
          <w:rFonts w:ascii="Arial" w:hAnsi="Arial" w:cs="Arial"/>
          <w:sz w:val="22"/>
          <w:szCs w:val="22"/>
        </w:rPr>
        <w:t>perform</w:t>
      </w:r>
      <w:r w:rsidR="00CD6511" w:rsidRPr="00B47558">
        <w:rPr>
          <w:rFonts w:ascii="Arial" w:hAnsi="Arial" w:cs="Arial"/>
          <w:sz w:val="22"/>
          <w:szCs w:val="22"/>
        </w:rPr>
        <w:t>ed</w:t>
      </w:r>
      <w:r w:rsidR="009328BD" w:rsidRPr="00B47558">
        <w:rPr>
          <w:rFonts w:ascii="Arial" w:hAnsi="Arial" w:cs="Arial"/>
          <w:sz w:val="22"/>
          <w:szCs w:val="22"/>
        </w:rPr>
        <w:t xml:space="preserve"> and the reas</w:t>
      </w:r>
      <w:r w:rsidR="00247A9F" w:rsidRPr="00B47558">
        <w:rPr>
          <w:rFonts w:ascii="Arial" w:hAnsi="Arial" w:cs="Arial"/>
          <w:sz w:val="22"/>
          <w:szCs w:val="22"/>
        </w:rPr>
        <w:t xml:space="preserve">on for </w:t>
      </w:r>
      <w:r w:rsidR="00CD6511" w:rsidRPr="00B47558">
        <w:rPr>
          <w:rFonts w:ascii="Arial" w:hAnsi="Arial" w:cs="Arial"/>
          <w:sz w:val="22"/>
          <w:szCs w:val="22"/>
        </w:rPr>
        <w:t>it</w:t>
      </w:r>
      <w:r w:rsidR="00247A9F" w:rsidRPr="00B47558">
        <w:rPr>
          <w:rFonts w:ascii="Arial" w:hAnsi="Arial" w:cs="Arial"/>
          <w:sz w:val="22"/>
          <w:szCs w:val="22"/>
        </w:rPr>
        <w:t xml:space="preserve">. Recognize that some men may feel uncomfortable at the idea of having </w:t>
      </w:r>
      <w:r w:rsidR="00186B53" w:rsidRPr="00B47558">
        <w:rPr>
          <w:rFonts w:ascii="Arial" w:hAnsi="Arial" w:cs="Arial"/>
          <w:sz w:val="22"/>
          <w:szCs w:val="22"/>
        </w:rPr>
        <w:t>the exam performed</w:t>
      </w:r>
      <w:r w:rsidR="00247A9F" w:rsidRPr="00B47558">
        <w:rPr>
          <w:rFonts w:ascii="Arial" w:hAnsi="Arial" w:cs="Arial"/>
          <w:sz w:val="22"/>
          <w:szCs w:val="22"/>
        </w:rPr>
        <w:t xml:space="preserve">. If </w:t>
      </w:r>
      <w:r w:rsidR="00CD6511" w:rsidRPr="00B47558">
        <w:rPr>
          <w:rFonts w:ascii="Arial" w:hAnsi="Arial" w:cs="Arial"/>
          <w:sz w:val="22"/>
          <w:szCs w:val="22"/>
        </w:rPr>
        <w:t xml:space="preserve">it seems </w:t>
      </w:r>
      <w:r w:rsidR="006F564D">
        <w:rPr>
          <w:rFonts w:ascii="Arial" w:hAnsi="Arial" w:cs="Arial"/>
          <w:sz w:val="22"/>
          <w:szCs w:val="22"/>
        </w:rPr>
        <w:t>that the</w:t>
      </w:r>
      <w:r w:rsidR="00247A9F" w:rsidRPr="00B47558">
        <w:rPr>
          <w:rFonts w:ascii="Arial" w:hAnsi="Arial" w:cs="Arial"/>
          <w:sz w:val="22"/>
          <w:szCs w:val="22"/>
        </w:rPr>
        <w:t xml:space="preserve"> patient feels uncomfortable with the exam, take a moment to explore the reasons why.</w:t>
      </w:r>
      <w:r w:rsidR="00CD6511" w:rsidRPr="00B47558">
        <w:rPr>
          <w:rFonts w:ascii="Arial" w:hAnsi="Arial" w:cs="Arial"/>
          <w:sz w:val="22"/>
          <w:szCs w:val="22"/>
        </w:rPr>
        <w:t xml:space="preserve"> </w:t>
      </w:r>
      <w:r w:rsidR="006F564D">
        <w:rPr>
          <w:rFonts w:ascii="Arial" w:hAnsi="Arial" w:cs="Arial"/>
          <w:sz w:val="22"/>
          <w:szCs w:val="22"/>
        </w:rPr>
        <w:t>Discussing the exam in a-matter-of-</w:t>
      </w:r>
      <w:r w:rsidR="008C1A2C" w:rsidRPr="00B47558">
        <w:rPr>
          <w:rFonts w:ascii="Arial" w:hAnsi="Arial" w:cs="Arial"/>
          <w:sz w:val="22"/>
          <w:szCs w:val="22"/>
        </w:rPr>
        <w:t xml:space="preserve">fact </w:t>
      </w:r>
      <w:r w:rsidR="006F564D">
        <w:rPr>
          <w:rFonts w:ascii="Arial" w:hAnsi="Arial" w:cs="Arial"/>
          <w:sz w:val="22"/>
          <w:szCs w:val="22"/>
        </w:rPr>
        <w:t xml:space="preserve">way </w:t>
      </w:r>
      <w:r w:rsidR="00CD6511" w:rsidRPr="00B47558">
        <w:rPr>
          <w:rFonts w:ascii="Arial" w:hAnsi="Arial" w:cs="Arial"/>
          <w:sz w:val="22"/>
          <w:szCs w:val="22"/>
        </w:rPr>
        <w:t>tends to</w:t>
      </w:r>
      <w:r w:rsidR="008C1A2C" w:rsidRPr="00B47558">
        <w:rPr>
          <w:rFonts w:ascii="Arial" w:hAnsi="Arial" w:cs="Arial"/>
          <w:sz w:val="22"/>
          <w:szCs w:val="22"/>
        </w:rPr>
        <w:t xml:space="preserve"> lessen </w:t>
      </w:r>
      <w:r w:rsidR="00CD6511" w:rsidRPr="00B47558">
        <w:rPr>
          <w:rFonts w:ascii="Arial" w:hAnsi="Arial" w:cs="Arial"/>
          <w:sz w:val="22"/>
          <w:szCs w:val="22"/>
        </w:rPr>
        <w:t xml:space="preserve">a patient’s </w:t>
      </w:r>
      <w:r w:rsidR="008C1A2C" w:rsidRPr="00B47558">
        <w:rPr>
          <w:rFonts w:ascii="Arial" w:hAnsi="Arial" w:cs="Arial"/>
          <w:sz w:val="22"/>
          <w:szCs w:val="22"/>
        </w:rPr>
        <w:t>anxiety.</w:t>
      </w:r>
    </w:p>
    <w:p w14:paraId="5E7571AC" w14:textId="77777777" w:rsidR="00B47558" w:rsidRDefault="00C32CD6" w:rsidP="004E7BBD">
      <w:pPr>
        <w:pStyle w:val="ListParagraph"/>
        <w:numPr>
          <w:ilvl w:val="2"/>
          <w:numId w:val="8"/>
        </w:numPr>
        <w:spacing w:after="0"/>
        <w:rPr>
          <w:rFonts w:ascii="Arial" w:hAnsi="Arial" w:cs="Arial"/>
          <w:sz w:val="22"/>
          <w:szCs w:val="22"/>
        </w:rPr>
      </w:pPr>
      <w:r w:rsidRPr="00B47558">
        <w:rPr>
          <w:rFonts w:ascii="Arial" w:hAnsi="Arial" w:cs="Arial"/>
          <w:sz w:val="22"/>
          <w:szCs w:val="22"/>
        </w:rPr>
        <w:t>As with all sensitive examinations, it is important to be mindful of the language used during the exam</w:t>
      </w:r>
      <w:r w:rsidR="0075774B" w:rsidRPr="00B47558">
        <w:rPr>
          <w:rFonts w:ascii="Arial" w:hAnsi="Arial" w:cs="Arial"/>
          <w:sz w:val="22"/>
          <w:szCs w:val="22"/>
        </w:rPr>
        <w:t>.</w:t>
      </w:r>
      <w:r w:rsidRPr="00B47558">
        <w:rPr>
          <w:rFonts w:ascii="Arial" w:hAnsi="Arial" w:cs="Arial"/>
          <w:sz w:val="22"/>
          <w:szCs w:val="22"/>
        </w:rPr>
        <w:t xml:space="preserve"> </w:t>
      </w:r>
      <w:r w:rsidR="00CD6511" w:rsidRPr="00B47558">
        <w:rPr>
          <w:rFonts w:ascii="Arial" w:hAnsi="Arial" w:cs="Arial"/>
          <w:sz w:val="22"/>
          <w:szCs w:val="22"/>
        </w:rPr>
        <w:t>While conducting</w:t>
      </w:r>
      <w:r w:rsidR="004E7BBD" w:rsidRPr="00B47558">
        <w:rPr>
          <w:rFonts w:ascii="Arial" w:hAnsi="Arial" w:cs="Arial"/>
          <w:sz w:val="22"/>
          <w:szCs w:val="22"/>
        </w:rPr>
        <w:t xml:space="preserve"> the exam, tell the patient what you intend to do before actually performing the maneuver. </w:t>
      </w:r>
      <w:r w:rsidRPr="00B47558">
        <w:rPr>
          <w:rFonts w:ascii="Arial" w:hAnsi="Arial" w:cs="Arial"/>
          <w:sz w:val="22"/>
          <w:szCs w:val="22"/>
        </w:rPr>
        <w:t>In general</w:t>
      </w:r>
      <w:r w:rsidR="00A27138" w:rsidRPr="00B47558">
        <w:rPr>
          <w:rFonts w:ascii="Arial" w:hAnsi="Arial" w:cs="Arial"/>
          <w:sz w:val="22"/>
          <w:szCs w:val="22"/>
        </w:rPr>
        <w:t>,</w:t>
      </w:r>
      <w:r w:rsidRPr="00B47558">
        <w:rPr>
          <w:rFonts w:ascii="Arial" w:hAnsi="Arial" w:cs="Arial"/>
          <w:sz w:val="22"/>
          <w:szCs w:val="22"/>
        </w:rPr>
        <w:t xml:space="preserve"> avoid words that can have intimate connotation</w:t>
      </w:r>
      <w:r w:rsidR="00CD6511" w:rsidRPr="00B47558">
        <w:rPr>
          <w:rFonts w:ascii="Arial" w:hAnsi="Arial" w:cs="Arial"/>
          <w:sz w:val="22"/>
          <w:szCs w:val="22"/>
        </w:rPr>
        <w:t>,</w:t>
      </w:r>
      <w:r w:rsidRPr="00B47558">
        <w:rPr>
          <w:rFonts w:ascii="Arial" w:hAnsi="Arial" w:cs="Arial"/>
          <w:sz w:val="22"/>
          <w:szCs w:val="22"/>
        </w:rPr>
        <w:t xml:space="preserve"> such as </w:t>
      </w:r>
      <w:r w:rsidR="00E03713" w:rsidRPr="00B47558">
        <w:rPr>
          <w:rFonts w:ascii="Arial" w:hAnsi="Arial" w:cs="Arial"/>
          <w:sz w:val="22"/>
          <w:szCs w:val="22"/>
        </w:rPr>
        <w:t>“</w:t>
      </w:r>
      <w:r w:rsidRPr="00B47558">
        <w:rPr>
          <w:rFonts w:ascii="Arial" w:hAnsi="Arial" w:cs="Arial"/>
          <w:sz w:val="22"/>
          <w:szCs w:val="22"/>
        </w:rPr>
        <w:t>feel</w:t>
      </w:r>
      <w:r w:rsidR="00E03713" w:rsidRPr="00B47558">
        <w:rPr>
          <w:rFonts w:ascii="Arial" w:hAnsi="Arial" w:cs="Arial"/>
          <w:sz w:val="22"/>
          <w:szCs w:val="22"/>
        </w:rPr>
        <w:t>”</w:t>
      </w:r>
      <w:r w:rsidRPr="00B47558">
        <w:rPr>
          <w:rFonts w:ascii="Arial" w:hAnsi="Arial" w:cs="Arial"/>
          <w:sz w:val="22"/>
          <w:szCs w:val="22"/>
        </w:rPr>
        <w:t xml:space="preserve">, </w:t>
      </w:r>
      <w:r w:rsidR="00E03713" w:rsidRPr="00B47558">
        <w:rPr>
          <w:rFonts w:ascii="Arial" w:hAnsi="Arial" w:cs="Arial"/>
          <w:sz w:val="22"/>
          <w:szCs w:val="22"/>
        </w:rPr>
        <w:t>“</w:t>
      </w:r>
      <w:r w:rsidRPr="00B47558">
        <w:rPr>
          <w:rFonts w:ascii="Arial" w:hAnsi="Arial" w:cs="Arial"/>
          <w:sz w:val="22"/>
          <w:szCs w:val="22"/>
        </w:rPr>
        <w:t>touch</w:t>
      </w:r>
      <w:r w:rsidR="00E03713" w:rsidRPr="00B47558">
        <w:rPr>
          <w:rFonts w:ascii="Arial" w:hAnsi="Arial" w:cs="Arial"/>
          <w:sz w:val="22"/>
          <w:szCs w:val="22"/>
        </w:rPr>
        <w:t xml:space="preserve">”, </w:t>
      </w:r>
      <w:r w:rsidR="00CD6511" w:rsidRPr="00B47558">
        <w:rPr>
          <w:rFonts w:ascii="Arial" w:hAnsi="Arial" w:cs="Arial"/>
          <w:sz w:val="22"/>
          <w:szCs w:val="22"/>
        </w:rPr>
        <w:t xml:space="preserve">and </w:t>
      </w:r>
      <w:r w:rsidR="00E03713" w:rsidRPr="00B47558">
        <w:rPr>
          <w:rFonts w:ascii="Arial" w:hAnsi="Arial" w:cs="Arial"/>
          <w:sz w:val="22"/>
          <w:szCs w:val="22"/>
        </w:rPr>
        <w:t>“looks good”</w:t>
      </w:r>
      <w:r w:rsidR="00CD6511" w:rsidRPr="00B47558">
        <w:rPr>
          <w:rFonts w:ascii="Arial" w:hAnsi="Arial" w:cs="Arial"/>
          <w:sz w:val="22"/>
          <w:szCs w:val="22"/>
        </w:rPr>
        <w:t>,</w:t>
      </w:r>
      <w:r w:rsidRPr="00B47558">
        <w:rPr>
          <w:rFonts w:ascii="Arial" w:hAnsi="Arial" w:cs="Arial"/>
          <w:sz w:val="22"/>
          <w:szCs w:val="22"/>
        </w:rPr>
        <w:t xml:space="preserve"> as well as words that are overly medical</w:t>
      </w:r>
      <w:r w:rsidR="00CD6511" w:rsidRPr="00B47558">
        <w:rPr>
          <w:rFonts w:ascii="Arial" w:hAnsi="Arial" w:cs="Arial"/>
          <w:sz w:val="22"/>
          <w:szCs w:val="22"/>
        </w:rPr>
        <w:t>,</w:t>
      </w:r>
      <w:r w:rsidRPr="00B47558">
        <w:rPr>
          <w:rFonts w:ascii="Arial" w:hAnsi="Arial" w:cs="Arial"/>
          <w:sz w:val="22"/>
          <w:szCs w:val="22"/>
        </w:rPr>
        <w:t xml:space="preserve"> such as </w:t>
      </w:r>
      <w:r w:rsidR="00E03713" w:rsidRPr="00B47558">
        <w:rPr>
          <w:rFonts w:ascii="Arial" w:hAnsi="Arial" w:cs="Arial"/>
          <w:sz w:val="22"/>
          <w:szCs w:val="22"/>
        </w:rPr>
        <w:t>“</w:t>
      </w:r>
      <w:r w:rsidRPr="00B47558">
        <w:rPr>
          <w:rFonts w:ascii="Arial" w:hAnsi="Arial" w:cs="Arial"/>
          <w:sz w:val="22"/>
          <w:szCs w:val="22"/>
        </w:rPr>
        <w:t>probe</w:t>
      </w:r>
      <w:r w:rsidR="00E03713" w:rsidRPr="00B47558">
        <w:rPr>
          <w:rFonts w:ascii="Arial" w:hAnsi="Arial" w:cs="Arial"/>
          <w:sz w:val="22"/>
          <w:szCs w:val="22"/>
        </w:rPr>
        <w:t>”</w:t>
      </w:r>
      <w:r w:rsidRPr="00B47558">
        <w:rPr>
          <w:rFonts w:ascii="Arial" w:hAnsi="Arial" w:cs="Arial"/>
          <w:sz w:val="22"/>
          <w:szCs w:val="22"/>
        </w:rPr>
        <w:t xml:space="preserve"> and </w:t>
      </w:r>
      <w:r w:rsidR="00E03713" w:rsidRPr="00B47558">
        <w:rPr>
          <w:rFonts w:ascii="Arial" w:hAnsi="Arial" w:cs="Arial"/>
          <w:sz w:val="22"/>
          <w:szCs w:val="22"/>
        </w:rPr>
        <w:t>“</w:t>
      </w:r>
      <w:r w:rsidRPr="00B47558">
        <w:rPr>
          <w:rFonts w:ascii="Arial" w:hAnsi="Arial" w:cs="Arial"/>
          <w:sz w:val="22"/>
          <w:szCs w:val="22"/>
        </w:rPr>
        <w:t>palpate</w:t>
      </w:r>
      <w:r w:rsidR="00E03713" w:rsidRPr="00B47558">
        <w:rPr>
          <w:rFonts w:ascii="Arial" w:hAnsi="Arial" w:cs="Arial"/>
          <w:sz w:val="22"/>
          <w:szCs w:val="22"/>
        </w:rPr>
        <w:t>”</w:t>
      </w:r>
      <w:r w:rsidRPr="00B47558">
        <w:rPr>
          <w:rFonts w:ascii="Arial" w:hAnsi="Arial" w:cs="Arial"/>
          <w:sz w:val="22"/>
          <w:szCs w:val="22"/>
        </w:rPr>
        <w:t xml:space="preserve">. Some useful neutral words include </w:t>
      </w:r>
      <w:r w:rsidR="00E03713" w:rsidRPr="00B47558">
        <w:rPr>
          <w:rFonts w:ascii="Arial" w:hAnsi="Arial" w:cs="Arial"/>
          <w:sz w:val="22"/>
          <w:szCs w:val="22"/>
        </w:rPr>
        <w:t>“</w:t>
      </w:r>
      <w:r w:rsidRPr="00B47558">
        <w:rPr>
          <w:rFonts w:ascii="Arial" w:hAnsi="Arial" w:cs="Arial"/>
          <w:sz w:val="22"/>
          <w:szCs w:val="22"/>
        </w:rPr>
        <w:t>examine</w:t>
      </w:r>
      <w:r w:rsidR="00E03713" w:rsidRPr="00B47558">
        <w:rPr>
          <w:rFonts w:ascii="Arial" w:hAnsi="Arial" w:cs="Arial"/>
          <w:sz w:val="22"/>
          <w:szCs w:val="22"/>
        </w:rPr>
        <w:t>”</w:t>
      </w:r>
      <w:r w:rsidRPr="00B47558">
        <w:rPr>
          <w:rFonts w:ascii="Arial" w:hAnsi="Arial" w:cs="Arial"/>
          <w:sz w:val="22"/>
          <w:szCs w:val="22"/>
        </w:rPr>
        <w:t xml:space="preserve">, </w:t>
      </w:r>
      <w:r w:rsidR="00E03713" w:rsidRPr="00B47558">
        <w:rPr>
          <w:rFonts w:ascii="Arial" w:hAnsi="Arial" w:cs="Arial"/>
          <w:sz w:val="22"/>
          <w:szCs w:val="22"/>
        </w:rPr>
        <w:t>“</w:t>
      </w:r>
      <w:r w:rsidRPr="00B47558">
        <w:rPr>
          <w:rFonts w:ascii="Arial" w:hAnsi="Arial" w:cs="Arial"/>
          <w:sz w:val="22"/>
          <w:szCs w:val="22"/>
        </w:rPr>
        <w:t>check</w:t>
      </w:r>
      <w:r w:rsidR="00E03713" w:rsidRPr="00B47558">
        <w:rPr>
          <w:rFonts w:ascii="Arial" w:hAnsi="Arial" w:cs="Arial"/>
          <w:sz w:val="22"/>
          <w:szCs w:val="22"/>
        </w:rPr>
        <w:t>”</w:t>
      </w:r>
      <w:r w:rsidRPr="00B47558">
        <w:rPr>
          <w:rFonts w:ascii="Arial" w:hAnsi="Arial" w:cs="Arial"/>
          <w:sz w:val="22"/>
          <w:szCs w:val="22"/>
        </w:rPr>
        <w:t xml:space="preserve">, </w:t>
      </w:r>
      <w:r w:rsidR="00E03713" w:rsidRPr="00B47558">
        <w:rPr>
          <w:rFonts w:ascii="Arial" w:hAnsi="Arial" w:cs="Arial"/>
          <w:sz w:val="22"/>
          <w:szCs w:val="22"/>
        </w:rPr>
        <w:t>“</w:t>
      </w:r>
      <w:r w:rsidRPr="00B47558">
        <w:rPr>
          <w:rFonts w:ascii="Arial" w:hAnsi="Arial" w:cs="Arial"/>
          <w:sz w:val="22"/>
          <w:szCs w:val="22"/>
        </w:rPr>
        <w:t>assess</w:t>
      </w:r>
      <w:r w:rsidR="00E03713" w:rsidRPr="00B47558">
        <w:rPr>
          <w:rFonts w:ascii="Arial" w:hAnsi="Arial" w:cs="Arial"/>
          <w:sz w:val="22"/>
          <w:szCs w:val="22"/>
        </w:rPr>
        <w:t>”</w:t>
      </w:r>
      <w:r w:rsidRPr="00B47558">
        <w:rPr>
          <w:rFonts w:ascii="Arial" w:hAnsi="Arial" w:cs="Arial"/>
          <w:sz w:val="22"/>
          <w:szCs w:val="22"/>
        </w:rPr>
        <w:t xml:space="preserve">, </w:t>
      </w:r>
      <w:r w:rsidR="00E03713" w:rsidRPr="00B47558">
        <w:rPr>
          <w:rFonts w:ascii="Arial" w:hAnsi="Arial" w:cs="Arial"/>
          <w:sz w:val="22"/>
          <w:szCs w:val="22"/>
        </w:rPr>
        <w:t>“</w:t>
      </w:r>
      <w:r w:rsidRPr="00B47558">
        <w:rPr>
          <w:rFonts w:ascii="Arial" w:hAnsi="Arial" w:cs="Arial"/>
          <w:sz w:val="22"/>
          <w:szCs w:val="22"/>
        </w:rPr>
        <w:t>insert</w:t>
      </w:r>
      <w:r w:rsidR="00E03713" w:rsidRPr="00B47558">
        <w:rPr>
          <w:rFonts w:ascii="Arial" w:hAnsi="Arial" w:cs="Arial"/>
          <w:sz w:val="22"/>
          <w:szCs w:val="22"/>
        </w:rPr>
        <w:t xml:space="preserve">”, </w:t>
      </w:r>
      <w:r w:rsidR="00CD6511" w:rsidRPr="00B47558">
        <w:rPr>
          <w:rFonts w:ascii="Arial" w:hAnsi="Arial" w:cs="Arial"/>
          <w:sz w:val="22"/>
          <w:szCs w:val="22"/>
        </w:rPr>
        <w:t xml:space="preserve">and </w:t>
      </w:r>
      <w:r w:rsidR="00E03713" w:rsidRPr="00B47558">
        <w:rPr>
          <w:rFonts w:ascii="Arial" w:hAnsi="Arial" w:cs="Arial"/>
          <w:sz w:val="22"/>
          <w:szCs w:val="22"/>
        </w:rPr>
        <w:t>“appears healthy”</w:t>
      </w:r>
      <w:r w:rsidRPr="00B47558">
        <w:rPr>
          <w:rFonts w:ascii="Arial" w:hAnsi="Arial" w:cs="Arial"/>
          <w:sz w:val="22"/>
          <w:szCs w:val="22"/>
        </w:rPr>
        <w:t>.</w:t>
      </w:r>
      <w:r w:rsidR="009F4942" w:rsidRPr="00B47558">
        <w:rPr>
          <w:rFonts w:ascii="Arial" w:hAnsi="Arial" w:cs="Arial"/>
          <w:sz w:val="22"/>
          <w:szCs w:val="22"/>
        </w:rPr>
        <w:t xml:space="preserve"> </w:t>
      </w:r>
    </w:p>
    <w:p w14:paraId="3F719F8F" w14:textId="77777777" w:rsidR="00B47558" w:rsidRDefault="0075774B" w:rsidP="00E03713">
      <w:pPr>
        <w:pStyle w:val="ListParagraph"/>
        <w:numPr>
          <w:ilvl w:val="2"/>
          <w:numId w:val="8"/>
        </w:numPr>
        <w:spacing w:after="0"/>
        <w:rPr>
          <w:rFonts w:ascii="Arial" w:hAnsi="Arial" w:cs="Arial"/>
          <w:sz w:val="22"/>
          <w:szCs w:val="22"/>
        </w:rPr>
      </w:pPr>
      <w:r w:rsidRPr="00B47558">
        <w:rPr>
          <w:rFonts w:ascii="Arial" w:hAnsi="Arial" w:cs="Arial"/>
          <w:sz w:val="22"/>
          <w:szCs w:val="22"/>
        </w:rPr>
        <w:t>Attempt to minimize exposure and e</w:t>
      </w:r>
      <w:r w:rsidR="00E03713" w:rsidRPr="00B47558">
        <w:rPr>
          <w:rFonts w:ascii="Arial" w:hAnsi="Arial" w:cs="Arial"/>
          <w:sz w:val="22"/>
          <w:szCs w:val="22"/>
        </w:rPr>
        <w:t>xpo</w:t>
      </w:r>
      <w:r w:rsidR="009C551F" w:rsidRPr="00B47558">
        <w:rPr>
          <w:rFonts w:ascii="Arial" w:hAnsi="Arial" w:cs="Arial"/>
          <w:sz w:val="22"/>
          <w:szCs w:val="22"/>
        </w:rPr>
        <w:t xml:space="preserve">se only the area necessary to perform a thorough exam, </w:t>
      </w:r>
      <w:proofErr w:type="gramStart"/>
      <w:r w:rsidR="009C551F" w:rsidRPr="00B47558">
        <w:rPr>
          <w:rFonts w:ascii="Arial" w:hAnsi="Arial" w:cs="Arial"/>
          <w:sz w:val="22"/>
          <w:szCs w:val="22"/>
        </w:rPr>
        <w:t>then</w:t>
      </w:r>
      <w:proofErr w:type="gramEnd"/>
      <w:r w:rsidR="009C551F" w:rsidRPr="00B47558">
        <w:rPr>
          <w:rFonts w:ascii="Arial" w:hAnsi="Arial" w:cs="Arial"/>
          <w:sz w:val="22"/>
          <w:szCs w:val="22"/>
        </w:rPr>
        <w:t xml:space="preserve"> cover the patient as soon as </w:t>
      </w:r>
      <w:r w:rsidR="001961B5" w:rsidRPr="00B47558">
        <w:rPr>
          <w:rFonts w:ascii="Arial" w:hAnsi="Arial" w:cs="Arial"/>
          <w:sz w:val="22"/>
          <w:szCs w:val="22"/>
        </w:rPr>
        <w:t xml:space="preserve">the examination of that body part is completed. </w:t>
      </w:r>
      <w:r w:rsidR="009C551F" w:rsidRPr="00B47558">
        <w:rPr>
          <w:rFonts w:ascii="Arial" w:hAnsi="Arial" w:cs="Arial"/>
          <w:sz w:val="22"/>
          <w:szCs w:val="22"/>
        </w:rPr>
        <w:t>Avoid unnecessary physical contact</w:t>
      </w:r>
      <w:r w:rsidR="001961B5" w:rsidRPr="00B47558">
        <w:rPr>
          <w:rFonts w:ascii="Arial" w:hAnsi="Arial" w:cs="Arial"/>
          <w:sz w:val="22"/>
          <w:szCs w:val="22"/>
        </w:rPr>
        <w:t>,</w:t>
      </w:r>
      <w:r w:rsidR="009C551F" w:rsidRPr="00B47558">
        <w:rPr>
          <w:rFonts w:ascii="Arial" w:hAnsi="Arial" w:cs="Arial"/>
          <w:sz w:val="22"/>
          <w:szCs w:val="22"/>
        </w:rPr>
        <w:t xml:space="preserve"> including inadvertent contact between your leg and the patient. </w:t>
      </w:r>
    </w:p>
    <w:p w14:paraId="0CC15084" w14:textId="050312BC" w:rsidR="00E03713" w:rsidRPr="00B47558" w:rsidRDefault="00E03713" w:rsidP="00E03713">
      <w:pPr>
        <w:pStyle w:val="ListParagraph"/>
        <w:numPr>
          <w:ilvl w:val="2"/>
          <w:numId w:val="8"/>
        </w:numPr>
        <w:spacing w:after="0"/>
        <w:rPr>
          <w:rFonts w:ascii="Arial" w:hAnsi="Arial" w:cs="Arial"/>
          <w:sz w:val="22"/>
          <w:szCs w:val="22"/>
        </w:rPr>
      </w:pPr>
      <w:r w:rsidRPr="00B47558">
        <w:rPr>
          <w:rFonts w:ascii="Arial" w:hAnsi="Arial" w:cs="Arial"/>
          <w:sz w:val="22"/>
          <w:szCs w:val="22"/>
        </w:rPr>
        <w:lastRenderedPageBreak/>
        <w:t xml:space="preserve">If the patient is not already in a gown, ask </w:t>
      </w:r>
      <w:r w:rsidR="002A25AA" w:rsidRPr="00B47558">
        <w:rPr>
          <w:rFonts w:ascii="Arial" w:hAnsi="Arial" w:cs="Arial"/>
          <w:sz w:val="22"/>
          <w:szCs w:val="22"/>
        </w:rPr>
        <w:t>them</w:t>
      </w:r>
      <w:r w:rsidRPr="00B47558">
        <w:rPr>
          <w:rFonts w:ascii="Arial" w:hAnsi="Arial" w:cs="Arial"/>
          <w:sz w:val="22"/>
          <w:szCs w:val="22"/>
        </w:rPr>
        <w:t xml:space="preserve"> to change into one. Let the patient know you will leave the room while </w:t>
      </w:r>
      <w:r w:rsidR="002A25AA" w:rsidRPr="00B47558">
        <w:rPr>
          <w:rFonts w:ascii="Arial" w:hAnsi="Arial" w:cs="Arial"/>
          <w:sz w:val="22"/>
          <w:szCs w:val="22"/>
        </w:rPr>
        <w:t>they</w:t>
      </w:r>
      <w:r w:rsidRPr="00B47558">
        <w:rPr>
          <w:rFonts w:ascii="Arial" w:hAnsi="Arial" w:cs="Arial"/>
          <w:sz w:val="22"/>
          <w:szCs w:val="22"/>
        </w:rPr>
        <w:t xml:space="preserve"> change, and that you will knock prior to re-entry.</w:t>
      </w:r>
    </w:p>
    <w:p w14:paraId="6F3A8715" w14:textId="77777777" w:rsidR="009328BD" w:rsidRPr="00A44191" w:rsidRDefault="009328BD" w:rsidP="00E03713">
      <w:pPr>
        <w:spacing w:after="0"/>
        <w:rPr>
          <w:rFonts w:ascii="Arial" w:hAnsi="Arial" w:cs="Arial"/>
          <w:sz w:val="22"/>
          <w:szCs w:val="22"/>
        </w:rPr>
      </w:pPr>
    </w:p>
    <w:p w14:paraId="14DA3E96" w14:textId="5E0090B9" w:rsidR="009328BD" w:rsidRPr="00B47558" w:rsidRDefault="00BF293B" w:rsidP="00B47558">
      <w:pPr>
        <w:pStyle w:val="ListParagraph"/>
        <w:numPr>
          <w:ilvl w:val="1"/>
          <w:numId w:val="8"/>
        </w:numPr>
        <w:spacing w:after="0"/>
        <w:rPr>
          <w:rFonts w:ascii="Arial" w:hAnsi="Arial" w:cs="Arial"/>
          <w:sz w:val="22"/>
          <w:szCs w:val="22"/>
        </w:rPr>
      </w:pPr>
      <w:r w:rsidRPr="00B47558">
        <w:rPr>
          <w:rFonts w:ascii="Arial" w:hAnsi="Arial" w:cs="Arial"/>
          <w:sz w:val="22"/>
          <w:szCs w:val="22"/>
        </w:rPr>
        <w:t>Equipment</w:t>
      </w:r>
    </w:p>
    <w:p w14:paraId="139FB8FE" w14:textId="662951F9" w:rsidR="00FF08EF" w:rsidRPr="00B47558" w:rsidRDefault="009328BD" w:rsidP="00B47558">
      <w:pPr>
        <w:pStyle w:val="ListParagraph"/>
        <w:numPr>
          <w:ilvl w:val="2"/>
          <w:numId w:val="8"/>
        </w:numPr>
        <w:spacing w:after="0"/>
        <w:rPr>
          <w:rFonts w:ascii="Arial" w:hAnsi="Arial" w:cs="Arial"/>
          <w:sz w:val="22"/>
          <w:szCs w:val="22"/>
        </w:rPr>
      </w:pPr>
      <w:r w:rsidRPr="00B47558">
        <w:rPr>
          <w:rFonts w:ascii="Arial" w:hAnsi="Arial" w:cs="Arial"/>
          <w:sz w:val="22"/>
          <w:szCs w:val="22"/>
        </w:rPr>
        <w:t>Before beginning the exam</w:t>
      </w:r>
      <w:r w:rsidR="004E7BBD" w:rsidRPr="00B47558">
        <w:rPr>
          <w:rFonts w:ascii="Arial" w:hAnsi="Arial" w:cs="Arial"/>
          <w:sz w:val="22"/>
          <w:szCs w:val="22"/>
        </w:rPr>
        <w:t>,</w:t>
      </w:r>
      <w:r w:rsidRPr="00B47558">
        <w:rPr>
          <w:rFonts w:ascii="Arial" w:hAnsi="Arial" w:cs="Arial"/>
          <w:sz w:val="22"/>
          <w:szCs w:val="22"/>
        </w:rPr>
        <w:t xml:space="preserve"> </w:t>
      </w:r>
      <w:r w:rsidR="00653936" w:rsidRPr="00B47558">
        <w:rPr>
          <w:rFonts w:ascii="Arial" w:hAnsi="Arial" w:cs="Arial"/>
          <w:sz w:val="22"/>
          <w:szCs w:val="22"/>
        </w:rPr>
        <w:t>be</w:t>
      </w:r>
      <w:r w:rsidRPr="00B47558">
        <w:rPr>
          <w:rFonts w:ascii="Arial" w:hAnsi="Arial" w:cs="Arial"/>
          <w:sz w:val="22"/>
          <w:szCs w:val="22"/>
        </w:rPr>
        <w:t xml:space="preserve"> sure everything need</w:t>
      </w:r>
      <w:r w:rsidR="002A25AA" w:rsidRPr="00B47558">
        <w:rPr>
          <w:rFonts w:ascii="Arial" w:hAnsi="Arial" w:cs="Arial"/>
          <w:sz w:val="22"/>
          <w:szCs w:val="22"/>
        </w:rPr>
        <w:t>ed</w:t>
      </w:r>
      <w:r w:rsidRPr="00B47558">
        <w:rPr>
          <w:rFonts w:ascii="Arial" w:hAnsi="Arial" w:cs="Arial"/>
          <w:sz w:val="22"/>
          <w:szCs w:val="22"/>
        </w:rPr>
        <w:t xml:space="preserve"> is ready in advance. Prepare one pair of latex</w:t>
      </w:r>
      <w:r w:rsidR="00C349B5" w:rsidRPr="00B47558">
        <w:rPr>
          <w:rFonts w:ascii="Arial" w:hAnsi="Arial" w:cs="Arial"/>
          <w:sz w:val="22"/>
          <w:szCs w:val="22"/>
        </w:rPr>
        <w:t>-</w:t>
      </w:r>
      <w:r w:rsidRPr="00B47558">
        <w:rPr>
          <w:rFonts w:ascii="Arial" w:hAnsi="Arial" w:cs="Arial"/>
          <w:sz w:val="22"/>
          <w:szCs w:val="22"/>
        </w:rPr>
        <w:t>free gloves,</w:t>
      </w:r>
      <w:r w:rsidR="002A25AA" w:rsidRPr="00B47558">
        <w:rPr>
          <w:rFonts w:ascii="Arial" w:hAnsi="Arial" w:cs="Arial"/>
          <w:sz w:val="22"/>
          <w:szCs w:val="22"/>
        </w:rPr>
        <w:t xml:space="preserve"> </w:t>
      </w:r>
      <w:r w:rsidRPr="00B47558">
        <w:rPr>
          <w:rFonts w:ascii="Arial" w:hAnsi="Arial" w:cs="Arial"/>
          <w:sz w:val="22"/>
          <w:szCs w:val="22"/>
        </w:rPr>
        <w:t>lubricant pre-expressed on a paper towel, a guaiac card</w:t>
      </w:r>
      <w:r w:rsidR="006270EA" w:rsidRPr="00B47558">
        <w:rPr>
          <w:rFonts w:ascii="Arial" w:hAnsi="Arial" w:cs="Arial"/>
          <w:sz w:val="22"/>
          <w:szCs w:val="22"/>
        </w:rPr>
        <w:t xml:space="preserve"> and reagent</w:t>
      </w:r>
      <w:r w:rsidRPr="00B47558">
        <w:rPr>
          <w:rFonts w:ascii="Arial" w:hAnsi="Arial" w:cs="Arial"/>
          <w:sz w:val="22"/>
          <w:szCs w:val="22"/>
        </w:rPr>
        <w:t xml:space="preserve"> </w:t>
      </w:r>
      <w:r w:rsidR="002A25AA" w:rsidRPr="00B47558">
        <w:rPr>
          <w:rFonts w:ascii="Arial" w:hAnsi="Arial" w:cs="Arial"/>
          <w:sz w:val="22"/>
          <w:szCs w:val="22"/>
        </w:rPr>
        <w:t>(</w:t>
      </w:r>
      <w:r w:rsidRPr="00B47558">
        <w:rPr>
          <w:rFonts w:ascii="Arial" w:hAnsi="Arial" w:cs="Arial"/>
          <w:sz w:val="22"/>
          <w:szCs w:val="22"/>
        </w:rPr>
        <w:t>if</w:t>
      </w:r>
      <w:r w:rsidR="002A25AA" w:rsidRPr="00B47558">
        <w:rPr>
          <w:rFonts w:ascii="Arial" w:hAnsi="Arial" w:cs="Arial"/>
          <w:sz w:val="22"/>
          <w:szCs w:val="22"/>
        </w:rPr>
        <w:t xml:space="preserve"> </w:t>
      </w:r>
      <w:r w:rsidRPr="00B47558">
        <w:rPr>
          <w:rFonts w:ascii="Arial" w:hAnsi="Arial" w:cs="Arial"/>
          <w:sz w:val="22"/>
          <w:szCs w:val="22"/>
        </w:rPr>
        <w:t>checking for occult blood</w:t>
      </w:r>
      <w:r w:rsidR="002A25AA" w:rsidRPr="00B47558">
        <w:rPr>
          <w:rFonts w:ascii="Arial" w:hAnsi="Arial" w:cs="Arial"/>
          <w:sz w:val="22"/>
          <w:szCs w:val="22"/>
        </w:rPr>
        <w:t>)</w:t>
      </w:r>
      <w:r w:rsidRPr="00B47558">
        <w:rPr>
          <w:rFonts w:ascii="Arial" w:hAnsi="Arial" w:cs="Arial"/>
          <w:sz w:val="22"/>
          <w:szCs w:val="22"/>
        </w:rPr>
        <w:t xml:space="preserve">, </w:t>
      </w:r>
      <w:r w:rsidR="001961B5" w:rsidRPr="00B47558">
        <w:rPr>
          <w:rFonts w:ascii="Arial" w:hAnsi="Arial" w:cs="Arial"/>
          <w:sz w:val="22"/>
          <w:szCs w:val="22"/>
        </w:rPr>
        <w:t xml:space="preserve">a cotton swab </w:t>
      </w:r>
      <w:r w:rsidR="002A25AA" w:rsidRPr="00B47558">
        <w:rPr>
          <w:rFonts w:ascii="Arial" w:hAnsi="Arial" w:cs="Arial"/>
          <w:sz w:val="22"/>
          <w:szCs w:val="22"/>
        </w:rPr>
        <w:t>(</w:t>
      </w:r>
      <w:r w:rsidR="001961B5" w:rsidRPr="00B47558">
        <w:rPr>
          <w:rFonts w:ascii="Arial" w:hAnsi="Arial" w:cs="Arial"/>
          <w:sz w:val="22"/>
          <w:szCs w:val="22"/>
        </w:rPr>
        <w:t>if do</w:t>
      </w:r>
      <w:r w:rsidR="002A25AA" w:rsidRPr="00B47558">
        <w:rPr>
          <w:rFonts w:ascii="Arial" w:hAnsi="Arial" w:cs="Arial"/>
          <w:sz w:val="22"/>
          <w:szCs w:val="22"/>
        </w:rPr>
        <w:t>ing</w:t>
      </w:r>
      <w:r w:rsidR="001961B5" w:rsidRPr="00B47558">
        <w:rPr>
          <w:rFonts w:ascii="Arial" w:hAnsi="Arial" w:cs="Arial"/>
          <w:sz w:val="22"/>
          <w:szCs w:val="22"/>
        </w:rPr>
        <w:t xml:space="preserve"> a neurologic exam</w:t>
      </w:r>
      <w:r w:rsidR="002A25AA" w:rsidRPr="00B47558">
        <w:rPr>
          <w:rFonts w:ascii="Arial" w:hAnsi="Arial" w:cs="Arial"/>
          <w:sz w:val="22"/>
          <w:szCs w:val="22"/>
        </w:rPr>
        <w:t>)</w:t>
      </w:r>
      <w:r w:rsidR="001961B5" w:rsidRPr="00B47558">
        <w:rPr>
          <w:rFonts w:ascii="Arial" w:hAnsi="Arial" w:cs="Arial"/>
          <w:sz w:val="22"/>
          <w:szCs w:val="22"/>
        </w:rPr>
        <w:t xml:space="preserve">, </w:t>
      </w:r>
      <w:r w:rsidRPr="00B47558">
        <w:rPr>
          <w:rFonts w:ascii="Arial" w:hAnsi="Arial" w:cs="Arial"/>
          <w:sz w:val="22"/>
          <w:szCs w:val="22"/>
        </w:rPr>
        <w:t xml:space="preserve">and tissue paper to hand to the patient </w:t>
      </w:r>
      <w:r w:rsidR="001961B5" w:rsidRPr="00B47558">
        <w:rPr>
          <w:rFonts w:ascii="Arial" w:hAnsi="Arial" w:cs="Arial"/>
          <w:sz w:val="22"/>
          <w:szCs w:val="22"/>
        </w:rPr>
        <w:t xml:space="preserve">in order to clean up </w:t>
      </w:r>
      <w:r w:rsidRPr="00B47558">
        <w:rPr>
          <w:rFonts w:ascii="Arial" w:hAnsi="Arial" w:cs="Arial"/>
          <w:sz w:val="22"/>
          <w:szCs w:val="22"/>
        </w:rPr>
        <w:t xml:space="preserve">after the exam has ended. </w:t>
      </w:r>
    </w:p>
    <w:p w14:paraId="71889A19" w14:textId="77777777" w:rsidR="009C551F" w:rsidRPr="00A44191" w:rsidRDefault="009C551F" w:rsidP="00E03713">
      <w:pPr>
        <w:spacing w:after="0"/>
        <w:rPr>
          <w:rFonts w:ascii="Arial" w:hAnsi="Arial" w:cs="Arial"/>
          <w:sz w:val="22"/>
          <w:szCs w:val="22"/>
        </w:rPr>
      </w:pPr>
    </w:p>
    <w:p w14:paraId="4F467D07" w14:textId="12B3B96C" w:rsidR="001961B5" w:rsidRPr="00B47558" w:rsidRDefault="009C551F" w:rsidP="00B47558">
      <w:pPr>
        <w:pStyle w:val="ListParagraph"/>
        <w:numPr>
          <w:ilvl w:val="1"/>
          <w:numId w:val="8"/>
        </w:numPr>
        <w:spacing w:after="0"/>
        <w:rPr>
          <w:rFonts w:ascii="Arial" w:hAnsi="Arial" w:cs="Arial"/>
          <w:sz w:val="22"/>
          <w:szCs w:val="22"/>
        </w:rPr>
      </w:pPr>
      <w:r w:rsidRPr="00B47558">
        <w:rPr>
          <w:rFonts w:ascii="Arial" w:hAnsi="Arial" w:cs="Arial"/>
          <w:sz w:val="22"/>
          <w:szCs w:val="22"/>
        </w:rPr>
        <w:t xml:space="preserve">Physician </w:t>
      </w:r>
      <w:r w:rsidR="000A053A" w:rsidRPr="00B47558">
        <w:rPr>
          <w:rFonts w:ascii="Arial" w:hAnsi="Arial" w:cs="Arial"/>
          <w:sz w:val="22"/>
          <w:szCs w:val="22"/>
        </w:rPr>
        <w:t>P</w:t>
      </w:r>
      <w:r w:rsidRPr="00B47558">
        <w:rPr>
          <w:rFonts w:ascii="Arial" w:hAnsi="Arial" w:cs="Arial"/>
          <w:sz w:val="22"/>
          <w:szCs w:val="22"/>
        </w:rPr>
        <w:t>reparation</w:t>
      </w:r>
    </w:p>
    <w:p w14:paraId="22BF4592" w14:textId="77777777" w:rsidR="00B47558" w:rsidRDefault="00FF08EF" w:rsidP="00E03713">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Wash hands </w:t>
      </w:r>
      <w:r w:rsidR="00AE4E7D" w:rsidRPr="00B47558">
        <w:rPr>
          <w:rFonts w:ascii="Arial" w:hAnsi="Arial" w:cs="Arial"/>
          <w:sz w:val="22"/>
          <w:szCs w:val="22"/>
        </w:rPr>
        <w:t>before</w:t>
      </w:r>
      <w:r w:rsidRPr="00B47558">
        <w:rPr>
          <w:rFonts w:ascii="Arial" w:hAnsi="Arial" w:cs="Arial"/>
          <w:sz w:val="22"/>
          <w:szCs w:val="22"/>
        </w:rPr>
        <w:t xml:space="preserve"> beginning the exam.</w:t>
      </w:r>
      <w:r w:rsidR="009C551F" w:rsidRPr="00B47558">
        <w:rPr>
          <w:rFonts w:ascii="Arial" w:hAnsi="Arial" w:cs="Arial"/>
          <w:sz w:val="22"/>
          <w:szCs w:val="22"/>
        </w:rPr>
        <w:t xml:space="preserve"> </w:t>
      </w:r>
    </w:p>
    <w:p w14:paraId="022465DA" w14:textId="77777777" w:rsidR="00B47558" w:rsidRDefault="009C551F" w:rsidP="00E03713">
      <w:pPr>
        <w:pStyle w:val="ListParagraph"/>
        <w:numPr>
          <w:ilvl w:val="2"/>
          <w:numId w:val="8"/>
        </w:numPr>
        <w:spacing w:after="0"/>
        <w:rPr>
          <w:rFonts w:ascii="Arial" w:hAnsi="Arial" w:cs="Arial"/>
          <w:sz w:val="22"/>
          <w:szCs w:val="22"/>
        </w:rPr>
      </w:pPr>
      <w:r w:rsidRPr="00B47558">
        <w:rPr>
          <w:rFonts w:ascii="Arial" w:hAnsi="Arial" w:cs="Arial"/>
          <w:sz w:val="22"/>
          <w:szCs w:val="22"/>
        </w:rPr>
        <w:t>Before positioning or exposing the patient, put on your gloves and apply the lubricant to your dominant index finger. Apply a thin layer to the entire length and circumference of the finger. Applying too much lead</w:t>
      </w:r>
      <w:r w:rsidR="00AE4E7D" w:rsidRPr="00B47558">
        <w:rPr>
          <w:rFonts w:ascii="Arial" w:hAnsi="Arial" w:cs="Arial"/>
          <w:sz w:val="22"/>
          <w:szCs w:val="22"/>
        </w:rPr>
        <w:t>s</w:t>
      </w:r>
      <w:r w:rsidR="008C1A2C" w:rsidRPr="00B47558">
        <w:rPr>
          <w:rFonts w:ascii="Arial" w:hAnsi="Arial" w:cs="Arial"/>
          <w:sz w:val="22"/>
          <w:szCs w:val="22"/>
        </w:rPr>
        <w:t xml:space="preserve"> to</w:t>
      </w:r>
      <w:r w:rsidRPr="00B47558">
        <w:rPr>
          <w:rFonts w:ascii="Arial" w:hAnsi="Arial" w:cs="Arial"/>
          <w:sz w:val="22"/>
          <w:szCs w:val="22"/>
        </w:rPr>
        <w:t xml:space="preserve"> an unnecessary mess, while applying too little </w:t>
      </w:r>
      <w:r w:rsidR="008C1A2C" w:rsidRPr="00B47558">
        <w:rPr>
          <w:rFonts w:ascii="Arial" w:hAnsi="Arial" w:cs="Arial"/>
          <w:sz w:val="22"/>
          <w:szCs w:val="22"/>
        </w:rPr>
        <w:t>cause</w:t>
      </w:r>
      <w:r w:rsidR="00AE4E7D" w:rsidRPr="00B47558">
        <w:rPr>
          <w:rFonts w:ascii="Arial" w:hAnsi="Arial" w:cs="Arial"/>
          <w:sz w:val="22"/>
          <w:szCs w:val="22"/>
        </w:rPr>
        <w:t>s</w:t>
      </w:r>
      <w:r w:rsidRPr="00B47558">
        <w:rPr>
          <w:rFonts w:ascii="Arial" w:hAnsi="Arial" w:cs="Arial"/>
          <w:sz w:val="22"/>
          <w:szCs w:val="22"/>
        </w:rPr>
        <w:t xml:space="preserve"> patient discomfort.</w:t>
      </w:r>
    </w:p>
    <w:p w14:paraId="7EDC57D8" w14:textId="496417B0" w:rsidR="009C551F" w:rsidRPr="00B47558" w:rsidRDefault="00994375" w:rsidP="00E03713">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It is helpful to engage in normal conversation with </w:t>
      </w:r>
      <w:r w:rsidR="00AE4E7D" w:rsidRPr="00B47558">
        <w:rPr>
          <w:rFonts w:ascii="Arial" w:hAnsi="Arial" w:cs="Arial"/>
          <w:sz w:val="22"/>
          <w:szCs w:val="22"/>
        </w:rPr>
        <w:t>the</w:t>
      </w:r>
      <w:r w:rsidRPr="00B47558">
        <w:rPr>
          <w:rFonts w:ascii="Arial" w:hAnsi="Arial" w:cs="Arial"/>
          <w:sz w:val="22"/>
          <w:szCs w:val="22"/>
        </w:rPr>
        <w:t xml:space="preserve"> patient while preparing, in order to minimize anxiety about the exam.</w:t>
      </w:r>
    </w:p>
    <w:p w14:paraId="6622F89F" w14:textId="77777777" w:rsidR="001961B5" w:rsidRPr="00A44191" w:rsidRDefault="001961B5" w:rsidP="00994375">
      <w:pPr>
        <w:spacing w:after="0"/>
        <w:rPr>
          <w:rFonts w:ascii="Arial" w:hAnsi="Arial" w:cs="Arial"/>
          <w:sz w:val="22"/>
          <w:szCs w:val="22"/>
        </w:rPr>
      </w:pPr>
    </w:p>
    <w:p w14:paraId="751BA652" w14:textId="0DC19975" w:rsidR="00994375" w:rsidRPr="00B47558" w:rsidRDefault="00994375" w:rsidP="00B47558">
      <w:pPr>
        <w:pStyle w:val="ListParagraph"/>
        <w:numPr>
          <w:ilvl w:val="0"/>
          <w:numId w:val="8"/>
        </w:numPr>
        <w:spacing w:after="0"/>
        <w:rPr>
          <w:rFonts w:ascii="Arial" w:hAnsi="Arial" w:cs="Arial"/>
          <w:sz w:val="22"/>
          <w:szCs w:val="22"/>
        </w:rPr>
      </w:pPr>
      <w:r w:rsidRPr="00B47558">
        <w:rPr>
          <w:rFonts w:ascii="Arial" w:hAnsi="Arial" w:cs="Arial"/>
          <w:sz w:val="22"/>
          <w:szCs w:val="22"/>
        </w:rPr>
        <w:t>Perform</w:t>
      </w:r>
      <w:r w:rsidR="008E6F06">
        <w:rPr>
          <w:rFonts w:ascii="Arial" w:hAnsi="Arial" w:cs="Arial"/>
          <w:sz w:val="22"/>
          <w:szCs w:val="22"/>
        </w:rPr>
        <w:t>ing</w:t>
      </w:r>
      <w:r w:rsidRPr="00B47558">
        <w:rPr>
          <w:rFonts w:ascii="Arial" w:hAnsi="Arial" w:cs="Arial"/>
          <w:sz w:val="22"/>
          <w:szCs w:val="22"/>
        </w:rPr>
        <w:t xml:space="preserve"> the </w:t>
      </w:r>
      <w:r w:rsidR="000A053A" w:rsidRPr="00B47558">
        <w:rPr>
          <w:rFonts w:ascii="Arial" w:hAnsi="Arial" w:cs="Arial"/>
          <w:sz w:val="22"/>
          <w:szCs w:val="22"/>
        </w:rPr>
        <w:t>E</w:t>
      </w:r>
      <w:r w:rsidRPr="00B47558">
        <w:rPr>
          <w:rFonts w:ascii="Arial" w:hAnsi="Arial" w:cs="Arial"/>
          <w:sz w:val="22"/>
          <w:szCs w:val="22"/>
        </w:rPr>
        <w:t>xam</w:t>
      </w:r>
    </w:p>
    <w:p w14:paraId="4052B510" w14:textId="77777777" w:rsidR="000706A5" w:rsidRPr="00A44191" w:rsidRDefault="000706A5" w:rsidP="00994375">
      <w:pPr>
        <w:spacing w:after="0"/>
        <w:rPr>
          <w:rFonts w:ascii="Arial" w:hAnsi="Arial" w:cs="Arial"/>
          <w:sz w:val="22"/>
          <w:szCs w:val="22"/>
        </w:rPr>
      </w:pPr>
    </w:p>
    <w:p w14:paraId="5414EC2D" w14:textId="77777777" w:rsidR="00B47558" w:rsidRDefault="00994375" w:rsidP="00994375">
      <w:pPr>
        <w:pStyle w:val="ListParagraph"/>
        <w:numPr>
          <w:ilvl w:val="1"/>
          <w:numId w:val="8"/>
        </w:numPr>
        <w:spacing w:after="0"/>
        <w:rPr>
          <w:rFonts w:ascii="Arial" w:hAnsi="Arial" w:cs="Arial"/>
          <w:sz w:val="22"/>
          <w:szCs w:val="22"/>
        </w:rPr>
      </w:pPr>
      <w:r w:rsidRPr="00B47558">
        <w:rPr>
          <w:rFonts w:ascii="Arial" w:hAnsi="Arial" w:cs="Arial"/>
          <w:sz w:val="22"/>
          <w:szCs w:val="22"/>
        </w:rPr>
        <w:t xml:space="preserve">Positioning the </w:t>
      </w:r>
      <w:r w:rsidR="000A053A" w:rsidRPr="00B47558">
        <w:rPr>
          <w:rFonts w:ascii="Arial" w:hAnsi="Arial" w:cs="Arial"/>
          <w:sz w:val="22"/>
          <w:szCs w:val="22"/>
        </w:rPr>
        <w:t>P</w:t>
      </w:r>
      <w:r w:rsidRPr="00B47558">
        <w:rPr>
          <w:rFonts w:ascii="Arial" w:hAnsi="Arial" w:cs="Arial"/>
          <w:sz w:val="22"/>
          <w:szCs w:val="22"/>
        </w:rPr>
        <w:t>atient</w:t>
      </w:r>
    </w:p>
    <w:p w14:paraId="0B0B77CB" w14:textId="41B56C3D" w:rsidR="00994375" w:rsidRPr="00B47558" w:rsidRDefault="008C1A2C" w:rsidP="00B47558">
      <w:pPr>
        <w:pStyle w:val="ListParagraph"/>
        <w:spacing w:after="0"/>
        <w:ind w:left="792"/>
        <w:rPr>
          <w:rFonts w:ascii="Arial" w:hAnsi="Arial" w:cs="Arial"/>
          <w:sz w:val="22"/>
          <w:szCs w:val="22"/>
        </w:rPr>
      </w:pPr>
      <w:r w:rsidRPr="00B47558">
        <w:rPr>
          <w:rFonts w:ascii="Arial" w:hAnsi="Arial" w:cs="Arial"/>
          <w:sz w:val="22"/>
          <w:szCs w:val="22"/>
        </w:rPr>
        <w:t xml:space="preserve">There are </w:t>
      </w:r>
      <w:r w:rsidR="00653936" w:rsidRPr="00B47558">
        <w:rPr>
          <w:rFonts w:ascii="Arial" w:hAnsi="Arial" w:cs="Arial"/>
          <w:sz w:val="22"/>
          <w:szCs w:val="22"/>
        </w:rPr>
        <w:t>several</w:t>
      </w:r>
      <w:r w:rsidR="00994375" w:rsidRPr="00B47558">
        <w:rPr>
          <w:rFonts w:ascii="Arial" w:hAnsi="Arial" w:cs="Arial"/>
          <w:sz w:val="22"/>
          <w:szCs w:val="22"/>
        </w:rPr>
        <w:t xml:space="preserve"> </w:t>
      </w:r>
      <w:r w:rsidR="00653936" w:rsidRPr="00B47558">
        <w:rPr>
          <w:rFonts w:ascii="Arial" w:hAnsi="Arial" w:cs="Arial"/>
          <w:sz w:val="22"/>
          <w:szCs w:val="22"/>
        </w:rPr>
        <w:t>acceptable ways to position a patient</w:t>
      </w:r>
      <w:r w:rsidR="00994375" w:rsidRPr="00B47558">
        <w:rPr>
          <w:rFonts w:ascii="Arial" w:hAnsi="Arial" w:cs="Arial"/>
          <w:sz w:val="22"/>
          <w:szCs w:val="22"/>
        </w:rPr>
        <w:t xml:space="preserve"> for the rectal exam</w:t>
      </w:r>
      <w:r w:rsidR="00653936" w:rsidRPr="00B47558">
        <w:rPr>
          <w:rFonts w:ascii="Arial" w:hAnsi="Arial" w:cs="Arial"/>
          <w:sz w:val="22"/>
          <w:szCs w:val="22"/>
        </w:rPr>
        <w:t xml:space="preserve">: </w:t>
      </w:r>
    </w:p>
    <w:p w14:paraId="51FF54AD" w14:textId="77777777" w:rsidR="00364718" w:rsidRPr="00A44191" w:rsidRDefault="00364718" w:rsidP="00994375">
      <w:pPr>
        <w:spacing w:after="0"/>
        <w:rPr>
          <w:rFonts w:ascii="Arial" w:hAnsi="Arial" w:cs="Arial"/>
          <w:sz w:val="22"/>
          <w:szCs w:val="22"/>
        </w:rPr>
      </w:pPr>
    </w:p>
    <w:p w14:paraId="0CE80A6A" w14:textId="1972B9AA" w:rsidR="00B47558" w:rsidRPr="00B47558" w:rsidRDefault="00994375" w:rsidP="00B47558">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In the first position, </w:t>
      </w:r>
      <w:r w:rsidR="008C1A2C" w:rsidRPr="00B47558">
        <w:rPr>
          <w:rFonts w:ascii="Arial" w:hAnsi="Arial" w:cs="Arial"/>
          <w:sz w:val="22"/>
          <w:szCs w:val="22"/>
        </w:rPr>
        <w:t>or Sims</w:t>
      </w:r>
      <w:r w:rsidR="0045235C" w:rsidRPr="00B47558">
        <w:rPr>
          <w:rFonts w:ascii="Arial" w:hAnsi="Arial" w:cs="Arial"/>
          <w:sz w:val="22"/>
          <w:szCs w:val="22"/>
        </w:rPr>
        <w:t>’</w:t>
      </w:r>
      <w:r w:rsidR="008C1A2C" w:rsidRPr="00B47558">
        <w:rPr>
          <w:rFonts w:ascii="Arial" w:hAnsi="Arial" w:cs="Arial"/>
          <w:sz w:val="22"/>
          <w:szCs w:val="22"/>
        </w:rPr>
        <w:t xml:space="preserve"> position, </w:t>
      </w:r>
      <w:r w:rsidR="00BB0BBA" w:rsidRPr="00B47558">
        <w:rPr>
          <w:rFonts w:ascii="Arial" w:hAnsi="Arial" w:cs="Arial"/>
          <w:sz w:val="22"/>
          <w:szCs w:val="22"/>
        </w:rPr>
        <w:t xml:space="preserve">have </w:t>
      </w:r>
      <w:r w:rsidR="00364718" w:rsidRPr="00B47558">
        <w:rPr>
          <w:rFonts w:ascii="Arial" w:hAnsi="Arial" w:cs="Arial"/>
          <w:sz w:val="22"/>
          <w:szCs w:val="22"/>
        </w:rPr>
        <w:t>the patient</w:t>
      </w:r>
      <w:r w:rsidR="007E4AE2" w:rsidRPr="00B47558">
        <w:rPr>
          <w:rFonts w:ascii="Arial" w:hAnsi="Arial" w:cs="Arial"/>
          <w:sz w:val="22"/>
          <w:szCs w:val="22"/>
        </w:rPr>
        <w:t xml:space="preserve"> l</w:t>
      </w:r>
      <w:r w:rsidR="00BB0BBA" w:rsidRPr="00B47558">
        <w:rPr>
          <w:rFonts w:ascii="Arial" w:hAnsi="Arial" w:cs="Arial"/>
          <w:sz w:val="22"/>
          <w:szCs w:val="22"/>
        </w:rPr>
        <w:t>ie down</w:t>
      </w:r>
      <w:r w:rsidRPr="00B47558">
        <w:rPr>
          <w:rFonts w:ascii="Arial" w:hAnsi="Arial" w:cs="Arial"/>
          <w:sz w:val="22"/>
          <w:szCs w:val="22"/>
        </w:rPr>
        <w:t xml:space="preserve"> in </w:t>
      </w:r>
      <w:r w:rsidR="00BB0BBA" w:rsidRPr="00B47558">
        <w:rPr>
          <w:rFonts w:ascii="Arial" w:hAnsi="Arial" w:cs="Arial"/>
          <w:sz w:val="22"/>
          <w:szCs w:val="22"/>
        </w:rPr>
        <w:t xml:space="preserve">the </w:t>
      </w:r>
      <w:r w:rsidRPr="00B47558">
        <w:rPr>
          <w:rFonts w:ascii="Arial" w:hAnsi="Arial" w:cs="Arial"/>
          <w:sz w:val="22"/>
          <w:szCs w:val="22"/>
        </w:rPr>
        <w:t>bed or on the exam table</w:t>
      </w:r>
      <w:r w:rsidR="00BB0BBA" w:rsidRPr="00B47558">
        <w:rPr>
          <w:rFonts w:ascii="Arial" w:hAnsi="Arial" w:cs="Arial"/>
          <w:sz w:val="22"/>
          <w:szCs w:val="22"/>
        </w:rPr>
        <w:t>,</w:t>
      </w:r>
      <w:r w:rsidRPr="00B47558">
        <w:rPr>
          <w:rFonts w:ascii="Arial" w:hAnsi="Arial" w:cs="Arial"/>
          <w:sz w:val="22"/>
          <w:szCs w:val="22"/>
        </w:rPr>
        <w:t xml:space="preserve"> </w:t>
      </w:r>
      <w:r w:rsidR="00CB074C" w:rsidRPr="00B47558">
        <w:rPr>
          <w:rFonts w:ascii="Arial" w:hAnsi="Arial" w:cs="Arial"/>
          <w:sz w:val="22"/>
          <w:szCs w:val="22"/>
        </w:rPr>
        <w:t>and ask</w:t>
      </w:r>
      <w:r w:rsidR="00BB0BBA" w:rsidRPr="00B47558">
        <w:rPr>
          <w:rFonts w:ascii="Arial" w:hAnsi="Arial" w:cs="Arial"/>
          <w:sz w:val="22"/>
          <w:szCs w:val="22"/>
        </w:rPr>
        <w:t xml:space="preserve"> them</w:t>
      </w:r>
      <w:r w:rsidR="00CB074C" w:rsidRPr="00B47558">
        <w:rPr>
          <w:rFonts w:ascii="Arial" w:hAnsi="Arial" w:cs="Arial"/>
          <w:sz w:val="22"/>
          <w:szCs w:val="22"/>
        </w:rPr>
        <w:t xml:space="preserve"> to </w:t>
      </w:r>
      <w:r w:rsidR="0048139D" w:rsidRPr="00B47558">
        <w:rPr>
          <w:rFonts w:ascii="Arial" w:hAnsi="Arial" w:cs="Arial"/>
          <w:sz w:val="22"/>
          <w:szCs w:val="22"/>
        </w:rPr>
        <w:t xml:space="preserve">roll </w:t>
      </w:r>
      <w:r w:rsidR="00CB074C" w:rsidRPr="00B47558">
        <w:rPr>
          <w:rFonts w:ascii="Arial" w:hAnsi="Arial" w:cs="Arial"/>
          <w:sz w:val="22"/>
          <w:szCs w:val="22"/>
        </w:rPr>
        <w:t xml:space="preserve">onto </w:t>
      </w:r>
      <w:r w:rsidR="0045235C" w:rsidRPr="00B47558">
        <w:rPr>
          <w:rFonts w:ascii="Arial" w:hAnsi="Arial" w:cs="Arial"/>
          <w:sz w:val="22"/>
          <w:szCs w:val="22"/>
        </w:rPr>
        <w:t>their</w:t>
      </w:r>
      <w:r w:rsidR="00CB074C" w:rsidRPr="00B47558">
        <w:rPr>
          <w:rFonts w:ascii="Arial" w:hAnsi="Arial" w:cs="Arial"/>
          <w:sz w:val="22"/>
          <w:szCs w:val="22"/>
        </w:rPr>
        <w:t xml:space="preserve"> left side with the left leg straight and </w:t>
      </w:r>
      <w:r w:rsidR="00BB0BBA" w:rsidRPr="00B47558">
        <w:rPr>
          <w:rFonts w:ascii="Arial" w:hAnsi="Arial" w:cs="Arial"/>
          <w:sz w:val="22"/>
          <w:szCs w:val="22"/>
        </w:rPr>
        <w:t xml:space="preserve">the </w:t>
      </w:r>
      <w:r w:rsidR="00CB074C" w:rsidRPr="00B47558">
        <w:rPr>
          <w:rFonts w:ascii="Arial" w:hAnsi="Arial" w:cs="Arial"/>
          <w:sz w:val="22"/>
          <w:szCs w:val="22"/>
        </w:rPr>
        <w:t>right leg flexed at the hip and knee. This is the preferred position for hospitalized patients</w:t>
      </w:r>
      <w:r w:rsidR="00762D4B" w:rsidRPr="00B47558">
        <w:rPr>
          <w:rFonts w:ascii="Arial" w:hAnsi="Arial" w:cs="Arial"/>
          <w:sz w:val="22"/>
          <w:szCs w:val="22"/>
        </w:rPr>
        <w:t xml:space="preserve"> and those </w:t>
      </w:r>
      <w:r w:rsidR="001961B5" w:rsidRPr="00B47558">
        <w:rPr>
          <w:rFonts w:ascii="Arial" w:hAnsi="Arial" w:cs="Arial"/>
          <w:sz w:val="22"/>
          <w:szCs w:val="22"/>
        </w:rPr>
        <w:t>unable to stand for the exam</w:t>
      </w:r>
      <w:r w:rsidR="00762D4B" w:rsidRPr="00B47558">
        <w:rPr>
          <w:rFonts w:ascii="Arial" w:hAnsi="Arial" w:cs="Arial"/>
          <w:sz w:val="22"/>
          <w:szCs w:val="22"/>
        </w:rPr>
        <w:t>.</w:t>
      </w:r>
    </w:p>
    <w:p w14:paraId="3B8FE578" w14:textId="77777777" w:rsidR="00B47558" w:rsidRDefault="00762D4B"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 </w:t>
      </w:r>
      <w:r w:rsidR="009E365F" w:rsidRPr="00B47558">
        <w:rPr>
          <w:rFonts w:ascii="Arial" w:hAnsi="Arial" w:cs="Arial"/>
          <w:sz w:val="22"/>
          <w:szCs w:val="22"/>
        </w:rPr>
        <w:t>In the second position, or modified l</w:t>
      </w:r>
      <w:r w:rsidR="008C1A2C" w:rsidRPr="00B47558">
        <w:rPr>
          <w:rFonts w:ascii="Arial" w:hAnsi="Arial" w:cs="Arial"/>
          <w:sz w:val="22"/>
          <w:szCs w:val="22"/>
        </w:rPr>
        <w:t>i</w:t>
      </w:r>
      <w:r w:rsidR="007E4AE2" w:rsidRPr="00B47558">
        <w:rPr>
          <w:rFonts w:ascii="Arial" w:hAnsi="Arial" w:cs="Arial"/>
          <w:sz w:val="22"/>
          <w:szCs w:val="22"/>
        </w:rPr>
        <w:t xml:space="preserve">thotomy position, </w:t>
      </w:r>
      <w:r w:rsidR="00BB0BBA" w:rsidRPr="00B47558">
        <w:rPr>
          <w:rFonts w:ascii="Arial" w:hAnsi="Arial" w:cs="Arial"/>
          <w:sz w:val="22"/>
          <w:szCs w:val="22"/>
        </w:rPr>
        <w:t xml:space="preserve">have </w:t>
      </w:r>
      <w:r w:rsidR="007E4AE2" w:rsidRPr="00B47558">
        <w:rPr>
          <w:rFonts w:ascii="Arial" w:hAnsi="Arial" w:cs="Arial"/>
          <w:sz w:val="22"/>
          <w:szCs w:val="22"/>
        </w:rPr>
        <w:t>the patient</w:t>
      </w:r>
      <w:r w:rsidR="008C1A2C" w:rsidRPr="00B47558">
        <w:rPr>
          <w:rFonts w:ascii="Arial" w:hAnsi="Arial" w:cs="Arial"/>
          <w:sz w:val="22"/>
          <w:szCs w:val="22"/>
        </w:rPr>
        <w:t xml:space="preserve"> l</w:t>
      </w:r>
      <w:r w:rsidR="00BB0BBA" w:rsidRPr="00B47558">
        <w:rPr>
          <w:rFonts w:ascii="Arial" w:hAnsi="Arial" w:cs="Arial"/>
          <w:sz w:val="22"/>
          <w:szCs w:val="22"/>
        </w:rPr>
        <w:t>ie</w:t>
      </w:r>
      <w:r w:rsidR="008C1A2C" w:rsidRPr="00B47558">
        <w:rPr>
          <w:rFonts w:ascii="Arial" w:hAnsi="Arial" w:cs="Arial"/>
          <w:sz w:val="22"/>
          <w:szCs w:val="22"/>
        </w:rPr>
        <w:t xml:space="preserve"> on </w:t>
      </w:r>
      <w:r w:rsidR="0045235C" w:rsidRPr="00B47558">
        <w:rPr>
          <w:rFonts w:ascii="Arial" w:hAnsi="Arial" w:cs="Arial"/>
          <w:sz w:val="22"/>
          <w:szCs w:val="22"/>
        </w:rPr>
        <w:t>their</w:t>
      </w:r>
      <w:r w:rsidR="008C1A2C" w:rsidRPr="00B47558">
        <w:rPr>
          <w:rFonts w:ascii="Arial" w:hAnsi="Arial" w:cs="Arial"/>
          <w:sz w:val="22"/>
          <w:szCs w:val="22"/>
        </w:rPr>
        <w:t xml:space="preserve"> back with </w:t>
      </w:r>
      <w:r w:rsidR="009E365F" w:rsidRPr="00B47558">
        <w:rPr>
          <w:rFonts w:ascii="Arial" w:hAnsi="Arial" w:cs="Arial"/>
          <w:sz w:val="22"/>
          <w:szCs w:val="22"/>
        </w:rPr>
        <w:t xml:space="preserve">feet together and </w:t>
      </w:r>
      <w:r w:rsidR="00BB0BBA" w:rsidRPr="00B47558">
        <w:rPr>
          <w:rFonts w:ascii="Arial" w:hAnsi="Arial" w:cs="Arial"/>
          <w:sz w:val="22"/>
          <w:szCs w:val="22"/>
        </w:rPr>
        <w:t xml:space="preserve">their </w:t>
      </w:r>
      <w:r w:rsidR="008C1A2C" w:rsidRPr="00B47558">
        <w:rPr>
          <w:rFonts w:ascii="Arial" w:hAnsi="Arial" w:cs="Arial"/>
          <w:sz w:val="22"/>
          <w:szCs w:val="22"/>
        </w:rPr>
        <w:t>hips and knees bent and abducted. This position may be useful in the hospitalized patient and may facilitate palpation of anterior structures</w:t>
      </w:r>
      <w:r w:rsidR="0045235C" w:rsidRPr="00B47558">
        <w:rPr>
          <w:rFonts w:ascii="Arial" w:hAnsi="Arial" w:cs="Arial"/>
          <w:sz w:val="22"/>
          <w:szCs w:val="22"/>
        </w:rPr>
        <w:t>,</w:t>
      </w:r>
      <w:r w:rsidR="00967923" w:rsidRPr="00B47558">
        <w:rPr>
          <w:rFonts w:ascii="Arial" w:hAnsi="Arial" w:cs="Arial"/>
          <w:sz w:val="22"/>
          <w:szCs w:val="22"/>
        </w:rPr>
        <w:t xml:space="preserve"> but limits inspection</w:t>
      </w:r>
      <w:r w:rsidR="008C1A2C" w:rsidRPr="00B47558">
        <w:rPr>
          <w:rFonts w:ascii="Arial" w:hAnsi="Arial" w:cs="Arial"/>
          <w:sz w:val="22"/>
          <w:szCs w:val="22"/>
        </w:rPr>
        <w:t xml:space="preserve">. </w:t>
      </w:r>
    </w:p>
    <w:p w14:paraId="2B3300B3" w14:textId="1A62FC3F" w:rsidR="00994375" w:rsidRPr="00B47558" w:rsidRDefault="00762D4B"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In the </w:t>
      </w:r>
      <w:r w:rsidR="009E365F" w:rsidRPr="00B47558">
        <w:rPr>
          <w:rFonts w:ascii="Arial" w:hAnsi="Arial" w:cs="Arial"/>
          <w:sz w:val="22"/>
          <w:szCs w:val="22"/>
        </w:rPr>
        <w:t>third</w:t>
      </w:r>
      <w:r w:rsidRPr="00B47558">
        <w:rPr>
          <w:rFonts w:ascii="Arial" w:hAnsi="Arial" w:cs="Arial"/>
          <w:sz w:val="22"/>
          <w:szCs w:val="22"/>
        </w:rPr>
        <w:t xml:space="preserve"> position, </w:t>
      </w:r>
      <w:r w:rsidR="00BB0BBA" w:rsidRPr="00B47558">
        <w:rPr>
          <w:rFonts w:ascii="Arial" w:hAnsi="Arial" w:cs="Arial"/>
          <w:sz w:val="22"/>
          <w:szCs w:val="22"/>
        </w:rPr>
        <w:t xml:space="preserve">direct </w:t>
      </w:r>
      <w:r w:rsidRPr="00B47558">
        <w:rPr>
          <w:rFonts w:ascii="Arial" w:hAnsi="Arial" w:cs="Arial"/>
          <w:sz w:val="22"/>
          <w:szCs w:val="22"/>
        </w:rPr>
        <w:t xml:space="preserve">the patient </w:t>
      </w:r>
      <w:r w:rsidR="00BB0BBA" w:rsidRPr="00B47558">
        <w:rPr>
          <w:rFonts w:ascii="Arial" w:hAnsi="Arial" w:cs="Arial"/>
          <w:sz w:val="22"/>
          <w:szCs w:val="22"/>
        </w:rPr>
        <w:t xml:space="preserve">to </w:t>
      </w:r>
      <w:r w:rsidRPr="00B47558">
        <w:rPr>
          <w:rFonts w:ascii="Arial" w:hAnsi="Arial" w:cs="Arial"/>
          <w:sz w:val="22"/>
          <w:szCs w:val="22"/>
        </w:rPr>
        <w:t>stand in front of the exam table with feet shoulder</w:t>
      </w:r>
      <w:r w:rsidR="0045235C" w:rsidRPr="00B47558">
        <w:rPr>
          <w:rFonts w:ascii="Arial" w:hAnsi="Arial" w:cs="Arial"/>
          <w:sz w:val="22"/>
          <w:szCs w:val="22"/>
        </w:rPr>
        <w:t>-</w:t>
      </w:r>
      <w:r w:rsidRPr="00B47558">
        <w:rPr>
          <w:rFonts w:ascii="Arial" w:hAnsi="Arial" w:cs="Arial"/>
          <w:sz w:val="22"/>
          <w:szCs w:val="22"/>
        </w:rPr>
        <w:t>width apart. H</w:t>
      </w:r>
      <w:r w:rsidR="0045235C" w:rsidRPr="00B47558">
        <w:rPr>
          <w:rFonts w:ascii="Arial" w:hAnsi="Arial" w:cs="Arial"/>
          <w:sz w:val="22"/>
          <w:szCs w:val="22"/>
        </w:rPr>
        <w:t>ave the patient bend</w:t>
      </w:r>
      <w:r w:rsidRPr="00B47558">
        <w:rPr>
          <w:rFonts w:ascii="Arial" w:hAnsi="Arial" w:cs="Arial"/>
          <w:sz w:val="22"/>
          <w:szCs w:val="22"/>
        </w:rPr>
        <w:t xml:space="preserve"> forward at the wa</w:t>
      </w:r>
      <w:r w:rsidR="00F11F26" w:rsidRPr="00B47558">
        <w:rPr>
          <w:rFonts w:ascii="Arial" w:hAnsi="Arial" w:cs="Arial"/>
          <w:sz w:val="22"/>
          <w:szCs w:val="22"/>
        </w:rPr>
        <w:t>ist</w:t>
      </w:r>
      <w:r w:rsidRPr="00B47558">
        <w:rPr>
          <w:rFonts w:ascii="Arial" w:hAnsi="Arial" w:cs="Arial"/>
          <w:sz w:val="22"/>
          <w:szCs w:val="22"/>
        </w:rPr>
        <w:t xml:space="preserve"> and support himself on his elbows and forearms. </w:t>
      </w:r>
      <w:r w:rsidR="00653936" w:rsidRPr="00B47558">
        <w:rPr>
          <w:rFonts w:ascii="Arial" w:hAnsi="Arial" w:cs="Arial"/>
          <w:sz w:val="22"/>
          <w:szCs w:val="22"/>
        </w:rPr>
        <w:t xml:space="preserve">This is the preferred position in the office setting when the </w:t>
      </w:r>
      <w:r w:rsidR="0048139D" w:rsidRPr="00B47558">
        <w:rPr>
          <w:rFonts w:ascii="Arial" w:hAnsi="Arial" w:cs="Arial"/>
          <w:sz w:val="22"/>
          <w:szCs w:val="22"/>
        </w:rPr>
        <w:t>genitourinary (GU)</w:t>
      </w:r>
      <w:r w:rsidR="00653936" w:rsidRPr="00B47558">
        <w:rPr>
          <w:rFonts w:ascii="Arial" w:hAnsi="Arial" w:cs="Arial"/>
          <w:sz w:val="22"/>
          <w:szCs w:val="22"/>
        </w:rPr>
        <w:t xml:space="preserve"> exam </w:t>
      </w:r>
      <w:r w:rsidR="003B6563" w:rsidRPr="00B47558">
        <w:rPr>
          <w:rFonts w:ascii="Arial" w:hAnsi="Arial" w:cs="Arial"/>
          <w:sz w:val="22"/>
          <w:szCs w:val="22"/>
        </w:rPr>
        <w:t xml:space="preserve">will </w:t>
      </w:r>
      <w:r w:rsidR="00653936" w:rsidRPr="00B47558">
        <w:rPr>
          <w:rFonts w:ascii="Arial" w:hAnsi="Arial" w:cs="Arial"/>
          <w:sz w:val="22"/>
          <w:szCs w:val="22"/>
        </w:rPr>
        <w:t>also</w:t>
      </w:r>
      <w:r w:rsidR="0045235C" w:rsidRPr="00B47558">
        <w:rPr>
          <w:rFonts w:ascii="Arial" w:hAnsi="Arial" w:cs="Arial"/>
          <w:sz w:val="22"/>
          <w:szCs w:val="22"/>
        </w:rPr>
        <w:t xml:space="preserve"> </w:t>
      </w:r>
      <w:r w:rsidR="00653936" w:rsidRPr="00B47558">
        <w:rPr>
          <w:rFonts w:ascii="Arial" w:hAnsi="Arial" w:cs="Arial"/>
          <w:sz w:val="22"/>
          <w:szCs w:val="22"/>
        </w:rPr>
        <w:t>be performed and for obese patients</w:t>
      </w:r>
      <w:r w:rsidRPr="00B47558">
        <w:rPr>
          <w:rFonts w:ascii="Arial" w:hAnsi="Arial" w:cs="Arial"/>
          <w:sz w:val="22"/>
          <w:szCs w:val="22"/>
        </w:rPr>
        <w:t>.</w:t>
      </w:r>
    </w:p>
    <w:p w14:paraId="5EAE9C61" w14:textId="77777777" w:rsidR="00364718" w:rsidRPr="00A44191" w:rsidRDefault="00364718" w:rsidP="00994375">
      <w:pPr>
        <w:spacing w:after="0"/>
        <w:rPr>
          <w:rFonts w:ascii="Arial" w:hAnsi="Arial" w:cs="Arial"/>
          <w:sz w:val="22"/>
          <w:szCs w:val="22"/>
        </w:rPr>
      </w:pPr>
    </w:p>
    <w:p w14:paraId="07C519E8" w14:textId="78157830" w:rsidR="006009F0" w:rsidRPr="00B47558" w:rsidRDefault="006009F0" w:rsidP="00B47558">
      <w:pPr>
        <w:pStyle w:val="ListParagraph"/>
        <w:numPr>
          <w:ilvl w:val="1"/>
          <w:numId w:val="8"/>
        </w:numPr>
        <w:spacing w:after="0"/>
        <w:rPr>
          <w:rFonts w:ascii="Arial" w:hAnsi="Arial" w:cs="Arial"/>
          <w:sz w:val="22"/>
          <w:szCs w:val="22"/>
        </w:rPr>
      </w:pPr>
      <w:r w:rsidRPr="00B47558">
        <w:rPr>
          <w:rFonts w:ascii="Arial" w:hAnsi="Arial" w:cs="Arial"/>
          <w:sz w:val="22"/>
          <w:szCs w:val="22"/>
        </w:rPr>
        <w:t>Neurologic Assessment</w:t>
      </w:r>
    </w:p>
    <w:p w14:paraId="4C4794A3" w14:textId="748E4C18" w:rsidR="006009F0" w:rsidRPr="00B47558" w:rsidRDefault="006009F0" w:rsidP="00B47558">
      <w:pPr>
        <w:pStyle w:val="ListParagraph"/>
        <w:numPr>
          <w:ilvl w:val="2"/>
          <w:numId w:val="8"/>
        </w:numPr>
        <w:spacing w:after="0"/>
        <w:rPr>
          <w:rFonts w:ascii="Arial" w:hAnsi="Arial" w:cs="Arial"/>
          <w:sz w:val="22"/>
          <w:szCs w:val="22"/>
        </w:rPr>
      </w:pPr>
      <w:r w:rsidRPr="00B47558">
        <w:rPr>
          <w:rFonts w:ascii="Arial" w:hAnsi="Arial" w:cs="Arial"/>
          <w:sz w:val="22"/>
          <w:szCs w:val="22"/>
        </w:rPr>
        <w:t>In the appropriate</w:t>
      </w:r>
      <w:r w:rsidR="003953E2" w:rsidRPr="00B47558">
        <w:rPr>
          <w:rFonts w:ascii="Arial" w:hAnsi="Arial" w:cs="Arial"/>
          <w:sz w:val="22"/>
          <w:szCs w:val="22"/>
        </w:rPr>
        <w:t xml:space="preserve"> setting</w:t>
      </w:r>
      <w:r w:rsidR="0045235C" w:rsidRPr="00B47558">
        <w:rPr>
          <w:rFonts w:ascii="Arial" w:hAnsi="Arial" w:cs="Arial"/>
          <w:sz w:val="22"/>
          <w:szCs w:val="22"/>
        </w:rPr>
        <w:t>,</w:t>
      </w:r>
      <w:r w:rsidRPr="00B47558">
        <w:rPr>
          <w:rFonts w:ascii="Arial" w:hAnsi="Arial" w:cs="Arial"/>
          <w:sz w:val="22"/>
          <w:szCs w:val="22"/>
        </w:rPr>
        <w:t xml:space="preserve"> it may be important to complete the neurological assessment with examination of</w:t>
      </w:r>
      <w:r w:rsidR="003953E2" w:rsidRPr="00B47558">
        <w:rPr>
          <w:rFonts w:ascii="Arial" w:hAnsi="Arial" w:cs="Arial"/>
          <w:sz w:val="22"/>
          <w:szCs w:val="22"/>
        </w:rPr>
        <w:t xml:space="preserve"> perianal sensation, anal</w:t>
      </w:r>
      <w:r w:rsidR="00834333" w:rsidRPr="00B47558">
        <w:rPr>
          <w:rFonts w:ascii="Arial" w:hAnsi="Arial" w:cs="Arial"/>
          <w:sz w:val="22"/>
          <w:szCs w:val="22"/>
        </w:rPr>
        <w:t xml:space="preserve"> reflex, and sphincter tone</w:t>
      </w:r>
      <w:r w:rsidRPr="00B47558">
        <w:rPr>
          <w:rFonts w:ascii="Arial" w:hAnsi="Arial" w:cs="Arial"/>
          <w:sz w:val="22"/>
          <w:szCs w:val="22"/>
        </w:rPr>
        <w:t xml:space="preserve">. This is particularly important in patients for whom the diagnosis of cauda </w:t>
      </w:r>
      <w:proofErr w:type="spellStart"/>
      <w:r w:rsidRPr="00B47558">
        <w:rPr>
          <w:rFonts w:ascii="Arial" w:hAnsi="Arial" w:cs="Arial"/>
          <w:sz w:val="22"/>
          <w:szCs w:val="22"/>
        </w:rPr>
        <w:t>equin</w:t>
      </w:r>
      <w:r w:rsidR="0045235C" w:rsidRPr="00B47558">
        <w:rPr>
          <w:rFonts w:ascii="Arial" w:hAnsi="Arial" w:cs="Arial"/>
          <w:sz w:val="22"/>
          <w:szCs w:val="22"/>
        </w:rPr>
        <w:t>a</w:t>
      </w:r>
      <w:proofErr w:type="spellEnd"/>
      <w:r w:rsidRPr="00B47558">
        <w:rPr>
          <w:rFonts w:ascii="Arial" w:hAnsi="Arial" w:cs="Arial"/>
          <w:sz w:val="22"/>
          <w:szCs w:val="22"/>
        </w:rPr>
        <w:t xml:space="preserve"> syndrome </w:t>
      </w:r>
      <w:r w:rsidR="00834333" w:rsidRPr="00B47558">
        <w:rPr>
          <w:rFonts w:ascii="Arial" w:hAnsi="Arial" w:cs="Arial"/>
          <w:sz w:val="22"/>
          <w:szCs w:val="22"/>
        </w:rPr>
        <w:t>is being considered.</w:t>
      </w:r>
    </w:p>
    <w:p w14:paraId="16133494" w14:textId="77777777" w:rsidR="00B47558" w:rsidRDefault="001413D4"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Using a non-lubricated finger or cot</w:t>
      </w:r>
      <w:r w:rsidR="003953E2" w:rsidRPr="00B47558">
        <w:rPr>
          <w:rFonts w:ascii="Arial" w:hAnsi="Arial" w:cs="Arial"/>
          <w:sz w:val="22"/>
          <w:szCs w:val="22"/>
        </w:rPr>
        <w:t>ton swab, gently touch the peri</w:t>
      </w:r>
      <w:r w:rsidRPr="00B47558">
        <w:rPr>
          <w:rFonts w:ascii="Arial" w:hAnsi="Arial" w:cs="Arial"/>
          <w:sz w:val="22"/>
          <w:szCs w:val="22"/>
        </w:rPr>
        <w:t>anal regi</w:t>
      </w:r>
      <w:r w:rsidR="00186B53" w:rsidRPr="00B47558">
        <w:rPr>
          <w:rFonts w:ascii="Arial" w:hAnsi="Arial" w:cs="Arial"/>
          <w:sz w:val="22"/>
          <w:szCs w:val="22"/>
        </w:rPr>
        <w:t xml:space="preserve">on in a </w:t>
      </w:r>
      <w:proofErr w:type="spellStart"/>
      <w:r w:rsidR="00186B53" w:rsidRPr="00B47558">
        <w:rPr>
          <w:rFonts w:ascii="Arial" w:hAnsi="Arial" w:cs="Arial"/>
          <w:sz w:val="22"/>
          <w:szCs w:val="22"/>
        </w:rPr>
        <w:t>dermatomal</w:t>
      </w:r>
      <w:proofErr w:type="spellEnd"/>
      <w:r w:rsidR="00186B53" w:rsidRPr="00B47558">
        <w:rPr>
          <w:rFonts w:ascii="Arial" w:hAnsi="Arial" w:cs="Arial"/>
          <w:sz w:val="22"/>
          <w:szCs w:val="22"/>
        </w:rPr>
        <w:t xml:space="preserve"> pattern</w:t>
      </w:r>
      <w:r w:rsidR="0045235C" w:rsidRPr="00B47558">
        <w:rPr>
          <w:rFonts w:ascii="Arial" w:hAnsi="Arial" w:cs="Arial"/>
          <w:sz w:val="22"/>
          <w:szCs w:val="22"/>
        </w:rPr>
        <w:t>,</w:t>
      </w:r>
      <w:r w:rsidRPr="00B47558">
        <w:rPr>
          <w:rFonts w:ascii="Arial" w:hAnsi="Arial" w:cs="Arial"/>
          <w:sz w:val="22"/>
          <w:szCs w:val="22"/>
        </w:rPr>
        <w:t xml:space="preserve"> and ask the patient </w:t>
      </w:r>
      <w:r w:rsidR="009E365F" w:rsidRPr="00B47558">
        <w:rPr>
          <w:rFonts w:ascii="Arial" w:hAnsi="Arial" w:cs="Arial"/>
          <w:sz w:val="22"/>
          <w:szCs w:val="22"/>
        </w:rPr>
        <w:t xml:space="preserve">to identify when you contact </w:t>
      </w:r>
      <w:r w:rsidR="0045235C" w:rsidRPr="00B47558">
        <w:rPr>
          <w:rFonts w:ascii="Arial" w:hAnsi="Arial" w:cs="Arial"/>
          <w:sz w:val="22"/>
          <w:szCs w:val="22"/>
        </w:rPr>
        <w:t>their</w:t>
      </w:r>
      <w:r w:rsidR="009E365F" w:rsidRPr="00B47558">
        <w:rPr>
          <w:rFonts w:ascii="Arial" w:hAnsi="Arial" w:cs="Arial"/>
          <w:sz w:val="22"/>
          <w:szCs w:val="22"/>
        </w:rPr>
        <w:t xml:space="preserve"> skin.</w:t>
      </w:r>
    </w:p>
    <w:p w14:paraId="6C334065" w14:textId="77777777" w:rsidR="00B47558" w:rsidRDefault="00A81146"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Test the anal reflex, an S2-S4</w:t>
      </w:r>
      <w:r w:rsidR="003953E2" w:rsidRPr="00B47558">
        <w:rPr>
          <w:rFonts w:ascii="Arial" w:hAnsi="Arial" w:cs="Arial"/>
          <w:sz w:val="22"/>
          <w:szCs w:val="22"/>
        </w:rPr>
        <w:t xml:space="preserve"> pathway</w:t>
      </w:r>
      <w:r w:rsidRPr="00B47558">
        <w:rPr>
          <w:rFonts w:ascii="Arial" w:hAnsi="Arial" w:cs="Arial"/>
          <w:sz w:val="22"/>
          <w:szCs w:val="22"/>
        </w:rPr>
        <w:t>,</w:t>
      </w:r>
      <w:r w:rsidR="001413D4" w:rsidRPr="00B47558">
        <w:rPr>
          <w:rFonts w:ascii="Arial" w:hAnsi="Arial" w:cs="Arial"/>
          <w:sz w:val="22"/>
          <w:szCs w:val="22"/>
        </w:rPr>
        <w:t xml:space="preserve"> </w:t>
      </w:r>
      <w:r w:rsidRPr="00B47558">
        <w:rPr>
          <w:rFonts w:ascii="Arial" w:hAnsi="Arial" w:cs="Arial"/>
          <w:sz w:val="22"/>
          <w:szCs w:val="22"/>
        </w:rPr>
        <w:t xml:space="preserve">by </w:t>
      </w:r>
      <w:r w:rsidR="001413D4" w:rsidRPr="00B47558">
        <w:rPr>
          <w:rFonts w:ascii="Arial" w:hAnsi="Arial" w:cs="Arial"/>
          <w:sz w:val="22"/>
          <w:szCs w:val="22"/>
        </w:rPr>
        <w:t xml:space="preserve">using a </w:t>
      </w:r>
      <w:r w:rsidRPr="00B47558">
        <w:rPr>
          <w:rFonts w:ascii="Arial" w:hAnsi="Arial" w:cs="Arial"/>
          <w:sz w:val="22"/>
          <w:szCs w:val="22"/>
        </w:rPr>
        <w:t xml:space="preserve">non-lubricated </w:t>
      </w:r>
      <w:r w:rsidR="001413D4" w:rsidRPr="00B47558">
        <w:rPr>
          <w:rFonts w:ascii="Arial" w:hAnsi="Arial" w:cs="Arial"/>
          <w:sz w:val="22"/>
          <w:szCs w:val="22"/>
        </w:rPr>
        <w:t>finger</w:t>
      </w:r>
      <w:r w:rsidRPr="00B47558">
        <w:rPr>
          <w:rFonts w:ascii="Arial" w:hAnsi="Arial" w:cs="Arial"/>
          <w:sz w:val="22"/>
          <w:szCs w:val="22"/>
        </w:rPr>
        <w:t xml:space="preserve"> to</w:t>
      </w:r>
      <w:r w:rsidR="001413D4" w:rsidRPr="00B47558">
        <w:rPr>
          <w:rFonts w:ascii="Arial" w:hAnsi="Arial" w:cs="Arial"/>
          <w:sz w:val="22"/>
          <w:szCs w:val="22"/>
        </w:rPr>
        <w:t xml:space="preserve"> gently s</w:t>
      </w:r>
      <w:r w:rsidRPr="00B47558">
        <w:rPr>
          <w:rFonts w:ascii="Arial" w:hAnsi="Arial" w:cs="Arial"/>
          <w:sz w:val="22"/>
          <w:szCs w:val="22"/>
        </w:rPr>
        <w:t>cratch</w:t>
      </w:r>
      <w:r w:rsidR="001413D4" w:rsidRPr="00B47558">
        <w:rPr>
          <w:rFonts w:ascii="Arial" w:hAnsi="Arial" w:cs="Arial"/>
          <w:sz w:val="22"/>
          <w:szCs w:val="22"/>
        </w:rPr>
        <w:t xml:space="preserve"> the skin surrounding the anus</w:t>
      </w:r>
      <w:r w:rsidR="0045235C" w:rsidRPr="00B47558">
        <w:rPr>
          <w:rFonts w:ascii="Arial" w:hAnsi="Arial" w:cs="Arial"/>
          <w:sz w:val="22"/>
          <w:szCs w:val="22"/>
        </w:rPr>
        <w:t>,</w:t>
      </w:r>
      <w:r w:rsidR="001413D4" w:rsidRPr="00B47558">
        <w:rPr>
          <w:rFonts w:ascii="Arial" w:hAnsi="Arial" w:cs="Arial"/>
          <w:sz w:val="22"/>
          <w:szCs w:val="22"/>
        </w:rPr>
        <w:t xml:space="preserve"> and observe for sphincter contraction</w:t>
      </w:r>
      <w:r w:rsidRPr="00B47558">
        <w:rPr>
          <w:rFonts w:ascii="Arial" w:hAnsi="Arial" w:cs="Arial"/>
          <w:sz w:val="22"/>
          <w:szCs w:val="22"/>
        </w:rPr>
        <w:t>.</w:t>
      </w:r>
    </w:p>
    <w:p w14:paraId="304326FF" w14:textId="053A558F" w:rsidR="001413D4" w:rsidRPr="00B47558" w:rsidRDefault="00BB0BBA"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Assess the s</w:t>
      </w:r>
      <w:r w:rsidR="001413D4" w:rsidRPr="00B47558">
        <w:rPr>
          <w:rFonts w:ascii="Arial" w:hAnsi="Arial" w:cs="Arial"/>
          <w:sz w:val="22"/>
          <w:szCs w:val="22"/>
        </w:rPr>
        <w:t>phincter tone</w:t>
      </w:r>
      <w:r w:rsidR="008627A3" w:rsidRPr="00B47558">
        <w:rPr>
          <w:rFonts w:ascii="Arial" w:hAnsi="Arial" w:cs="Arial"/>
          <w:sz w:val="22"/>
          <w:szCs w:val="22"/>
        </w:rPr>
        <w:t xml:space="preserve"> during the </w:t>
      </w:r>
      <w:r w:rsidR="0048139D" w:rsidRPr="00B47558">
        <w:rPr>
          <w:rFonts w:ascii="Arial" w:hAnsi="Arial" w:cs="Arial"/>
          <w:sz w:val="22"/>
          <w:szCs w:val="22"/>
        </w:rPr>
        <w:t>digital rectal exam (</w:t>
      </w:r>
      <w:r w:rsidR="008627A3" w:rsidRPr="00B47558">
        <w:rPr>
          <w:rFonts w:ascii="Arial" w:hAnsi="Arial" w:cs="Arial"/>
          <w:sz w:val="22"/>
          <w:szCs w:val="22"/>
        </w:rPr>
        <w:t>DRE</w:t>
      </w:r>
      <w:r w:rsidR="0048139D" w:rsidRPr="00B47558">
        <w:rPr>
          <w:rFonts w:ascii="Arial" w:hAnsi="Arial" w:cs="Arial"/>
          <w:sz w:val="22"/>
          <w:szCs w:val="22"/>
        </w:rPr>
        <w:t>)</w:t>
      </w:r>
      <w:r w:rsidR="001413D4" w:rsidRPr="00B47558">
        <w:rPr>
          <w:rFonts w:ascii="Arial" w:hAnsi="Arial" w:cs="Arial"/>
          <w:sz w:val="22"/>
          <w:szCs w:val="22"/>
        </w:rPr>
        <w:t>.</w:t>
      </w:r>
    </w:p>
    <w:p w14:paraId="0871D85B" w14:textId="77777777" w:rsidR="008627A3" w:rsidRPr="00A44191" w:rsidRDefault="008627A3" w:rsidP="008627A3">
      <w:pPr>
        <w:spacing w:after="0"/>
        <w:rPr>
          <w:rFonts w:ascii="Arial" w:hAnsi="Arial" w:cs="Arial"/>
          <w:sz w:val="22"/>
          <w:szCs w:val="22"/>
        </w:rPr>
      </w:pPr>
    </w:p>
    <w:p w14:paraId="69428EB6" w14:textId="6F89B7DE" w:rsidR="008627A3" w:rsidRPr="00B47558" w:rsidRDefault="00967923" w:rsidP="00B47558">
      <w:pPr>
        <w:pStyle w:val="ListParagraph"/>
        <w:numPr>
          <w:ilvl w:val="1"/>
          <w:numId w:val="8"/>
        </w:numPr>
        <w:spacing w:after="0"/>
        <w:rPr>
          <w:rFonts w:ascii="Arial" w:hAnsi="Arial" w:cs="Arial"/>
          <w:sz w:val="22"/>
          <w:szCs w:val="22"/>
        </w:rPr>
      </w:pPr>
      <w:r w:rsidRPr="00B47558">
        <w:rPr>
          <w:rFonts w:ascii="Arial" w:hAnsi="Arial" w:cs="Arial"/>
          <w:sz w:val="22"/>
          <w:szCs w:val="22"/>
        </w:rPr>
        <w:t xml:space="preserve">External </w:t>
      </w:r>
      <w:r w:rsidR="008627A3" w:rsidRPr="00B47558">
        <w:rPr>
          <w:rFonts w:ascii="Arial" w:hAnsi="Arial" w:cs="Arial"/>
          <w:sz w:val="22"/>
          <w:szCs w:val="22"/>
        </w:rPr>
        <w:t>Inspection</w:t>
      </w:r>
      <w:r w:rsidR="005E651B" w:rsidRPr="00B47558">
        <w:rPr>
          <w:rFonts w:ascii="Arial" w:hAnsi="Arial" w:cs="Arial"/>
          <w:sz w:val="22"/>
          <w:szCs w:val="22"/>
        </w:rPr>
        <w:t xml:space="preserve"> and </w:t>
      </w:r>
      <w:r w:rsidRPr="00B47558">
        <w:rPr>
          <w:rFonts w:ascii="Arial" w:hAnsi="Arial" w:cs="Arial"/>
          <w:sz w:val="22"/>
          <w:szCs w:val="22"/>
        </w:rPr>
        <w:t>P</w:t>
      </w:r>
      <w:r w:rsidR="005E651B" w:rsidRPr="00B47558">
        <w:rPr>
          <w:rFonts w:ascii="Arial" w:hAnsi="Arial" w:cs="Arial"/>
          <w:sz w:val="22"/>
          <w:szCs w:val="22"/>
        </w:rPr>
        <w:t>alpation</w:t>
      </w:r>
    </w:p>
    <w:p w14:paraId="1F7AE451" w14:textId="77777777" w:rsidR="00B47558" w:rsidRDefault="008627A3" w:rsidP="005E651B">
      <w:pPr>
        <w:pStyle w:val="ListParagraph"/>
        <w:numPr>
          <w:ilvl w:val="2"/>
          <w:numId w:val="8"/>
        </w:numPr>
        <w:spacing w:after="0"/>
        <w:rPr>
          <w:rFonts w:ascii="Arial" w:hAnsi="Arial" w:cs="Arial"/>
          <w:sz w:val="22"/>
          <w:szCs w:val="22"/>
        </w:rPr>
      </w:pPr>
      <w:r w:rsidRPr="00B47558">
        <w:rPr>
          <w:rFonts w:ascii="Arial" w:hAnsi="Arial" w:cs="Arial"/>
          <w:sz w:val="22"/>
          <w:szCs w:val="22"/>
        </w:rPr>
        <w:lastRenderedPageBreak/>
        <w:t xml:space="preserve">Carefully inspect the skin of the buttocks, </w:t>
      </w:r>
      <w:proofErr w:type="spellStart"/>
      <w:r w:rsidRPr="00B47558">
        <w:rPr>
          <w:rFonts w:ascii="Arial" w:hAnsi="Arial" w:cs="Arial"/>
          <w:sz w:val="22"/>
          <w:szCs w:val="22"/>
        </w:rPr>
        <w:t>sacrococcygeal</w:t>
      </w:r>
      <w:proofErr w:type="spellEnd"/>
      <w:r w:rsidRPr="00B47558">
        <w:rPr>
          <w:rFonts w:ascii="Arial" w:hAnsi="Arial" w:cs="Arial"/>
          <w:sz w:val="22"/>
          <w:szCs w:val="22"/>
        </w:rPr>
        <w:t>, and perianal regions. To facilitate thorough inspection, either use the non-lubricated hand to separate the buttocks or ask the patient to reach back with the right hand and pull the right buttock forward.</w:t>
      </w:r>
    </w:p>
    <w:p w14:paraId="5C2304EA" w14:textId="4895C86C" w:rsidR="005E651B" w:rsidRPr="00B47558" w:rsidRDefault="005E651B" w:rsidP="005E651B">
      <w:pPr>
        <w:pStyle w:val="ListParagraph"/>
        <w:numPr>
          <w:ilvl w:val="2"/>
          <w:numId w:val="8"/>
        </w:numPr>
        <w:spacing w:after="0"/>
        <w:rPr>
          <w:rFonts w:ascii="Arial" w:hAnsi="Arial" w:cs="Arial"/>
          <w:sz w:val="22"/>
          <w:szCs w:val="22"/>
        </w:rPr>
      </w:pPr>
      <w:r w:rsidRPr="00B47558">
        <w:rPr>
          <w:rFonts w:ascii="Arial" w:hAnsi="Arial" w:cs="Arial"/>
          <w:sz w:val="22"/>
          <w:szCs w:val="22"/>
        </w:rPr>
        <w:t>Carefully palpate any abnormal areas identified during perianal inspection.</w:t>
      </w:r>
    </w:p>
    <w:p w14:paraId="3EACA9EB" w14:textId="77777777" w:rsidR="00BA3892" w:rsidRPr="00A44191" w:rsidRDefault="00BA3892" w:rsidP="00994375">
      <w:pPr>
        <w:spacing w:after="0"/>
        <w:rPr>
          <w:rFonts w:ascii="Arial" w:hAnsi="Arial" w:cs="Arial"/>
          <w:sz w:val="22"/>
          <w:szCs w:val="22"/>
        </w:rPr>
      </w:pPr>
    </w:p>
    <w:p w14:paraId="5864B5CF" w14:textId="5419BC87" w:rsidR="003953E2" w:rsidRPr="00B47558" w:rsidRDefault="00967923" w:rsidP="00B47558">
      <w:pPr>
        <w:pStyle w:val="ListParagraph"/>
        <w:numPr>
          <w:ilvl w:val="1"/>
          <w:numId w:val="8"/>
        </w:numPr>
        <w:spacing w:after="0"/>
        <w:rPr>
          <w:rFonts w:ascii="Arial" w:hAnsi="Arial" w:cs="Arial"/>
          <w:sz w:val="22"/>
          <w:szCs w:val="22"/>
        </w:rPr>
      </w:pPr>
      <w:r w:rsidRPr="00B47558">
        <w:rPr>
          <w:rFonts w:ascii="Arial" w:hAnsi="Arial" w:cs="Arial"/>
          <w:sz w:val="22"/>
          <w:szCs w:val="22"/>
        </w:rPr>
        <w:t>Digital Rectal Exam</w:t>
      </w:r>
      <w:r w:rsidR="008E6F06">
        <w:rPr>
          <w:rFonts w:ascii="Arial" w:hAnsi="Arial" w:cs="Arial"/>
          <w:sz w:val="22"/>
          <w:szCs w:val="22"/>
        </w:rPr>
        <w:t xml:space="preserve">: </w:t>
      </w:r>
      <w:r w:rsidRPr="00B47558">
        <w:rPr>
          <w:rFonts w:ascii="Arial" w:hAnsi="Arial" w:cs="Arial"/>
          <w:sz w:val="22"/>
          <w:szCs w:val="22"/>
        </w:rPr>
        <w:t xml:space="preserve">Examination of </w:t>
      </w:r>
      <w:r w:rsidR="00AF5A26" w:rsidRPr="00B47558">
        <w:rPr>
          <w:rFonts w:ascii="Arial" w:hAnsi="Arial" w:cs="Arial"/>
          <w:sz w:val="22"/>
          <w:szCs w:val="22"/>
        </w:rPr>
        <w:t>P</w:t>
      </w:r>
      <w:r w:rsidRPr="00B47558">
        <w:rPr>
          <w:rFonts w:ascii="Arial" w:hAnsi="Arial" w:cs="Arial"/>
          <w:sz w:val="22"/>
          <w:szCs w:val="22"/>
        </w:rPr>
        <w:t xml:space="preserve">rostate and </w:t>
      </w:r>
      <w:r w:rsidR="00AF5A26" w:rsidRPr="00B47558">
        <w:rPr>
          <w:rFonts w:ascii="Arial" w:hAnsi="Arial" w:cs="Arial"/>
          <w:sz w:val="22"/>
          <w:szCs w:val="22"/>
        </w:rPr>
        <w:t>R</w:t>
      </w:r>
      <w:r w:rsidRPr="00B47558">
        <w:rPr>
          <w:rFonts w:ascii="Arial" w:hAnsi="Arial" w:cs="Arial"/>
          <w:sz w:val="22"/>
          <w:szCs w:val="22"/>
        </w:rPr>
        <w:t>ectum</w:t>
      </w:r>
    </w:p>
    <w:p w14:paraId="36986642" w14:textId="77777777" w:rsidR="00B47558" w:rsidRDefault="003953E2"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Inform the patient that</w:t>
      </w:r>
      <w:r w:rsidR="00AF5A26" w:rsidRPr="00B47558">
        <w:rPr>
          <w:rFonts w:ascii="Arial" w:hAnsi="Arial" w:cs="Arial"/>
          <w:sz w:val="22"/>
          <w:szCs w:val="22"/>
        </w:rPr>
        <w:t>,</w:t>
      </w:r>
      <w:r w:rsidRPr="00B47558">
        <w:rPr>
          <w:rFonts w:ascii="Arial" w:hAnsi="Arial" w:cs="Arial"/>
          <w:sz w:val="22"/>
          <w:szCs w:val="22"/>
        </w:rPr>
        <w:t xml:space="preserve"> during the </w:t>
      </w:r>
      <w:r w:rsidR="00967923" w:rsidRPr="00B47558">
        <w:rPr>
          <w:rFonts w:ascii="Arial" w:hAnsi="Arial" w:cs="Arial"/>
          <w:sz w:val="22"/>
          <w:szCs w:val="22"/>
        </w:rPr>
        <w:t>DRE</w:t>
      </w:r>
      <w:r w:rsidR="00AF5A26" w:rsidRPr="00B47558">
        <w:rPr>
          <w:rFonts w:ascii="Arial" w:hAnsi="Arial" w:cs="Arial"/>
          <w:sz w:val="22"/>
          <w:szCs w:val="22"/>
        </w:rPr>
        <w:t>,</w:t>
      </w:r>
      <w:r w:rsidRPr="00B47558">
        <w:rPr>
          <w:rFonts w:ascii="Arial" w:hAnsi="Arial" w:cs="Arial"/>
          <w:sz w:val="22"/>
          <w:szCs w:val="22"/>
        </w:rPr>
        <w:t xml:space="preserve"> </w:t>
      </w:r>
      <w:r w:rsidR="00AF5A26" w:rsidRPr="00B47558">
        <w:rPr>
          <w:rFonts w:ascii="Arial" w:hAnsi="Arial" w:cs="Arial"/>
          <w:sz w:val="22"/>
          <w:szCs w:val="22"/>
        </w:rPr>
        <w:t>t</w:t>
      </w:r>
      <w:r w:rsidRPr="00B47558">
        <w:rPr>
          <w:rFonts w:ascii="Arial" w:hAnsi="Arial" w:cs="Arial"/>
          <w:sz w:val="22"/>
          <w:szCs w:val="22"/>
        </w:rPr>
        <w:t>he</w:t>
      </w:r>
      <w:r w:rsidR="00AF5A26" w:rsidRPr="00B47558">
        <w:rPr>
          <w:rFonts w:ascii="Arial" w:hAnsi="Arial" w:cs="Arial"/>
          <w:sz w:val="22"/>
          <w:szCs w:val="22"/>
        </w:rPr>
        <w:t>y</w:t>
      </w:r>
      <w:r w:rsidRPr="00B47558">
        <w:rPr>
          <w:rFonts w:ascii="Arial" w:hAnsi="Arial" w:cs="Arial"/>
          <w:sz w:val="22"/>
          <w:szCs w:val="22"/>
        </w:rPr>
        <w:t xml:space="preserve"> may feel the urge to have a bowel movement. Reassure </w:t>
      </w:r>
      <w:r w:rsidR="00AF5A26" w:rsidRPr="00B47558">
        <w:rPr>
          <w:rFonts w:ascii="Arial" w:hAnsi="Arial" w:cs="Arial"/>
          <w:sz w:val="22"/>
          <w:szCs w:val="22"/>
        </w:rPr>
        <w:t>the patient</w:t>
      </w:r>
      <w:r w:rsidRPr="00B47558">
        <w:rPr>
          <w:rFonts w:ascii="Arial" w:hAnsi="Arial" w:cs="Arial"/>
          <w:sz w:val="22"/>
          <w:szCs w:val="22"/>
        </w:rPr>
        <w:t xml:space="preserve"> that this is normal and an actual bowel movement will not occur.</w:t>
      </w:r>
    </w:p>
    <w:p w14:paraId="3C1A415F" w14:textId="77777777" w:rsidR="00B47558" w:rsidRDefault="009F5EF5"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Ask the patient to bear or strain down</w:t>
      </w:r>
      <w:r w:rsidR="00AF5A26" w:rsidRPr="00B47558">
        <w:rPr>
          <w:rFonts w:ascii="Arial" w:hAnsi="Arial" w:cs="Arial"/>
          <w:sz w:val="22"/>
          <w:szCs w:val="22"/>
        </w:rPr>
        <w:t>,</w:t>
      </w:r>
      <w:r w:rsidRPr="00B47558">
        <w:rPr>
          <w:rFonts w:ascii="Arial" w:hAnsi="Arial" w:cs="Arial"/>
          <w:sz w:val="22"/>
          <w:szCs w:val="22"/>
        </w:rPr>
        <w:t xml:space="preserve"> as if having a bowel movement. </w:t>
      </w:r>
    </w:p>
    <w:p w14:paraId="318CCEA2" w14:textId="77777777" w:rsidR="00B47558" w:rsidRDefault="009F5EF5"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Quickly inspect the anus during the strain phase</w:t>
      </w:r>
      <w:r w:rsidR="00584873" w:rsidRPr="00B47558">
        <w:rPr>
          <w:rFonts w:ascii="Arial" w:hAnsi="Arial" w:cs="Arial"/>
          <w:sz w:val="22"/>
          <w:szCs w:val="22"/>
        </w:rPr>
        <w:t xml:space="preserve"> for prolapsing internal hemorrhoids or rectal tissue</w:t>
      </w:r>
      <w:r w:rsidRPr="00B47558">
        <w:rPr>
          <w:rFonts w:ascii="Arial" w:hAnsi="Arial" w:cs="Arial"/>
          <w:sz w:val="22"/>
          <w:szCs w:val="22"/>
        </w:rPr>
        <w:t xml:space="preserve">. </w:t>
      </w:r>
    </w:p>
    <w:p w14:paraId="199E553D" w14:textId="77777777" w:rsidR="00B47558" w:rsidRDefault="009F5EF5"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Next, place the lubricated fingertip on the </w:t>
      </w:r>
      <w:r w:rsidR="005E651B" w:rsidRPr="00B47558">
        <w:rPr>
          <w:rFonts w:ascii="Arial" w:hAnsi="Arial" w:cs="Arial"/>
          <w:sz w:val="22"/>
          <w:szCs w:val="22"/>
        </w:rPr>
        <w:t xml:space="preserve">external </w:t>
      </w:r>
      <w:r w:rsidRPr="00B47558">
        <w:rPr>
          <w:rFonts w:ascii="Arial" w:hAnsi="Arial" w:cs="Arial"/>
          <w:sz w:val="22"/>
          <w:szCs w:val="22"/>
        </w:rPr>
        <w:t>anal sphincter</w:t>
      </w:r>
      <w:r w:rsidR="00AF5A26" w:rsidRPr="00B47558">
        <w:rPr>
          <w:rFonts w:ascii="Arial" w:hAnsi="Arial" w:cs="Arial"/>
          <w:sz w:val="22"/>
          <w:szCs w:val="22"/>
        </w:rPr>
        <w:t>,</w:t>
      </w:r>
      <w:r w:rsidRPr="00B47558">
        <w:rPr>
          <w:rFonts w:ascii="Arial" w:hAnsi="Arial" w:cs="Arial"/>
          <w:sz w:val="22"/>
          <w:szCs w:val="22"/>
        </w:rPr>
        <w:t xml:space="preserve"> </w:t>
      </w:r>
      <w:r w:rsidR="009E365F" w:rsidRPr="00B47558">
        <w:rPr>
          <w:rFonts w:ascii="Arial" w:hAnsi="Arial" w:cs="Arial"/>
          <w:sz w:val="22"/>
          <w:szCs w:val="22"/>
        </w:rPr>
        <w:t>using</w:t>
      </w:r>
      <w:r w:rsidRPr="00B47558">
        <w:rPr>
          <w:rFonts w:ascii="Arial" w:hAnsi="Arial" w:cs="Arial"/>
          <w:sz w:val="22"/>
          <w:szCs w:val="22"/>
        </w:rPr>
        <w:t xml:space="preserve"> gentle pressure</w:t>
      </w:r>
      <w:r w:rsidR="00AF5A26" w:rsidRPr="00B47558">
        <w:rPr>
          <w:rFonts w:ascii="Arial" w:hAnsi="Arial" w:cs="Arial"/>
          <w:sz w:val="22"/>
          <w:szCs w:val="22"/>
        </w:rPr>
        <w:t>,</w:t>
      </w:r>
      <w:r w:rsidR="00116A44" w:rsidRPr="00B47558">
        <w:rPr>
          <w:rFonts w:ascii="Arial" w:hAnsi="Arial" w:cs="Arial"/>
          <w:sz w:val="22"/>
          <w:szCs w:val="22"/>
        </w:rPr>
        <w:t xml:space="preserve"> and pause</w:t>
      </w:r>
      <w:r w:rsidRPr="00B47558">
        <w:rPr>
          <w:rFonts w:ascii="Arial" w:hAnsi="Arial" w:cs="Arial"/>
          <w:sz w:val="22"/>
          <w:szCs w:val="22"/>
        </w:rPr>
        <w:t xml:space="preserve">. </w:t>
      </w:r>
    </w:p>
    <w:p w14:paraId="7E399B6E" w14:textId="77777777" w:rsidR="00B47558" w:rsidRDefault="009F5EF5"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Once you feel the sphincter relax, fully insert the finger. If there is pain or the sphincter tightens, wait a moment </w:t>
      </w:r>
      <w:r w:rsidR="005E651B" w:rsidRPr="00B47558">
        <w:rPr>
          <w:rFonts w:ascii="Arial" w:hAnsi="Arial" w:cs="Arial"/>
          <w:sz w:val="22"/>
          <w:szCs w:val="22"/>
        </w:rPr>
        <w:t>and then</w:t>
      </w:r>
      <w:r w:rsidRPr="00B47558">
        <w:rPr>
          <w:rFonts w:ascii="Arial" w:hAnsi="Arial" w:cs="Arial"/>
          <w:sz w:val="22"/>
          <w:szCs w:val="22"/>
        </w:rPr>
        <w:t xml:space="preserve"> continue once the sphincter has relaxed.</w:t>
      </w:r>
      <w:r w:rsidR="00584873" w:rsidRPr="00B47558">
        <w:rPr>
          <w:rFonts w:ascii="Arial" w:hAnsi="Arial" w:cs="Arial"/>
          <w:sz w:val="22"/>
          <w:szCs w:val="22"/>
        </w:rPr>
        <w:t xml:space="preserve"> Note sphincter tone during insertion.</w:t>
      </w:r>
      <w:r w:rsidR="003953E2" w:rsidRPr="00B47558">
        <w:rPr>
          <w:rFonts w:ascii="Arial" w:hAnsi="Arial" w:cs="Arial"/>
          <w:sz w:val="22"/>
          <w:szCs w:val="22"/>
        </w:rPr>
        <w:t xml:space="preserve"> If there are</w:t>
      </w:r>
      <w:r w:rsidR="00A81146" w:rsidRPr="00B47558">
        <w:rPr>
          <w:rFonts w:ascii="Arial" w:hAnsi="Arial" w:cs="Arial"/>
          <w:sz w:val="22"/>
          <w:szCs w:val="22"/>
        </w:rPr>
        <w:t xml:space="preserve"> concerns about sphincter tone</w:t>
      </w:r>
      <w:r w:rsidR="003B7025" w:rsidRPr="00B47558">
        <w:rPr>
          <w:rFonts w:ascii="Arial" w:hAnsi="Arial" w:cs="Arial"/>
          <w:sz w:val="22"/>
          <w:szCs w:val="22"/>
        </w:rPr>
        <w:t>,</w:t>
      </w:r>
      <w:r w:rsidR="003953E2" w:rsidRPr="00B47558">
        <w:rPr>
          <w:rFonts w:ascii="Arial" w:hAnsi="Arial" w:cs="Arial"/>
          <w:sz w:val="22"/>
          <w:szCs w:val="22"/>
        </w:rPr>
        <w:t xml:space="preserve"> the clinical context calls for a complete neurologic assessment</w:t>
      </w:r>
      <w:r w:rsidR="00A81146" w:rsidRPr="00B47558">
        <w:rPr>
          <w:rFonts w:ascii="Arial" w:hAnsi="Arial" w:cs="Arial"/>
          <w:sz w:val="22"/>
          <w:szCs w:val="22"/>
        </w:rPr>
        <w:t xml:space="preserve">, </w:t>
      </w:r>
      <w:proofErr w:type="gramStart"/>
      <w:r w:rsidR="00A81146" w:rsidRPr="00B47558">
        <w:rPr>
          <w:rFonts w:ascii="Arial" w:hAnsi="Arial" w:cs="Arial"/>
          <w:sz w:val="22"/>
          <w:szCs w:val="22"/>
        </w:rPr>
        <w:t>ask the patient</w:t>
      </w:r>
      <w:proofErr w:type="gramEnd"/>
      <w:r w:rsidR="00A81146" w:rsidRPr="00B47558">
        <w:rPr>
          <w:rFonts w:ascii="Arial" w:hAnsi="Arial" w:cs="Arial"/>
          <w:sz w:val="22"/>
          <w:szCs w:val="22"/>
        </w:rPr>
        <w:t xml:space="preserve"> to squeeze down on you</w:t>
      </w:r>
      <w:r w:rsidR="00186B53" w:rsidRPr="00B47558">
        <w:rPr>
          <w:rFonts w:ascii="Arial" w:hAnsi="Arial" w:cs="Arial"/>
          <w:sz w:val="22"/>
          <w:szCs w:val="22"/>
        </w:rPr>
        <w:t>r</w:t>
      </w:r>
      <w:r w:rsidR="00A81146" w:rsidRPr="00B47558">
        <w:rPr>
          <w:rFonts w:ascii="Arial" w:hAnsi="Arial" w:cs="Arial"/>
          <w:sz w:val="22"/>
          <w:szCs w:val="22"/>
        </w:rPr>
        <w:t xml:space="preserve"> finger.</w:t>
      </w:r>
    </w:p>
    <w:p w14:paraId="5A7F2DBD" w14:textId="7F16D160" w:rsidR="00B47558" w:rsidRDefault="00830A2E"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Palpate the </w:t>
      </w:r>
      <w:r w:rsidR="00C366EC" w:rsidRPr="00B47558">
        <w:rPr>
          <w:rFonts w:ascii="Arial" w:hAnsi="Arial" w:cs="Arial"/>
          <w:sz w:val="22"/>
          <w:szCs w:val="22"/>
        </w:rPr>
        <w:t xml:space="preserve">posterior surface of the </w:t>
      </w:r>
      <w:r w:rsidR="00584873" w:rsidRPr="00B47558">
        <w:rPr>
          <w:rFonts w:ascii="Arial" w:hAnsi="Arial" w:cs="Arial"/>
          <w:sz w:val="22"/>
          <w:szCs w:val="22"/>
        </w:rPr>
        <w:t>prostate</w:t>
      </w:r>
      <w:r w:rsidR="00C366EC" w:rsidRPr="00B47558">
        <w:rPr>
          <w:rFonts w:ascii="Arial" w:hAnsi="Arial" w:cs="Arial"/>
          <w:sz w:val="22"/>
          <w:szCs w:val="22"/>
        </w:rPr>
        <w:t xml:space="preserve"> through the rectal wall</w:t>
      </w:r>
      <w:r w:rsidRPr="00B47558">
        <w:rPr>
          <w:rFonts w:ascii="Arial" w:hAnsi="Arial" w:cs="Arial"/>
          <w:sz w:val="22"/>
          <w:szCs w:val="22"/>
        </w:rPr>
        <w:t>, the apex of</w:t>
      </w:r>
      <w:r w:rsidR="00584873" w:rsidRPr="00B47558">
        <w:rPr>
          <w:rFonts w:ascii="Arial" w:hAnsi="Arial" w:cs="Arial"/>
          <w:sz w:val="22"/>
          <w:szCs w:val="22"/>
        </w:rPr>
        <w:t xml:space="preserve"> which </w:t>
      </w:r>
      <w:r w:rsidR="009E365F" w:rsidRPr="00B47558">
        <w:rPr>
          <w:rFonts w:ascii="Arial" w:hAnsi="Arial" w:cs="Arial"/>
          <w:sz w:val="22"/>
          <w:szCs w:val="22"/>
        </w:rPr>
        <w:t xml:space="preserve">is typically encountered </w:t>
      </w:r>
      <w:r w:rsidR="008E6F06">
        <w:rPr>
          <w:rFonts w:ascii="Arial" w:hAnsi="Arial" w:cs="Arial"/>
          <w:sz w:val="22"/>
          <w:szCs w:val="22"/>
        </w:rPr>
        <w:t>4</w:t>
      </w:r>
      <w:r w:rsidR="00AF5A26" w:rsidRPr="00B47558">
        <w:rPr>
          <w:rFonts w:ascii="Arial" w:hAnsi="Arial" w:cs="Arial"/>
          <w:sz w:val="22"/>
          <w:szCs w:val="22"/>
        </w:rPr>
        <w:t>–6 cm</w:t>
      </w:r>
      <w:r w:rsidRPr="00B47558">
        <w:rPr>
          <w:rFonts w:ascii="Arial" w:hAnsi="Arial" w:cs="Arial"/>
          <w:sz w:val="22"/>
          <w:szCs w:val="22"/>
        </w:rPr>
        <w:t xml:space="preserve"> from the </w:t>
      </w:r>
      <w:r w:rsidR="008805DB" w:rsidRPr="00B47558">
        <w:rPr>
          <w:rFonts w:ascii="Arial" w:hAnsi="Arial" w:cs="Arial"/>
          <w:sz w:val="22"/>
          <w:szCs w:val="22"/>
        </w:rPr>
        <w:t>external anal sphincter</w:t>
      </w:r>
      <w:r w:rsidRPr="00B47558">
        <w:rPr>
          <w:rFonts w:ascii="Arial" w:hAnsi="Arial" w:cs="Arial"/>
          <w:sz w:val="22"/>
          <w:szCs w:val="22"/>
        </w:rPr>
        <w:t xml:space="preserve">. </w:t>
      </w:r>
      <w:r w:rsidR="001A1D08" w:rsidRPr="00B47558">
        <w:rPr>
          <w:rFonts w:ascii="Arial" w:hAnsi="Arial" w:cs="Arial"/>
          <w:sz w:val="22"/>
          <w:szCs w:val="22"/>
        </w:rPr>
        <w:t xml:space="preserve">The prostate can be encountered by directing the finger anteriorly toward the umbilicus. </w:t>
      </w:r>
    </w:p>
    <w:p w14:paraId="5D04423F" w14:textId="77777777" w:rsidR="00B47558" w:rsidRDefault="001A1D08"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Appreciate the </w:t>
      </w:r>
      <w:r w:rsidR="00CA647D" w:rsidRPr="00B47558">
        <w:rPr>
          <w:rFonts w:ascii="Arial" w:hAnsi="Arial" w:cs="Arial"/>
          <w:sz w:val="22"/>
          <w:szCs w:val="22"/>
        </w:rPr>
        <w:t>median sulcus</w:t>
      </w:r>
      <w:r w:rsidRPr="00B47558">
        <w:rPr>
          <w:rFonts w:ascii="Arial" w:hAnsi="Arial" w:cs="Arial"/>
          <w:sz w:val="22"/>
          <w:szCs w:val="22"/>
        </w:rPr>
        <w:t xml:space="preserve"> running between the </w:t>
      </w:r>
      <w:r w:rsidR="003953E2" w:rsidRPr="00B47558">
        <w:rPr>
          <w:rFonts w:ascii="Arial" w:hAnsi="Arial" w:cs="Arial"/>
          <w:sz w:val="22"/>
          <w:szCs w:val="22"/>
        </w:rPr>
        <w:t>lateral</w:t>
      </w:r>
      <w:r w:rsidRPr="00B47558">
        <w:rPr>
          <w:rFonts w:ascii="Arial" w:hAnsi="Arial" w:cs="Arial"/>
          <w:sz w:val="22"/>
          <w:szCs w:val="22"/>
        </w:rPr>
        <w:t xml:space="preserve"> lobes of the prostate</w:t>
      </w:r>
      <w:r w:rsidR="00113925" w:rsidRPr="00B47558">
        <w:rPr>
          <w:rFonts w:ascii="Arial" w:hAnsi="Arial" w:cs="Arial"/>
          <w:sz w:val="22"/>
          <w:szCs w:val="22"/>
        </w:rPr>
        <w:t xml:space="preserve"> and follow it </w:t>
      </w:r>
      <w:r w:rsidR="004E7BBD" w:rsidRPr="00B47558">
        <w:rPr>
          <w:rFonts w:ascii="Arial" w:hAnsi="Arial" w:cs="Arial"/>
          <w:sz w:val="22"/>
          <w:szCs w:val="22"/>
        </w:rPr>
        <w:t xml:space="preserve">until </w:t>
      </w:r>
      <w:r w:rsidR="00CA647D" w:rsidRPr="00B47558">
        <w:rPr>
          <w:rFonts w:ascii="Arial" w:hAnsi="Arial" w:cs="Arial"/>
          <w:sz w:val="22"/>
          <w:szCs w:val="22"/>
        </w:rPr>
        <w:t xml:space="preserve">the </w:t>
      </w:r>
      <w:r w:rsidR="00113925" w:rsidRPr="00B47558">
        <w:rPr>
          <w:rFonts w:ascii="Arial" w:hAnsi="Arial" w:cs="Arial"/>
          <w:sz w:val="22"/>
          <w:szCs w:val="22"/>
        </w:rPr>
        <w:t>base of the prostate is felt. Th</w:t>
      </w:r>
      <w:r w:rsidR="004E7BBD" w:rsidRPr="00B47558">
        <w:rPr>
          <w:rFonts w:ascii="Arial" w:hAnsi="Arial" w:cs="Arial"/>
          <w:sz w:val="22"/>
          <w:szCs w:val="22"/>
        </w:rPr>
        <w:t>is</w:t>
      </w:r>
      <w:r w:rsidR="00113925" w:rsidRPr="00B47558">
        <w:rPr>
          <w:rFonts w:ascii="Arial" w:hAnsi="Arial" w:cs="Arial"/>
          <w:sz w:val="22"/>
          <w:szCs w:val="22"/>
        </w:rPr>
        <w:t xml:space="preserve"> may be beyond the length of the examiner</w:t>
      </w:r>
      <w:r w:rsidR="000A053A" w:rsidRPr="00B47558">
        <w:rPr>
          <w:rFonts w:ascii="Arial" w:hAnsi="Arial" w:cs="Arial"/>
          <w:sz w:val="22"/>
          <w:szCs w:val="22"/>
        </w:rPr>
        <w:t>’</w:t>
      </w:r>
      <w:r w:rsidR="00113925" w:rsidRPr="00B47558">
        <w:rPr>
          <w:rFonts w:ascii="Arial" w:hAnsi="Arial" w:cs="Arial"/>
          <w:sz w:val="22"/>
          <w:szCs w:val="22"/>
        </w:rPr>
        <w:t>s finger</w:t>
      </w:r>
      <w:r w:rsidR="005E651B" w:rsidRPr="00B47558">
        <w:rPr>
          <w:rFonts w:ascii="Arial" w:hAnsi="Arial" w:cs="Arial"/>
          <w:sz w:val="22"/>
          <w:szCs w:val="22"/>
        </w:rPr>
        <w:t>.</w:t>
      </w:r>
    </w:p>
    <w:p w14:paraId="4E269D54" w14:textId="04C108D9" w:rsidR="00B47558" w:rsidRDefault="00113925" w:rsidP="00EE718D">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Next, </w:t>
      </w:r>
      <w:r w:rsidR="00CA647D" w:rsidRPr="00B47558">
        <w:rPr>
          <w:rFonts w:ascii="Arial" w:hAnsi="Arial" w:cs="Arial"/>
          <w:sz w:val="22"/>
          <w:szCs w:val="22"/>
        </w:rPr>
        <w:t xml:space="preserve">examine each </w:t>
      </w:r>
      <w:r w:rsidR="00A01C78" w:rsidRPr="00B47558">
        <w:rPr>
          <w:rFonts w:ascii="Arial" w:hAnsi="Arial" w:cs="Arial"/>
          <w:sz w:val="22"/>
          <w:szCs w:val="22"/>
        </w:rPr>
        <w:t xml:space="preserve">lateral </w:t>
      </w:r>
      <w:r w:rsidR="00CA647D" w:rsidRPr="00B47558">
        <w:rPr>
          <w:rFonts w:ascii="Arial" w:hAnsi="Arial" w:cs="Arial"/>
          <w:sz w:val="22"/>
          <w:szCs w:val="22"/>
        </w:rPr>
        <w:t xml:space="preserve">lobe </w:t>
      </w:r>
      <w:r w:rsidR="008E6F06">
        <w:rPr>
          <w:rFonts w:ascii="Arial" w:hAnsi="Arial" w:cs="Arial"/>
          <w:sz w:val="22"/>
          <w:szCs w:val="22"/>
        </w:rPr>
        <w:t>of the prostate using abduction-</w:t>
      </w:r>
      <w:r w:rsidR="00CA647D" w:rsidRPr="00B47558">
        <w:rPr>
          <w:rFonts w:ascii="Arial" w:hAnsi="Arial" w:cs="Arial"/>
          <w:sz w:val="22"/>
          <w:szCs w:val="22"/>
        </w:rPr>
        <w:t>adduction, flexion</w:t>
      </w:r>
      <w:r w:rsidR="008E6F06">
        <w:rPr>
          <w:rFonts w:ascii="Arial" w:hAnsi="Arial" w:cs="Arial"/>
          <w:sz w:val="22"/>
          <w:szCs w:val="22"/>
        </w:rPr>
        <w:t>-</w:t>
      </w:r>
      <w:r w:rsidR="00CA647D" w:rsidRPr="00B47558">
        <w:rPr>
          <w:rFonts w:ascii="Arial" w:hAnsi="Arial" w:cs="Arial"/>
          <w:sz w:val="22"/>
          <w:szCs w:val="22"/>
        </w:rPr>
        <w:t>extension, and supination</w:t>
      </w:r>
      <w:r w:rsidR="008E6F06">
        <w:rPr>
          <w:rFonts w:ascii="Arial" w:hAnsi="Arial" w:cs="Arial"/>
          <w:sz w:val="22"/>
          <w:szCs w:val="22"/>
        </w:rPr>
        <w:t>-</w:t>
      </w:r>
      <w:r w:rsidR="00CA647D" w:rsidRPr="00B47558">
        <w:rPr>
          <w:rFonts w:ascii="Arial" w:hAnsi="Arial" w:cs="Arial"/>
          <w:sz w:val="22"/>
          <w:szCs w:val="22"/>
        </w:rPr>
        <w:t xml:space="preserve">pronation movements of the finger. </w:t>
      </w:r>
      <w:r w:rsidR="000A053A" w:rsidRPr="00B47558">
        <w:rPr>
          <w:rFonts w:ascii="Arial" w:hAnsi="Arial" w:cs="Arial"/>
          <w:sz w:val="22"/>
          <w:szCs w:val="22"/>
        </w:rPr>
        <w:t>Use s</w:t>
      </w:r>
      <w:r w:rsidR="00F85EFB" w:rsidRPr="00B47558">
        <w:rPr>
          <w:rFonts w:ascii="Arial" w:hAnsi="Arial" w:cs="Arial"/>
          <w:sz w:val="22"/>
          <w:szCs w:val="22"/>
        </w:rPr>
        <w:t xml:space="preserve">ufficient finger pressure to enhance detection of smaller lesions. </w:t>
      </w:r>
    </w:p>
    <w:p w14:paraId="4F346351" w14:textId="77777777" w:rsidR="00B47558" w:rsidRDefault="00CA647D"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N</w:t>
      </w:r>
      <w:r w:rsidR="001A1D08" w:rsidRPr="00B47558">
        <w:rPr>
          <w:rFonts w:ascii="Arial" w:hAnsi="Arial" w:cs="Arial"/>
          <w:sz w:val="22"/>
          <w:szCs w:val="22"/>
        </w:rPr>
        <w:t>ot</w:t>
      </w:r>
      <w:r w:rsidRPr="00B47558">
        <w:rPr>
          <w:rFonts w:ascii="Arial" w:hAnsi="Arial" w:cs="Arial"/>
          <w:sz w:val="22"/>
          <w:szCs w:val="22"/>
        </w:rPr>
        <w:t>e</w:t>
      </w:r>
      <w:r w:rsidR="001A1D08" w:rsidRPr="00B47558">
        <w:rPr>
          <w:rFonts w:ascii="Arial" w:hAnsi="Arial" w:cs="Arial"/>
          <w:sz w:val="22"/>
          <w:szCs w:val="22"/>
        </w:rPr>
        <w:t xml:space="preserve"> relative symmetry of size</w:t>
      </w:r>
      <w:r w:rsidR="006270EA" w:rsidRPr="00B47558">
        <w:rPr>
          <w:rFonts w:ascii="Arial" w:hAnsi="Arial" w:cs="Arial"/>
          <w:sz w:val="22"/>
          <w:szCs w:val="22"/>
        </w:rPr>
        <w:t>,</w:t>
      </w:r>
      <w:r w:rsidR="001A1D08" w:rsidRPr="00B47558">
        <w:rPr>
          <w:rFonts w:ascii="Arial" w:hAnsi="Arial" w:cs="Arial"/>
          <w:sz w:val="22"/>
          <w:szCs w:val="22"/>
        </w:rPr>
        <w:t xml:space="preserve"> consistency, areas of nodularity, and tenderness. </w:t>
      </w:r>
      <w:r w:rsidR="00EE718D" w:rsidRPr="00B47558">
        <w:rPr>
          <w:rFonts w:ascii="Arial" w:hAnsi="Arial" w:cs="Arial"/>
          <w:sz w:val="22"/>
          <w:szCs w:val="22"/>
        </w:rPr>
        <w:t>Use your fingertip to approximate the size of the prostate. Each fingertip</w:t>
      </w:r>
      <w:r w:rsidR="000A053A" w:rsidRPr="00B47558">
        <w:rPr>
          <w:rFonts w:ascii="Arial" w:hAnsi="Arial" w:cs="Arial"/>
          <w:sz w:val="22"/>
          <w:szCs w:val="22"/>
        </w:rPr>
        <w:t>-</w:t>
      </w:r>
      <w:r w:rsidR="00EE718D" w:rsidRPr="00B47558">
        <w:rPr>
          <w:rFonts w:ascii="Arial" w:hAnsi="Arial" w:cs="Arial"/>
          <w:sz w:val="22"/>
          <w:szCs w:val="22"/>
        </w:rPr>
        <w:t>sized area is approximately 10-15</w:t>
      </w:r>
      <w:r w:rsidR="000A053A" w:rsidRPr="00B47558">
        <w:rPr>
          <w:rFonts w:ascii="Arial" w:hAnsi="Arial" w:cs="Arial"/>
          <w:sz w:val="22"/>
          <w:szCs w:val="22"/>
        </w:rPr>
        <w:t xml:space="preserve"> </w:t>
      </w:r>
      <w:r w:rsidR="00EE718D" w:rsidRPr="00B47558">
        <w:rPr>
          <w:rFonts w:ascii="Arial" w:hAnsi="Arial" w:cs="Arial"/>
          <w:sz w:val="22"/>
          <w:szCs w:val="22"/>
        </w:rPr>
        <w:t>g.</w:t>
      </w:r>
    </w:p>
    <w:p w14:paraId="076BF1B3" w14:textId="77777777" w:rsidR="00B47558" w:rsidRDefault="009E0985"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Next</w:t>
      </w:r>
      <w:r w:rsidR="00547E5A" w:rsidRPr="00B47558">
        <w:rPr>
          <w:rFonts w:ascii="Arial" w:hAnsi="Arial" w:cs="Arial"/>
          <w:sz w:val="22"/>
          <w:szCs w:val="22"/>
        </w:rPr>
        <w:t xml:space="preserve">, with the finger fully inserted into the rectum, proceed to palpate the rectum. </w:t>
      </w:r>
    </w:p>
    <w:p w14:paraId="5B45E2FE" w14:textId="77777777" w:rsidR="00B47558" w:rsidRDefault="00547E5A"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Begin by rotating the hand clockwise from six o’clock to one o’clock. </w:t>
      </w:r>
    </w:p>
    <w:p w14:paraId="117EA30E" w14:textId="23220996" w:rsidR="00BA3892" w:rsidRPr="00B47558" w:rsidRDefault="00547E5A" w:rsidP="00994375">
      <w:pPr>
        <w:pStyle w:val="ListParagraph"/>
        <w:numPr>
          <w:ilvl w:val="2"/>
          <w:numId w:val="8"/>
        </w:numPr>
        <w:spacing w:after="0"/>
        <w:rPr>
          <w:rFonts w:ascii="Arial" w:hAnsi="Arial" w:cs="Arial"/>
          <w:sz w:val="22"/>
          <w:szCs w:val="22"/>
        </w:rPr>
      </w:pPr>
      <w:r w:rsidRPr="00B47558">
        <w:rPr>
          <w:rFonts w:ascii="Arial" w:hAnsi="Arial" w:cs="Arial"/>
          <w:sz w:val="22"/>
          <w:szCs w:val="22"/>
        </w:rPr>
        <w:t xml:space="preserve">Finally, rotate the hand counter-clockwise to twelve o’clock. In order to achieve this, the examiner must turn </w:t>
      </w:r>
      <w:r w:rsidR="000A053A" w:rsidRPr="00B47558">
        <w:rPr>
          <w:rFonts w:ascii="Arial" w:hAnsi="Arial" w:cs="Arial"/>
          <w:sz w:val="22"/>
          <w:szCs w:val="22"/>
        </w:rPr>
        <w:t>their</w:t>
      </w:r>
      <w:r w:rsidRPr="00B47558">
        <w:rPr>
          <w:rFonts w:ascii="Arial" w:hAnsi="Arial" w:cs="Arial"/>
          <w:sz w:val="22"/>
          <w:szCs w:val="22"/>
        </w:rPr>
        <w:t xml:space="preserve"> body to the left, away from the patient.  This is most easily done if the examiner is seated on a swivel chair or stool.</w:t>
      </w:r>
    </w:p>
    <w:p w14:paraId="42421B9D" w14:textId="77777777" w:rsidR="00BA3892" w:rsidRPr="00A44191" w:rsidRDefault="00BA3892" w:rsidP="00994375">
      <w:pPr>
        <w:spacing w:after="0"/>
        <w:rPr>
          <w:rFonts w:ascii="Arial" w:hAnsi="Arial" w:cs="Arial"/>
          <w:b/>
          <w:sz w:val="22"/>
          <w:szCs w:val="22"/>
        </w:rPr>
      </w:pPr>
    </w:p>
    <w:p w14:paraId="5903FCBA" w14:textId="6F9112E1" w:rsidR="00547E5A" w:rsidRPr="00B47558" w:rsidRDefault="00547E5A" w:rsidP="00B47558">
      <w:pPr>
        <w:pStyle w:val="ListParagraph"/>
        <w:numPr>
          <w:ilvl w:val="0"/>
          <w:numId w:val="8"/>
        </w:numPr>
        <w:spacing w:after="0"/>
        <w:rPr>
          <w:rFonts w:ascii="Arial" w:hAnsi="Arial" w:cs="Arial"/>
          <w:sz w:val="22"/>
          <w:szCs w:val="22"/>
        </w:rPr>
      </w:pPr>
      <w:r w:rsidRPr="00B47558">
        <w:rPr>
          <w:rFonts w:ascii="Arial" w:hAnsi="Arial" w:cs="Arial"/>
          <w:sz w:val="22"/>
          <w:szCs w:val="22"/>
        </w:rPr>
        <w:t xml:space="preserve">Completing the </w:t>
      </w:r>
      <w:r w:rsidR="000A053A" w:rsidRPr="00B47558">
        <w:rPr>
          <w:rFonts w:ascii="Arial" w:hAnsi="Arial" w:cs="Arial"/>
          <w:sz w:val="22"/>
          <w:szCs w:val="22"/>
        </w:rPr>
        <w:t>E</w:t>
      </w:r>
      <w:r w:rsidRPr="00B47558">
        <w:rPr>
          <w:rFonts w:ascii="Arial" w:hAnsi="Arial" w:cs="Arial"/>
          <w:sz w:val="22"/>
          <w:szCs w:val="22"/>
        </w:rPr>
        <w:t>xam</w:t>
      </w:r>
    </w:p>
    <w:p w14:paraId="0903567F" w14:textId="77777777" w:rsidR="00A01C78" w:rsidRPr="00B47558" w:rsidRDefault="00A01C78" w:rsidP="00B47558">
      <w:pPr>
        <w:spacing w:after="0"/>
        <w:rPr>
          <w:rFonts w:ascii="Arial" w:hAnsi="Arial" w:cs="Arial"/>
          <w:sz w:val="22"/>
          <w:szCs w:val="22"/>
        </w:rPr>
      </w:pPr>
    </w:p>
    <w:p w14:paraId="325B2C67" w14:textId="55449B23" w:rsidR="00B47558" w:rsidRPr="00B47558" w:rsidRDefault="00A01C78" w:rsidP="00B47558">
      <w:pPr>
        <w:pStyle w:val="ListParagraph"/>
        <w:numPr>
          <w:ilvl w:val="1"/>
          <w:numId w:val="8"/>
        </w:numPr>
        <w:spacing w:after="0"/>
        <w:rPr>
          <w:rFonts w:ascii="Arial" w:hAnsi="Arial" w:cs="Arial"/>
          <w:sz w:val="22"/>
          <w:szCs w:val="22"/>
        </w:rPr>
      </w:pPr>
      <w:r w:rsidRPr="00B47558">
        <w:rPr>
          <w:rFonts w:ascii="Arial" w:hAnsi="Arial" w:cs="Arial"/>
          <w:sz w:val="22"/>
          <w:szCs w:val="22"/>
        </w:rPr>
        <w:t>After</w:t>
      </w:r>
      <w:r w:rsidR="00547E5A" w:rsidRPr="00B47558">
        <w:rPr>
          <w:rFonts w:ascii="Arial" w:hAnsi="Arial" w:cs="Arial"/>
          <w:sz w:val="22"/>
          <w:szCs w:val="22"/>
        </w:rPr>
        <w:t xml:space="preserve"> palpation of the rectum, withdraw your finger smoothly.</w:t>
      </w:r>
    </w:p>
    <w:p w14:paraId="2EAAB3F7" w14:textId="184D1CF5" w:rsidR="00B47558" w:rsidRDefault="00547E5A" w:rsidP="00994375">
      <w:pPr>
        <w:pStyle w:val="ListParagraph"/>
        <w:numPr>
          <w:ilvl w:val="1"/>
          <w:numId w:val="8"/>
        </w:numPr>
        <w:spacing w:after="0"/>
        <w:rPr>
          <w:rFonts w:ascii="Arial" w:hAnsi="Arial" w:cs="Arial"/>
          <w:sz w:val="22"/>
          <w:szCs w:val="22"/>
        </w:rPr>
      </w:pPr>
      <w:r w:rsidRPr="00B47558">
        <w:rPr>
          <w:rFonts w:ascii="Arial" w:hAnsi="Arial" w:cs="Arial"/>
          <w:sz w:val="22"/>
          <w:szCs w:val="22"/>
        </w:rPr>
        <w:t>Replace the gown to avoid exposing the patient for longer than necessary.</w:t>
      </w:r>
    </w:p>
    <w:p w14:paraId="1051A817" w14:textId="77777777" w:rsidR="00B47558" w:rsidRDefault="00547E5A" w:rsidP="00994375">
      <w:pPr>
        <w:pStyle w:val="ListParagraph"/>
        <w:numPr>
          <w:ilvl w:val="1"/>
          <w:numId w:val="8"/>
        </w:numPr>
        <w:spacing w:after="0"/>
        <w:rPr>
          <w:rFonts w:ascii="Arial" w:hAnsi="Arial" w:cs="Arial"/>
          <w:sz w:val="22"/>
          <w:szCs w:val="22"/>
        </w:rPr>
      </w:pPr>
      <w:r w:rsidRPr="00B47558">
        <w:rPr>
          <w:rFonts w:ascii="Arial" w:hAnsi="Arial" w:cs="Arial"/>
          <w:sz w:val="22"/>
          <w:szCs w:val="22"/>
        </w:rPr>
        <w:t xml:space="preserve">Hand the patient tissue paper and invite him to clean himself. </w:t>
      </w:r>
    </w:p>
    <w:p w14:paraId="0886EC46" w14:textId="77777777" w:rsidR="00B47558" w:rsidRDefault="00547E5A" w:rsidP="00994375">
      <w:pPr>
        <w:pStyle w:val="ListParagraph"/>
        <w:numPr>
          <w:ilvl w:val="1"/>
          <w:numId w:val="8"/>
        </w:numPr>
        <w:spacing w:after="0"/>
        <w:rPr>
          <w:rFonts w:ascii="Arial" w:hAnsi="Arial" w:cs="Arial"/>
          <w:sz w:val="22"/>
          <w:szCs w:val="22"/>
        </w:rPr>
      </w:pPr>
      <w:r w:rsidRPr="00B47558">
        <w:rPr>
          <w:rFonts w:ascii="Arial" w:hAnsi="Arial" w:cs="Arial"/>
          <w:sz w:val="22"/>
          <w:szCs w:val="22"/>
        </w:rPr>
        <w:t xml:space="preserve">If a curtain is available, close it at this point to allow for privacy, otherwise turn your back to the patient until </w:t>
      </w:r>
      <w:r w:rsidR="000A053A" w:rsidRPr="00B47558">
        <w:rPr>
          <w:rFonts w:ascii="Arial" w:hAnsi="Arial" w:cs="Arial"/>
          <w:sz w:val="22"/>
          <w:szCs w:val="22"/>
        </w:rPr>
        <w:t>they</w:t>
      </w:r>
      <w:r w:rsidRPr="00B47558">
        <w:rPr>
          <w:rFonts w:ascii="Arial" w:hAnsi="Arial" w:cs="Arial"/>
          <w:sz w:val="22"/>
          <w:szCs w:val="22"/>
        </w:rPr>
        <w:t xml:space="preserve"> </w:t>
      </w:r>
      <w:r w:rsidR="000A053A" w:rsidRPr="00B47558">
        <w:rPr>
          <w:rFonts w:ascii="Arial" w:hAnsi="Arial" w:cs="Arial"/>
          <w:sz w:val="22"/>
          <w:szCs w:val="22"/>
        </w:rPr>
        <w:t>are</w:t>
      </w:r>
      <w:r w:rsidRPr="00B47558">
        <w:rPr>
          <w:rFonts w:ascii="Arial" w:hAnsi="Arial" w:cs="Arial"/>
          <w:sz w:val="22"/>
          <w:szCs w:val="22"/>
        </w:rPr>
        <w:t xml:space="preserve"> ready to continue.</w:t>
      </w:r>
    </w:p>
    <w:p w14:paraId="1667EF5F" w14:textId="77777777" w:rsidR="00B47558" w:rsidRDefault="00547E5A" w:rsidP="00994375">
      <w:pPr>
        <w:pStyle w:val="ListParagraph"/>
        <w:numPr>
          <w:ilvl w:val="1"/>
          <w:numId w:val="8"/>
        </w:numPr>
        <w:spacing w:after="0"/>
        <w:rPr>
          <w:rFonts w:ascii="Arial" w:hAnsi="Arial" w:cs="Arial"/>
          <w:sz w:val="22"/>
          <w:szCs w:val="22"/>
        </w:rPr>
      </w:pPr>
      <w:r w:rsidRPr="00B47558">
        <w:rPr>
          <w:rFonts w:ascii="Arial" w:hAnsi="Arial" w:cs="Arial"/>
          <w:sz w:val="22"/>
          <w:szCs w:val="22"/>
        </w:rPr>
        <w:t>Inspect any stool that may be on your gloved hand</w:t>
      </w:r>
      <w:r w:rsidR="008F1ECF" w:rsidRPr="00B47558">
        <w:rPr>
          <w:rFonts w:ascii="Arial" w:hAnsi="Arial" w:cs="Arial"/>
          <w:sz w:val="22"/>
          <w:szCs w:val="22"/>
        </w:rPr>
        <w:t xml:space="preserve"> for color, consistency, and blood. Use the guaiac card to test for occult blood</w:t>
      </w:r>
      <w:r w:rsidR="000A053A" w:rsidRPr="00B47558">
        <w:rPr>
          <w:rFonts w:ascii="Arial" w:hAnsi="Arial" w:cs="Arial"/>
          <w:sz w:val="22"/>
          <w:szCs w:val="22"/>
        </w:rPr>
        <w:t>,</w:t>
      </w:r>
      <w:r w:rsidR="008F1ECF" w:rsidRPr="00B47558">
        <w:rPr>
          <w:rFonts w:ascii="Arial" w:hAnsi="Arial" w:cs="Arial"/>
          <w:sz w:val="22"/>
          <w:szCs w:val="22"/>
        </w:rPr>
        <w:t xml:space="preserve"> if indicated.</w:t>
      </w:r>
    </w:p>
    <w:p w14:paraId="2F5BFC5A" w14:textId="77777777" w:rsidR="00B47558" w:rsidRDefault="00FF08EF" w:rsidP="00E03713">
      <w:pPr>
        <w:pStyle w:val="ListParagraph"/>
        <w:numPr>
          <w:ilvl w:val="1"/>
          <w:numId w:val="8"/>
        </w:numPr>
        <w:spacing w:after="0"/>
        <w:rPr>
          <w:rFonts w:ascii="Arial" w:hAnsi="Arial" w:cs="Arial"/>
          <w:sz w:val="22"/>
          <w:szCs w:val="22"/>
        </w:rPr>
      </w:pPr>
      <w:r w:rsidRPr="00B47558">
        <w:rPr>
          <w:rFonts w:ascii="Arial" w:hAnsi="Arial" w:cs="Arial"/>
          <w:sz w:val="22"/>
          <w:szCs w:val="22"/>
        </w:rPr>
        <w:t xml:space="preserve">Carefully dispose of </w:t>
      </w:r>
      <w:r w:rsidR="000A053A" w:rsidRPr="00B47558">
        <w:rPr>
          <w:rFonts w:ascii="Arial" w:hAnsi="Arial" w:cs="Arial"/>
          <w:sz w:val="22"/>
          <w:szCs w:val="22"/>
        </w:rPr>
        <w:t>the</w:t>
      </w:r>
      <w:r w:rsidRPr="00B47558">
        <w:rPr>
          <w:rFonts w:ascii="Arial" w:hAnsi="Arial" w:cs="Arial"/>
          <w:sz w:val="22"/>
          <w:szCs w:val="22"/>
        </w:rPr>
        <w:t xml:space="preserve"> gloves and wash your hands.</w:t>
      </w:r>
    </w:p>
    <w:p w14:paraId="2B16D2C2" w14:textId="76ECC708" w:rsidR="006E49D3" w:rsidRPr="00B47558" w:rsidRDefault="008F1ECF" w:rsidP="00E03713">
      <w:pPr>
        <w:pStyle w:val="ListParagraph"/>
        <w:numPr>
          <w:ilvl w:val="1"/>
          <w:numId w:val="8"/>
        </w:numPr>
        <w:spacing w:after="0"/>
        <w:rPr>
          <w:rFonts w:ascii="Arial" w:hAnsi="Arial" w:cs="Arial"/>
          <w:sz w:val="22"/>
          <w:szCs w:val="22"/>
        </w:rPr>
      </w:pPr>
      <w:r w:rsidRPr="00B47558">
        <w:rPr>
          <w:rFonts w:ascii="Arial" w:hAnsi="Arial" w:cs="Arial"/>
          <w:sz w:val="22"/>
          <w:szCs w:val="22"/>
        </w:rPr>
        <w:t>Once the patient is ready, review any normal and abnormal findings with him and discuss any next steps.</w:t>
      </w:r>
    </w:p>
    <w:p w14:paraId="0976CAF8" w14:textId="77777777" w:rsidR="006E49D3" w:rsidRPr="00A44191" w:rsidRDefault="006E49D3" w:rsidP="00E03713">
      <w:pPr>
        <w:spacing w:after="0"/>
        <w:rPr>
          <w:rFonts w:ascii="Arial" w:hAnsi="Arial" w:cs="Arial"/>
          <w:sz w:val="22"/>
          <w:szCs w:val="22"/>
        </w:rPr>
      </w:pPr>
    </w:p>
    <w:p w14:paraId="3356C1A5" w14:textId="77777777" w:rsidR="00B47558" w:rsidRDefault="00B47558" w:rsidP="00E03713">
      <w:pPr>
        <w:spacing w:after="0"/>
        <w:rPr>
          <w:rFonts w:ascii="Arial" w:hAnsi="Arial" w:cs="Arial"/>
          <w:b/>
          <w:sz w:val="22"/>
          <w:szCs w:val="22"/>
        </w:rPr>
      </w:pPr>
    </w:p>
    <w:p w14:paraId="224F95CF" w14:textId="77777777" w:rsidR="00B47558" w:rsidRDefault="00B47558" w:rsidP="00E03713">
      <w:pPr>
        <w:spacing w:after="0"/>
        <w:rPr>
          <w:rFonts w:ascii="Arial" w:hAnsi="Arial" w:cs="Arial"/>
          <w:b/>
          <w:sz w:val="22"/>
          <w:szCs w:val="22"/>
        </w:rPr>
      </w:pPr>
    </w:p>
    <w:p w14:paraId="0F9242DE" w14:textId="749C82E7" w:rsidR="00D65922" w:rsidRPr="00A44191" w:rsidRDefault="00D65922" w:rsidP="00E03713">
      <w:pPr>
        <w:spacing w:after="0"/>
        <w:rPr>
          <w:rFonts w:ascii="Arial" w:hAnsi="Arial" w:cs="Arial"/>
          <w:b/>
          <w:sz w:val="22"/>
          <w:szCs w:val="22"/>
        </w:rPr>
      </w:pPr>
      <w:r w:rsidRPr="00A44191">
        <w:rPr>
          <w:rFonts w:ascii="Arial" w:hAnsi="Arial" w:cs="Arial"/>
          <w:b/>
          <w:sz w:val="22"/>
          <w:szCs w:val="22"/>
        </w:rPr>
        <w:t>Summary</w:t>
      </w:r>
    </w:p>
    <w:p w14:paraId="29976C78" w14:textId="77777777" w:rsidR="002514BF" w:rsidRPr="00A44191" w:rsidRDefault="002514BF" w:rsidP="00E03713">
      <w:pPr>
        <w:spacing w:after="0"/>
        <w:rPr>
          <w:rFonts w:ascii="Arial" w:hAnsi="Arial" w:cs="Arial"/>
          <w:sz w:val="22"/>
          <w:szCs w:val="22"/>
        </w:rPr>
      </w:pPr>
    </w:p>
    <w:p w14:paraId="791C084D" w14:textId="441901F7" w:rsidR="005D1BC5" w:rsidRPr="00A44191" w:rsidRDefault="0088166F" w:rsidP="005D1BC5">
      <w:pPr>
        <w:spacing w:after="0"/>
        <w:rPr>
          <w:rFonts w:ascii="Arial" w:hAnsi="Arial" w:cs="Arial"/>
          <w:sz w:val="22"/>
          <w:szCs w:val="22"/>
        </w:rPr>
      </w:pPr>
      <w:r w:rsidRPr="00A44191">
        <w:rPr>
          <w:rFonts w:ascii="Arial" w:hAnsi="Arial" w:cs="Arial"/>
          <w:sz w:val="22"/>
          <w:szCs w:val="22"/>
        </w:rPr>
        <w:t xml:space="preserve">The male rectal exam remains an important part of the physical exam, particularly for patients with abdominal, genitourinary, or </w:t>
      </w:r>
      <w:r w:rsidR="00792566" w:rsidRPr="00A44191">
        <w:rPr>
          <w:rFonts w:ascii="Arial" w:hAnsi="Arial" w:cs="Arial"/>
          <w:sz w:val="22"/>
          <w:szCs w:val="22"/>
        </w:rPr>
        <w:t>gastrointestinal</w:t>
      </w:r>
      <w:r w:rsidRPr="00A44191">
        <w:rPr>
          <w:rFonts w:ascii="Arial" w:hAnsi="Arial" w:cs="Arial"/>
          <w:sz w:val="22"/>
          <w:szCs w:val="22"/>
        </w:rPr>
        <w:t xml:space="preserve"> concerns. It is a sensitive procedure and requires careful attention to verbal and body language to ensure patient comfort. </w:t>
      </w:r>
      <w:r w:rsidR="00506842" w:rsidRPr="00A44191">
        <w:rPr>
          <w:rFonts w:ascii="Arial" w:hAnsi="Arial" w:cs="Arial"/>
          <w:sz w:val="22"/>
          <w:szCs w:val="22"/>
        </w:rPr>
        <w:t>Th</w:t>
      </w:r>
      <w:r w:rsidR="007C69C4">
        <w:rPr>
          <w:rFonts w:ascii="Arial" w:hAnsi="Arial" w:cs="Arial"/>
          <w:sz w:val="22"/>
          <w:szCs w:val="22"/>
        </w:rPr>
        <w:t>is</w:t>
      </w:r>
      <w:r w:rsidR="00506842" w:rsidRPr="00A44191">
        <w:rPr>
          <w:rFonts w:ascii="Arial" w:hAnsi="Arial" w:cs="Arial"/>
          <w:sz w:val="22"/>
          <w:szCs w:val="22"/>
        </w:rPr>
        <w:t xml:space="preserve"> video </w:t>
      </w:r>
      <w:r w:rsidRPr="00A44191">
        <w:rPr>
          <w:rFonts w:ascii="Arial" w:hAnsi="Arial" w:cs="Arial"/>
          <w:sz w:val="22"/>
          <w:szCs w:val="22"/>
        </w:rPr>
        <w:t xml:space="preserve">reviewed the indications and contraindications for the exam, </w:t>
      </w:r>
      <w:r w:rsidR="00A12E95" w:rsidRPr="00A44191">
        <w:rPr>
          <w:rFonts w:ascii="Arial" w:hAnsi="Arial" w:cs="Arial"/>
          <w:sz w:val="22"/>
          <w:szCs w:val="22"/>
        </w:rPr>
        <w:t xml:space="preserve">relevant anatomy, </w:t>
      </w:r>
      <w:r w:rsidRPr="00A44191">
        <w:rPr>
          <w:rFonts w:ascii="Arial" w:hAnsi="Arial" w:cs="Arial"/>
          <w:sz w:val="22"/>
          <w:szCs w:val="22"/>
        </w:rPr>
        <w:t>as well the steps involved in performing the examination.</w:t>
      </w:r>
      <w:r w:rsidR="003405BF" w:rsidRPr="00A44191">
        <w:rPr>
          <w:rFonts w:ascii="Arial" w:hAnsi="Arial" w:cs="Arial"/>
          <w:sz w:val="22"/>
          <w:szCs w:val="22"/>
        </w:rPr>
        <w:t xml:space="preserve"> </w:t>
      </w:r>
      <w:r w:rsidR="007560FB" w:rsidRPr="00A44191">
        <w:rPr>
          <w:rFonts w:ascii="Arial" w:hAnsi="Arial" w:cs="Arial"/>
          <w:sz w:val="22"/>
          <w:szCs w:val="22"/>
        </w:rPr>
        <w:t xml:space="preserve">Abnormalities that may be encountered at each step are found in </w:t>
      </w:r>
      <w:r w:rsidR="007560FB" w:rsidRPr="00A44191">
        <w:rPr>
          <w:rFonts w:ascii="Arial" w:hAnsi="Arial" w:cs="Arial"/>
          <w:b/>
          <w:sz w:val="22"/>
          <w:szCs w:val="22"/>
        </w:rPr>
        <w:t>Table 1</w:t>
      </w:r>
      <w:r w:rsidR="007560FB" w:rsidRPr="00A44191">
        <w:rPr>
          <w:rFonts w:ascii="Arial" w:hAnsi="Arial" w:cs="Arial"/>
          <w:sz w:val="22"/>
          <w:szCs w:val="22"/>
        </w:rPr>
        <w:t xml:space="preserve">. </w:t>
      </w:r>
      <w:r w:rsidR="005D1BC5" w:rsidRPr="00A44191">
        <w:rPr>
          <w:rFonts w:ascii="Arial" w:hAnsi="Arial" w:cs="Arial"/>
          <w:sz w:val="22"/>
          <w:szCs w:val="22"/>
        </w:rPr>
        <w:t xml:space="preserve">Physician comfort and technical proficiency with the </w:t>
      </w:r>
      <w:r w:rsidR="00A12E95" w:rsidRPr="00A44191">
        <w:rPr>
          <w:rFonts w:ascii="Arial" w:hAnsi="Arial" w:cs="Arial"/>
          <w:sz w:val="22"/>
          <w:szCs w:val="22"/>
        </w:rPr>
        <w:t xml:space="preserve">rectal exam </w:t>
      </w:r>
      <w:r w:rsidR="005D1BC5" w:rsidRPr="00A44191">
        <w:rPr>
          <w:rFonts w:ascii="Arial" w:hAnsi="Arial" w:cs="Arial"/>
          <w:sz w:val="22"/>
          <w:szCs w:val="22"/>
        </w:rPr>
        <w:t>improves through practice, and the accuracy of the exam correlate</w:t>
      </w:r>
      <w:r w:rsidR="00506842" w:rsidRPr="00A44191">
        <w:rPr>
          <w:rFonts w:ascii="Arial" w:hAnsi="Arial" w:cs="Arial"/>
          <w:sz w:val="22"/>
          <w:szCs w:val="22"/>
        </w:rPr>
        <w:t>s</w:t>
      </w:r>
      <w:r w:rsidR="005D1BC5" w:rsidRPr="00A44191">
        <w:rPr>
          <w:rFonts w:ascii="Arial" w:hAnsi="Arial" w:cs="Arial"/>
          <w:sz w:val="22"/>
          <w:szCs w:val="22"/>
        </w:rPr>
        <w:t xml:space="preserve"> with the experience of the examiner. </w:t>
      </w:r>
      <w:r w:rsidR="003405BF" w:rsidRPr="00A44191">
        <w:rPr>
          <w:rFonts w:ascii="Arial" w:hAnsi="Arial" w:cs="Arial"/>
          <w:sz w:val="22"/>
          <w:szCs w:val="22"/>
        </w:rPr>
        <w:t>As in other aspects of the physical exam, it is important to have a systematic method of exam</w:t>
      </w:r>
      <w:r w:rsidR="00792566" w:rsidRPr="00A44191">
        <w:rPr>
          <w:rFonts w:ascii="Arial" w:hAnsi="Arial" w:cs="Arial"/>
          <w:sz w:val="22"/>
          <w:szCs w:val="22"/>
        </w:rPr>
        <w:t>ination. T</w:t>
      </w:r>
      <w:r w:rsidR="003405BF" w:rsidRPr="00A44191">
        <w:rPr>
          <w:rFonts w:ascii="Arial" w:hAnsi="Arial" w:cs="Arial"/>
          <w:sz w:val="22"/>
          <w:szCs w:val="22"/>
        </w:rPr>
        <w:t>he method demonstrated</w:t>
      </w:r>
      <w:r w:rsidR="00792566" w:rsidRPr="00A44191">
        <w:rPr>
          <w:rFonts w:ascii="Arial" w:hAnsi="Arial" w:cs="Arial"/>
          <w:sz w:val="22"/>
          <w:szCs w:val="22"/>
        </w:rPr>
        <w:t xml:space="preserve"> in this</w:t>
      </w:r>
      <w:r w:rsidR="00A12E95" w:rsidRPr="00A44191">
        <w:rPr>
          <w:rFonts w:ascii="Arial" w:hAnsi="Arial" w:cs="Arial"/>
          <w:sz w:val="22"/>
          <w:szCs w:val="22"/>
        </w:rPr>
        <w:t xml:space="preserve"> </w:t>
      </w:r>
      <w:r w:rsidR="00792566" w:rsidRPr="00A44191">
        <w:rPr>
          <w:rFonts w:ascii="Arial" w:hAnsi="Arial" w:cs="Arial"/>
          <w:sz w:val="22"/>
          <w:szCs w:val="22"/>
        </w:rPr>
        <w:t>video involves</w:t>
      </w:r>
      <w:r w:rsidR="003405BF" w:rsidRPr="00A44191">
        <w:rPr>
          <w:rFonts w:ascii="Arial" w:hAnsi="Arial" w:cs="Arial"/>
          <w:sz w:val="22"/>
          <w:szCs w:val="22"/>
        </w:rPr>
        <w:t xml:space="preserve"> </w:t>
      </w:r>
      <w:r w:rsidR="00A12E95" w:rsidRPr="00A44191">
        <w:rPr>
          <w:rFonts w:ascii="Arial" w:hAnsi="Arial" w:cs="Arial"/>
          <w:sz w:val="22"/>
          <w:szCs w:val="22"/>
        </w:rPr>
        <w:t xml:space="preserve">neurologic assessment, </w:t>
      </w:r>
      <w:r w:rsidR="003405BF" w:rsidRPr="00A44191">
        <w:rPr>
          <w:rFonts w:ascii="Arial" w:hAnsi="Arial" w:cs="Arial"/>
          <w:sz w:val="22"/>
          <w:szCs w:val="22"/>
        </w:rPr>
        <w:t xml:space="preserve">inspection </w:t>
      </w:r>
      <w:r w:rsidR="00A12E95" w:rsidRPr="00A44191">
        <w:rPr>
          <w:rFonts w:ascii="Arial" w:hAnsi="Arial" w:cs="Arial"/>
          <w:sz w:val="22"/>
          <w:szCs w:val="22"/>
        </w:rPr>
        <w:t xml:space="preserve">and palpation </w:t>
      </w:r>
      <w:r w:rsidR="003405BF" w:rsidRPr="00A44191">
        <w:rPr>
          <w:rFonts w:ascii="Arial" w:hAnsi="Arial" w:cs="Arial"/>
          <w:sz w:val="22"/>
          <w:szCs w:val="22"/>
        </w:rPr>
        <w:t>of the perianal region</w:t>
      </w:r>
      <w:r w:rsidR="00792566" w:rsidRPr="00A44191">
        <w:rPr>
          <w:rFonts w:ascii="Arial" w:hAnsi="Arial" w:cs="Arial"/>
          <w:sz w:val="22"/>
          <w:szCs w:val="22"/>
        </w:rPr>
        <w:t>,</w:t>
      </w:r>
      <w:r w:rsidR="003405BF" w:rsidRPr="00A44191">
        <w:rPr>
          <w:rFonts w:ascii="Arial" w:hAnsi="Arial" w:cs="Arial"/>
          <w:sz w:val="22"/>
          <w:szCs w:val="22"/>
        </w:rPr>
        <w:t xml:space="preserve"> palpation of the prostate, palpation of the rectum, and finally</w:t>
      </w:r>
      <w:r w:rsidR="00506842" w:rsidRPr="00A44191">
        <w:rPr>
          <w:rFonts w:ascii="Arial" w:hAnsi="Arial" w:cs="Arial"/>
          <w:sz w:val="22"/>
          <w:szCs w:val="22"/>
        </w:rPr>
        <w:t>,</w:t>
      </w:r>
      <w:r w:rsidR="003405BF" w:rsidRPr="00A44191">
        <w:rPr>
          <w:rFonts w:ascii="Arial" w:hAnsi="Arial" w:cs="Arial"/>
          <w:sz w:val="22"/>
          <w:szCs w:val="22"/>
        </w:rPr>
        <w:t xml:space="preserve"> inspection of </w:t>
      </w:r>
      <w:r w:rsidR="00792566" w:rsidRPr="00A44191">
        <w:rPr>
          <w:rFonts w:ascii="Arial" w:hAnsi="Arial" w:cs="Arial"/>
          <w:sz w:val="22"/>
          <w:szCs w:val="22"/>
        </w:rPr>
        <w:t xml:space="preserve">any </w:t>
      </w:r>
      <w:r w:rsidR="003405BF" w:rsidRPr="00A44191">
        <w:rPr>
          <w:rFonts w:ascii="Arial" w:hAnsi="Arial" w:cs="Arial"/>
          <w:sz w:val="22"/>
          <w:szCs w:val="22"/>
        </w:rPr>
        <w:t>stool on the gloved finger</w:t>
      </w:r>
      <w:r w:rsidR="009E365F" w:rsidRPr="00A44191">
        <w:rPr>
          <w:rFonts w:ascii="Arial" w:hAnsi="Arial" w:cs="Arial"/>
          <w:sz w:val="22"/>
          <w:szCs w:val="22"/>
        </w:rPr>
        <w:t xml:space="preserve"> after the exam</w:t>
      </w:r>
      <w:r w:rsidR="003405BF" w:rsidRPr="00A44191">
        <w:rPr>
          <w:rFonts w:ascii="Arial" w:hAnsi="Arial" w:cs="Arial"/>
          <w:sz w:val="22"/>
          <w:szCs w:val="22"/>
        </w:rPr>
        <w:t>.</w:t>
      </w:r>
      <w:r w:rsidR="005D1BC5" w:rsidRPr="00A44191">
        <w:rPr>
          <w:rFonts w:ascii="Arial" w:hAnsi="Arial" w:cs="Arial"/>
          <w:sz w:val="22"/>
          <w:szCs w:val="22"/>
        </w:rPr>
        <w:t xml:space="preserve"> </w:t>
      </w:r>
    </w:p>
    <w:p w14:paraId="411FFF5F" w14:textId="77777777" w:rsidR="00B33AD8" w:rsidRDefault="00B33AD8" w:rsidP="00B33AD8">
      <w:pPr>
        <w:spacing w:after="0"/>
        <w:rPr>
          <w:rFonts w:ascii="Arial" w:hAnsi="Arial" w:cs="Arial"/>
          <w:sz w:val="22"/>
          <w:szCs w:val="22"/>
        </w:rPr>
      </w:pPr>
    </w:p>
    <w:tbl>
      <w:tblPr>
        <w:tblStyle w:val="TableGrid"/>
        <w:tblW w:w="0" w:type="auto"/>
        <w:tblLook w:val="04A0" w:firstRow="1" w:lastRow="0" w:firstColumn="1" w:lastColumn="0" w:noHBand="0" w:noVBand="1"/>
      </w:tblPr>
      <w:tblGrid>
        <w:gridCol w:w="3103"/>
        <w:gridCol w:w="2701"/>
        <w:gridCol w:w="3526"/>
      </w:tblGrid>
      <w:tr w:rsidR="00A44191" w:rsidRPr="00A44191" w14:paraId="3AC3E7C0" w14:textId="77777777" w:rsidTr="00B33AD8">
        <w:trPr>
          <w:trHeight w:val="432"/>
        </w:trPr>
        <w:tc>
          <w:tcPr>
            <w:tcW w:w="3103" w:type="dxa"/>
            <w:shd w:val="clear" w:color="auto" w:fill="auto"/>
            <w:vAlign w:val="center"/>
          </w:tcPr>
          <w:p w14:paraId="4F0A813A" w14:textId="77777777" w:rsidR="00A44191" w:rsidRPr="00A44191" w:rsidRDefault="00A44191" w:rsidP="00B33AD8">
            <w:pPr>
              <w:spacing w:before="120" w:after="120"/>
              <w:jc w:val="center"/>
              <w:rPr>
                <w:rFonts w:ascii="Arial" w:hAnsi="Arial" w:cs="Arial"/>
                <w:b/>
                <w:sz w:val="22"/>
                <w:szCs w:val="22"/>
              </w:rPr>
            </w:pPr>
            <w:r w:rsidRPr="00A44191">
              <w:rPr>
                <w:rFonts w:ascii="Arial" w:hAnsi="Arial" w:cs="Arial"/>
                <w:b/>
                <w:sz w:val="22"/>
                <w:szCs w:val="22"/>
              </w:rPr>
              <w:t>Exam</w:t>
            </w:r>
          </w:p>
        </w:tc>
        <w:tc>
          <w:tcPr>
            <w:tcW w:w="2701" w:type="dxa"/>
            <w:shd w:val="clear" w:color="auto" w:fill="auto"/>
            <w:vAlign w:val="center"/>
          </w:tcPr>
          <w:p w14:paraId="610C7C83" w14:textId="77777777" w:rsidR="00A44191" w:rsidRPr="00A44191" w:rsidRDefault="00A44191" w:rsidP="00B33AD8">
            <w:pPr>
              <w:spacing w:before="120" w:after="120"/>
              <w:jc w:val="center"/>
              <w:rPr>
                <w:rFonts w:ascii="Arial" w:hAnsi="Arial" w:cs="Arial"/>
                <w:b/>
                <w:sz w:val="22"/>
                <w:szCs w:val="22"/>
              </w:rPr>
            </w:pPr>
            <w:r w:rsidRPr="00A44191">
              <w:rPr>
                <w:rFonts w:ascii="Arial" w:hAnsi="Arial" w:cs="Arial"/>
                <w:b/>
                <w:sz w:val="22"/>
                <w:szCs w:val="22"/>
              </w:rPr>
              <w:t>Pathology</w:t>
            </w:r>
          </w:p>
        </w:tc>
        <w:tc>
          <w:tcPr>
            <w:tcW w:w="3526" w:type="dxa"/>
            <w:shd w:val="clear" w:color="auto" w:fill="auto"/>
            <w:vAlign w:val="center"/>
          </w:tcPr>
          <w:p w14:paraId="3711A3C1" w14:textId="77777777" w:rsidR="00A44191" w:rsidRPr="00A44191" w:rsidRDefault="00A44191" w:rsidP="00B33AD8">
            <w:pPr>
              <w:spacing w:before="120" w:after="120"/>
              <w:jc w:val="center"/>
              <w:rPr>
                <w:rFonts w:ascii="Arial" w:hAnsi="Arial" w:cs="Arial"/>
                <w:b/>
                <w:sz w:val="22"/>
                <w:szCs w:val="22"/>
              </w:rPr>
            </w:pPr>
            <w:r w:rsidRPr="00A44191">
              <w:rPr>
                <w:rFonts w:ascii="Arial" w:hAnsi="Arial" w:cs="Arial"/>
                <w:b/>
                <w:sz w:val="22"/>
                <w:szCs w:val="22"/>
              </w:rPr>
              <w:t>Interpretation</w:t>
            </w:r>
          </w:p>
        </w:tc>
      </w:tr>
      <w:tr w:rsidR="00A44191" w:rsidRPr="00A44191" w14:paraId="0B5C5C60" w14:textId="77777777" w:rsidTr="00B33AD8">
        <w:trPr>
          <w:trHeight w:val="656"/>
        </w:trPr>
        <w:tc>
          <w:tcPr>
            <w:tcW w:w="3103" w:type="dxa"/>
            <w:shd w:val="clear" w:color="auto" w:fill="auto"/>
            <w:vAlign w:val="center"/>
          </w:tcPr>
          <w:p w14:paraId="089E72EA" w14:textId="77777777" w:rsidR="00A44191" w:rsidRPr="00F554FC" w:rsidRDefault="00A44191" w:rsidP="00B33AD8">
            <w:pPr>
              <w:spacing w:before="120" w:after="120"/>
              <w:rPr>
                <w:rFonts w:ascii="Arial" w:hAnsi="Arial" w:cs="Arial"/>
                <w:sz w:val="22"/>
                <w:szCs w:val="22"/>
              </w:rPr>
            </w:pPr>
            <w:bookmarkStart w:id="0" w:name="_GoBack" w:colFirst="0" w:colLast="0"/>
            <w:r w:rsidRPr="00F554FC">
              <w:rPr>
                <w:rFonts w:ascii="Arial" w:hAnsi="Arial" w:cs="Arial"/>
                <w:sz w:val="22"/>
                <w:szCs w:val="22"/>
              </w:rPr>
              <w:t>Neurologic Assessment</w:t>
            </w:r>
          </w:p>
        </w:tc>
        <w:tc>
          <w:tcPr>
            <w:tcW w:w="2701" w:type="dxa"/>
            <w:shd w:val="clear" w:color="auto" w:fill="auto"/>
            <w:vAlign w:val="center"/>
          </w:tcPr>
          <w:p w14:paraId="41AB3D65"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Decreased sensation</w:t>
            </w:r>
          </w:p>
          <w:p w14:paraId="615F22FB"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Decreased rectal tone</w:t>
            </w:r>
          </w:p>
        </w:tc>
        <w:tc>
          <w:tcPr>
            <w:tcW w:w="3526" w:type="dxa"/>
            <w:shd w:val="clear" w:color="auto" w:fill="auto"/>
            <w:vAlign w:val="center"/>
          </w:tcPr>
          <w:p w14:paraId="19CDE87A"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 xml:space="preserve">Spinal cord, Sacral nerve root, Peripheral nerve disease </w:t>
            </w:r>
          </w:p>
        </w:tc>
      </w:tr>
      <w:tr w:rsidR="00A44191" w:rsidRPr="00A44191" w14:paraId="03858D26" w14:textId="77777777" w:rsidTr="00B33AD8">
        <w:trPr>
          <w:trHeight w:val="432"/>
        </w:trPr>
        <w:tc>
          <w:tcPr>
            <w:tcW w:w="3103" w:type="dxa"/>
            <w:vMerge w:val="restart"/>
            <w:shd w:val="clear" w:color="auto" w:fill="auto"/>
            <w:vAlign w:val="center"/>
          </w:tcPr>
          <w:p w14:paraId="7150905C" w14:textId="77777777" w:rsidR="00A44191" w:rsidRPr="00F554FC" w:rsidRDefault="00A44191" w:rsidP="00B33AD8">
            <w:pPr>
              <w:spacing w:before="120" w:after="120"/>
              <w:rPr>
                <w:rFonts w:ascii="Arial" w:hAnsi="Arial" w:cs="Arial"/>
                <w:sz w:val="22"/>
                <w:szCs w:val="22"/>
              </w:rPr>
            </w:pPr>
            <w:r w:rsidRPr="00F554FC">
              <w:rPr>
                <w:rFonts w:ascii="Arial" w:hAnsi="Arial" w:cs="Arial"/>
                <w:sz w:val="22"/>
                <w:szCs w:val="22"/>
              </w:rPr>
              <w:t>Inspection- Perianal region</w:t>
            </w:r>
          </w:p>
        </w:tc>
        <w:tc>
          <w:tcPr>
            <w:tcW w:w="2701" w:type="dxa"/>
            <w:shd w:val="clear" w:color="auto" w:fill="auto"/>
            <w:vAlign w:val="center"/>
          </w:tcPr>
          <w:p w14:paraId="3ABF102F"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Ulcers</w:t>
            </w:r>
          </w:p>
        </w:tc>
        <w:tc>
          <w:tcPr>
            <w:tcW w:w="3526" w:type="dxa"/>
            <w:shd w:val="clear" w:color="auto" w:fill="auto"/>
            <w:vAlign w:val="center"/>
          </w:tcPr>
          <w:p w14:paraId="4EDCB12B"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Viral infection, Pressure wound</w:t>
            </w:r>
          </w:p>
        </w:tc>
      </w:tr>
      <w:tr w:rsidR="00A44191" w:rsidRPr="00A44191" w14:paraId="319E3851" w14:textId="77777777" w:rsidTr="00B33AD8">
        <w:trPr>
          <w:trHeight w:val="432"/>
        </w:trPr>
        <w:tc>
          <w:tcPr>
            <w:tcW w:w="3103" w:type="dxa"/>
            <w:vMerge/>
            <w:shd w:val="clear" w:color="auto" w:fill="auto"/>
            <w:vAlign w:val="center"/>
          </w:tcPr>
          <w:p w14:paraId="3584AC11" w14:textId="77777777" w:rsidR="00A44191" w:rsidRPr="00F554FC" w:rsidRDefault="00A44191" w:rsidP="00B33AD8">
            <w:pPr>
              <w:spacing w:before="120" w:after="120"/>
              <w:rPr>
                <w:rFonts w:ascii="Arial" w:hAnsi="Arial" w:cs="Arial"/>
                <w:sz w:val="22"/>
                <w:szCs w:val="22"/>
              </w:rPr>
            </w:pPr>
          </w:p>
        </w:tc>
        <w:tc>
          <w:tcPr>
            <w:tcW w:w="2701" w:type="dxa"/>
            <w:shd w:val="clear" w:color="auto" w:fill="auto"/>
            <w:vAlign w:val="center"/>
          </w:tcPr>
          <w:p w14:paraId="3DC9EA08"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Drainage</w:t>
            </w:r>
          </w:p>
        </w:tc>
        <w:tc>
          <w:tcPr>
            <w:tcW w:w="3526" w:type="dxa"/>
            <w:shd w:val="clear" w:color="auto" w:fill="auto"/>
            <w:vAlign w:val="center"/>
          </w:tcPr>
          <w:p w14:paraId="0624174A"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Fistula, Fissure, Pilonidal cyst</w:t>
            </w:r>
          </w:p>
        </w:tc>
      </w:tr>
      <w:tr w:rsidR="00A44191" w:rsidRPr="00A44191" w14:paraId="49EDAB2A" w14:textId="77777777" w:rsidTr="00B33AD8">
        <w:trPr>
          <w:trHeight w:val="827"/>
        </w:trPr>
        <w:tc>
          <w:tcPr>
            <w:tcW w:w="3103" w:type="dxa"/>
            <w:vMerge/>
            <w:shd w:val="clear" w:color="auto" w:fill="auto"/>
            <w:vAlign w:val="center"/>
          </w:tcPr>
          <w:p w14:paraId="1DE34B60" w14:textId="77777777" w:rsidR="00A44191" w:rsidRPr="00F554FC" w:rsidRDefault="00A44191" w:rsidP="00B33AD8">
            <w:pPr>
              <w:spacing w:before="120" w:after="120"/>
              <w:rPr>
                <w:rFonts w:ascii="Arial" w:hAnsi="Arial" w:cs="Arial"/>
                <w:sz w:val="22"/>
                <w:szCs w:val="22"/>
              </w:rPr>
            </w:pPr>
          </w:p>
        </w:tc>
        <w:tc>
          <w:tcPr>
            <w:tcW w:w="2701" w:type="dxa"/>
            <w:shd w:val="clear" w:color="auto" w:fill="auto"/>
            <w:vAlign w:val="center"/>
          </w:tcPr>
          <w:p w14:paraId="33CF7472"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Mass or Nodule</w:t>
            </w:r>
          </w:p>
        </w:tc>
        <w:tc>
          <w:tcPr>
            <w:tcW w:w="3526" w:type="dxa"/>
            <w:shd w:val="clear" w:color="auto" w:fill="auto"/>
            <w:vAlign w:val="center"/>
          </w:tcPr>
          <w:p w14:paraId="38B319B3"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External hemorrhoid, Skin tag, Abscess, Anal carcinoma, Rectal prolapse, Viral warts, Folliculitis</w:t>
            </w:r>
          </w:p>
        </w:tc>
      </w:tr>
      <w:tr w:rsidR="00A44191" w:rsidRPr="00A44191" w14:paraId="46D0FE22" w14:textId="77777777" w:rsidTr="00B33AD8">
        <w:trPr>
          <w:trHeight w:val="341"/>
        </w:trPr>
        <w:tc>
          <w:tcPr>
            <w:tcW w:w="3103" w:type="dxa"/>
            <w:vMerge w:val="restart"/>
            <w:shd w:val="clear" w:color="auto" w:fill="auto"/>
            <w:vAlign w:val="center"/>
          </w:tcPr>
          <w:p w14:paraId="3DCC3A82" w14:textId="77777777" w:rsidR="00A44191" w:rsidRPr="00F554FC" w:rsidRDefault="00A44191" w:rsidP="00B33AD8">
            <w:pPr>
              <w:spacing w:before="120" w:after="120"/>
              <w:rPr>
                <w:rFonts w:ascii="Arial" w:hAnsi="Arial" w:cs="Arial"/>
                <w:sz w:val="22"/>
                <w:szCs w:val="22"/>
              </w:rPr>
            </w:pPr>
            <w:r w:rsidRPr="00F554FC">
              <w:rPr>
                <w:rFonts w:ascii="Arial" w:hAnsi="Arial" w:cs="Arial"/>
                <w:sz w:val="22"/>
                <w:szCs w:val="22"/>
              </w:rPr>
              <w:t>Palpation- Prostate</w:t>
            </w:r>
          </w:p>
        </w:tc>
        <w:tc>
          <w:tcPr>
            <w:tcW w:w="2701" w:type="dxa"/>
            <w:shd w:val="clear" w:color="auto" w:fill="auto"/>
            <w:vAlign w:val="center"/>
          </w:tcPr>
          <w:p w14:paraId="5EED554E"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Large</w:t>
            </w:r>
          </w:p>
        </w:tc>
        <w:tc>
          <w:tcPr>
            <w:tcW w:w="3526" w:type="dxa"/>
            <w:shd w:val="clear" w:color="auto" w:fill="auto"/>
            <w:vAlign w:val="center"/>
          </w:tcPr>
          <w:p w14:paraId="51EE877F"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BPH</w:t>
            </w:r>
          </w:p>
        </w:tc>
      </w:tr>
      <w:tr w:rsidR="00A44191" w:rsidRPr="00A44191" w14:paraId="7A5F044C" w14:textId="77777777" w:rsidTr="00B33AD8">
        <w:trPr>
          <w:trHeight w:val="432"/>
        </w:trPr>
        <w:tc>
          <w:tcPr>
            <w:tcW w:w="3103" w:type="dxa"/>
            <w:vMerge/>
            <w:shd w:val="clear" w:color="auto" w:fill="auto"/>
            <w:vAlign w:val="center"/>
          </w:tcPr>
          <w:p w14:paraId="5AB246E0" w14:textId="77777777" w:rsidR="00A44191" w:rsidRPr="00F554FC" w:rsidRDefault="00A44191" w:rsidP="00B33AD8">
            <w:pPr>
              <w:spacing w:before="120" w:after="120"/>
              <w:rPr>
                <w:rFonts w:ascii="Arial" w:hAnsi="Arial" w:cs="Arial"/>
                <w:sz w:val="22"/>
                <w:szCs w:val="22"/>
              </w:rPr>
            </w:pPr>
          </w:p>
        </w:tc>
        <w:tc>
          <w:tcPr>
            <w:tcW w:w="2701" w:type="dxa"/>
            <w:shd w:val="clear" w:color="auto" w:fill="auto"/>
            <w:vAlign w:val="center"/>
          </w:tcPr>
          <w:p w14:paraId="0455E821"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Asymmetric lobes</w:t>
            </w:r>
          </w:p>
        </w:tc>
        <w:tc>
          <w:tcPr>
            <w:tcW w:w="3526" w:type="dxa"/>
            <w:shd w:val="clear" w:color="auto" w:fill="auto"/>
            <w:vAlign w:val="center"/>
          </w:tcPr>
          <w:p w14:paraId="6EB6EAEA"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Normal finding, BPH, Malignancy</w:t>
            </w:r>
          </w:p>
        </w:tc>
      </w:tr>
      <w:tr w:rsidR="00A44191" w:rsidRPr="00A44191" w14:paraId="21ACB73F" w14:textId="77777777" w:rsidTr="00B33AD8">
        <w:trPr>
          <w:trHeight w:val="432"/>
        </w:trPr>
        <w:tc>
          <w:tcPr>
            <w:tcW w:w="3103" w:type="dxa"/>
            <w:vMerge/>
            <w:shd w:val="clear" w:color="auto" w:fill="auto"/>
            <w:vAlign w:val="center"/>
          </w:tcPr>
          <w:p w14:paraId="2A34CA07" w14:textId="77777777" w:rsidR="00A44191" w:rsidRPr="00F554FC" w:rsidRDefault="00A44191" w:rsidP="00B33AD8">
            <w:pPr>
              <w:spacing w:before="120" w:after="120"/>
              <w:rPr>
                <w:rFonts w:ascii="Arial" w:hAnsi="Arial" w:cs="Arial"/>
                <w:sz w:val="22"/>
                <w:szCs w:val="22"/>
              </w:rPr>
            </w:pPr>
          </w:p>
        </w:tc>
        <w:tc>
          <w:tcPr>
            <w:tcW w:w="2701" w:type="dxa"/>
            <w:shd w:val="clear" w:color="auto" w:fill="auto"/>
            <w:vAlign w:val="center"/>
          </w:tcPr>
          <w:p w14:paraId="4637301B"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Hard nodule</w:t>
            </w:r>
          </w:p>
        </w:tc>
        <w:tc>
          <w:tcPr>
            <w:tcW w:w="3526" w:type="dxa"/>
            <w:shd w:val="clear" w:color="auto" w:fill="auto"/>
            <w:vAlign w:val="center"/>
          </w:tcPr>
          <w:p w14:paraId="4E3D532D"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Malignancy, Calcification</w:t>
            </w:r>
          </w:p>
        </w:tc>
      </w:tr>
      <w:tr w:rsidR="00A44191" w:rsidRPr="00A44191" w14:paraId="5EB267A4" w14:textId="77777777" w:rsidTr="00B33AD8">
        <w:trPr>
          <w:trHeight w:val="432"/>
        </w:trPr>
        <w:tc>
          <w:tcPr>
            <w:tcW w:w="3103" w:type="dxa"/>
            <w:vMerge/>
            <w:shd w:val="clear" w:color="auto" w:fill="auto"/>
            <w:vAlign w:val="center"/>
          </w:tcPr>
          <w:p w14:paraId="79FEB3D1" w14:textId="77777777" w:rsidR="00A44191" w:rsidRPr="00F554FC" w:rsidRDefault="00A44191" w:rsidP="00B33AD8">
            <w:pPr>
              <w:spacing w:before="120" w:after="120"/>
              <w:rPr>
                <w:rFonts w:ascii="Arial" w:hAnsi="Arial" w:cs="Arial"/>
                <w:sz w:val="22"/>
                <w:szCs w:val="22"/>
              </w:rPr>
            </w:pPr>
          </w:p>
        </w:tc>
        <w:tc>
          <w:tcPr>
            <w:tcW w:w="2701" w:type="dxa"/>
            <w:shd w:val="clear" w:color="auto" w:fill="auto"/>
            <w:vAlign w:val="center"/>
          </w:tcPr>
          <w:p w14:paraId="3B454127"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Tenderness</w:t>
            </w:r>
          </w:p>
        </w:tc>
        <w:tc>
          <w:tcPr>
            <w:tcW w:w="3526" w:type="dxa"/>
            <w:shd w:val="clear" w:color="auto" w:fill="auto"/>
            <w:vAlign w:val="center"/>
          </w:tcPr>
          <w:p w14:paraId="6AE1421E"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Prostatitis, Prostatic abscess</w:t>
            </w:r>
          </w:p>
        </w:tc>
      </w:tr>
      <w:tr w:rsidR="00A44191" w:rsidRPr="00A44191" w14:paraId="5D3CFE2B" w14:textId="77777777" w:rsidTr="00B33AD8">
        <w:trPr>
          <w:trHeight w:val="432"/>
        </w:trPr>
        <w:tc>
          <w:tcPr>
            <w:tcW w:w="3103" w:type="dxa"/>
            <w:vMerge w:val="restart"/>
            <w:shd w:val="clear" w:color="auto" w:fill="auto"/>
            <w:vAlign w:val="center"/>
          </w:tcPr>
          <w:p w14:paraId="7D3EEA66" w14:textId="77777777" w:rsidR="00A44191" w:rsidRPr="00F554FC" w:rsidRDefault="00A44191" w:rsidP="00B33AD8">
            <w:pPr>
              <w:spacing w:before="120" w:after="120"/>
              <w:rPr>
                <w:rFonts w:ascii="Arial" w:hAnsi="Arial" w:cs="Arial"/>
                <w:sz w:val="22"/>
                <w:szCs w:val="22"/>
              </w:rPr>
            </w:pPr>
            <w:r w:rsidRPr="00F554FC">
              <w:rPr>
                <w:rFonts w:ascii="Arial" w:hAnsi="Arial" w:cs="Arial"/>
                <w:sz w:val="22"/>
                <w:szCs w:val="22"/>
              </w:rPr>
              <w:t>Palpation- Rectum</w:t>
            </w:r>
          </w:p>
        </w:tc>
        <w:tc>
          <w:tcPr>
            <w:tcW w:w="2701" w:type="dxa"/>
            <w:shd w:val="clear" w:color="auto" w:fill="auto"/>
            <w:vAlign w:val="center"/>
          </w:tcPr>
          <w:p w14:paraId="71B33381"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Tenderness</w:t>
            </w:r>
          </w:p>
        </w:tc>
        <w:tc>
          <w:tcPr>
            <w:tcW w:w="3526" w:type="dxa"/>
            <w:shd w:val="clear" w:color="auto" w:fill="auto"/>
            <w:vAlign w:val="center"/>
          </w:tcPr>
          <w:p w14:paraId="02CBBDCC" w14:textId="77777777" w:rsidR="00A44191" w:rsidRPr="00A44191" w:rsidRDefault="00A44191" w:rsidP="00B33AD8">
            <w:pPr>
              <w:spacing w:before="120" w:after="120"/>
              <w:rPr>
                <w:rFonts w:ascii="Arial" w:hAnsi="Arial" w:cs="Arial"/>
                <w:sz w:val="22"/>
                <w:szCs w:val="22"/>
              </w:rPr>
            </w:pPr>
            <w:proofErr w:type="spellStart"/>
            <w:r w:rsidRPr="00A44191">
              <w:rPr>
                <w:rFonts w:ascii="Arial" w:hAnsi="Arial" w:cs="Arial"/>
                <w:sz w:val="22"/>
                <w:szCs w:val="22"/>
              </w:rPr>
              <w:t>Proctitis</w:t>
            </w:r>
            <w:proofErr w:type="spellEnd"/>
            <w:r w:rsidRPr="00A44191">
              <w:rPr>
                <w:rFonts w:ascii="Arial" w:hAnsi="Arial" w:cs="Arial"/>
                <w:sz w:val="22"/>
                <w:szCs w:val="22"/>
              </w:rPr>
              <w:t>, Abscess</w:t>
            </w:r>
          </w:p>
        </w:tc>
      </w:tr>
      <w:tr w:rsidR="00A44191" w:rsidRPr="00A44191" w14:paraId="758988A8" w14:textId="77777777" w:rsidTr="00B33AD8">
        <w:trPr>
          <w:trHeight w:val="1080"/>
        </w:trPr>
        <w:tc>
          <w:tcPr>
            <w:tcW w:w="3103" w:type="dxa"/>
            <w:vMerge/>
            <w:shd w:val="clear" w:color="auto" w:fill="auto"/>
            <w:vAlign w:val="center"/>
          </w:tcPr>
          <w:p w14:paraId="07EFA745" w14:textId="77777777" w:rsidR="00A44191" w:rsidRPr="00F554FC" w:rsidRDefault="00A44191" w:rsidP="00B33AD8">
            <w:pPr>
              <w:spacing w:before="120" w:after="120"/>
              <w:rPr>
                <w:rFonts w:ascii="Arial" w:hAnsi="Arial" w:cs="Arial"/>
                <w:sz w:val="22"/>
                <w:szCs w:val="22"/>
              </w:rPr>
            </w:pPr>
          </w:p>
        </w:tc>
        <w:tc>
          <w:tcPr>
            <w:tcW w:w="2701" w:type="dxa"/>
            <w:shd w:val="clear" w:color="auto" w:fill="auto"/>
            <w:vAlign w:val="center"/>
          </w:tcPr>
          <w:p w14:paraId="0FF0BEE9"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Mass</w:t>
            </w:r>
          </w:p>
        </w:tc>
        <w:tc>
          <w:tcPr>
            <w:tcW w:w="3526" w:type="dxa"/>
            <w:shd w:val="clear" w:color="auto" w:fill="auto"/>
            <w:vAlign w:val="center"/>
          </w:tcPr>
          <w:p w14:paraId="21D8B701"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 xml:space="preserve">Stool, Malignancy, </w:t>
            </w:r>
            <w:proofErr w:type="spellStart"/>
            <w:r w:rsidRPr="00A44191">
              <w:rPr>
                <w:rFonts w:ascii="Arial" w:hAnsi="Arial" w:cs="Arial"/>
                <w:sz w:val="22"/>
                <w:szCs w:val="22"/>
              </w:rPr>
              <w:t>Thrombosed</w:t>
            </w:r>
            <w:proofErr w:type="spellEnd"/>
            <w:r w:rsidRPr="00A44191">
              <w:rPr>
                <w:rFonts w:ascii="Arial" w:hAnsi="Arial" w:cs="Arial"/>
                <w:sz w:val="22"/>
                <w:szCs w:val="22"/>
              </w:rPr>
              <w:t xml:space="preserve"> </w:t>
            </w:r>
          </w:p>
          <w:p w14:paraId="11F16A59" w14:textId="77777777" w:rsidR="00A44191" w:rsidRPr="00A44191" w:rsidRDefault="00A44191" w:rsidP="00B33AD8">
            <w:pPr>
              <w:spacing w:before="120" w:after="120"/>
              <w:rPr>
                <w:rFonts w:ascii="Arial" w:hAnsi="Arial" w:cs="Arial"/>
                <w:sz w:val="22"/>
                <w:szCs w:val="22"/>
              </w:rPr>
            </w:pPr>
            <w:proofErr w:type="gramStart"/>
            <w:r w:rsidRPr="00A44191">
              <w:rPr>
                <w:rFonts w:ascii="Arial" w:hAnsi="Arial" w:cs="Arial"/>
                <w:sz w:val="22"/>
                <w:szCs w:val="22"/>
              </w:rPr>
              <w:t>hemorrhoid</w:t>
            </w:r>
            <w:proofErr w:type="gramEnd"/>
            <w:r w:rsidRPr="00A44191">
              <w:rPr>
                <w:rFonts w:ascii="Arial" w:hAnsi="Arial" w:cs="Arial"/>
                <w:sz w:val="22"/>
                <w:szCs w:val="22"/>
              </w:rPr>
              <w:t>, Abscess, Rectal polyp, Foreign body</w:t>
            </w:r>
          </w:p>
        </w:tc>
      </w:tr>
      <w:tr w:rsidR="00B33AD8" w:rsidRPr="00A44191" w14:paraId="2F9C22C1" w14:textId="77777777" w:rsidTr="00B33AD8">
        <w:trPr>
          <w:trHeight w:val="203"/>
        </w:trPr>
        <w:tc>
          <w:tcPr>
            <w:tcW w:w="3103" w:type="dxa"/>
            <w:shd w:val="clear" w:color="auto" w:fill="auto"/>
            <w:vAlign w:val="center"/>
          </w:tcPr>
          <w:p w14:paraId="65696DB5" w14:textId="77777777" w:rsidR="00B33AD8" w:rsidRPr="00F554FC" w:rsidRDefault="00B33AD8" w:rsidP="00B33AD8">
            <w:pPr>
              <w:spacing w:before="120" w:after="120"/>
              <w:rPr>
                <w:rFonts w:ascii="Arial" w:hAnsi="Arial" w:cs="Arial"/>
                <w:sz w:val="22"/>
                <w:szCs w:val="22"/>
              </w:rPr>
            </w:pPr>
          </w:p>
        </w:tc>
        <w:tc>
          <w:tcPr>
            <w:tcW w:w="2701" w:type="dxa"/>
            <w:shd w:val="clear" w:color="auto" w:fill="auto"/>
            <w:vAlign w:val="center"/>
          </w:tcPr>
          <w:p w14:paraId="18A2B73C" w14:textId="77777777" w:rsidR="00B33AD8" w:rsidRPr="00A44191" w:rsidRDefault="00B33AD8" w:rsidP="00B33AD8">
            <w:pPr>
              <w:spacing w:before="120" w:after="120"/>
              <w:rPr>
                <w:rFonts w:ascii="Arial" w:hAnsi="Arial" w:cs="Arial"/>
                <w:sz w:val="22"/>
                <w:szCs w:val="22"/>
              </w:rPr>
            </w:pPr>
          </w:p>
        </w:tc>
        <w:tc>
          <w:tcPr>
            <w:tcW w:w="3526" w:type="dxa"/>
            <w:shd w:val="clear" w:color="auto" w:fill="auto"/>
            <w:vAlign w:val="center"/>
          </w:tcPr>
          <w:p w14:paraId="355C43A7" w14:textId="77777777" w:rsidR="00B33AD8" w:rsidRPr="00A44191" w:rsidRDefault="00B33AD8" w:rsidP="00B33AD8">
            <w:pPr>
              <w:spacing w:before="120" w:after="120"/>
              <w:rPr>
                <w:rFonts w:ascii="Arial" w:hAnsi="Arial" w:cs="Arial"/>
                <w:sz w:val="22"/>
                <w:szCs w:val="22"/>
              </w:rPr>
            </w:pPr>
          </w:p>
        </w:tc>
      </w:tr>
      <w:tr w:rsidR="00A44191" w:rsidRPr="00A44191" w14:paraId="1FDC6659" w14:textId="77777777" w:rsidTr="00B33AD8">
        <w:trPr>
          <w:trHeight w:val="432"/>
        </w:trPr>
        <w:tc>
          <w:tcPr>
            <w:tcW w:w="3103" w:type="dxa"/>
            <w:vMerge w:val="restart"/>
            <w:shd w:val="clear" w:color="auto" w:fill="auto"/>
            <w:vAlign w:val="center"/>
          </w:tcPr>
          <w:p w14:paraId="384C9B4E" w14:textId="77777777" w:rsidR="00A44191" w:rsidRPr="00F554FC" w:rsidRDefault="00A44191" w:rsidP="00B33AD8">
            <w:pPr>
              <w:spacing w:before="120" w:after="120"/>
              <w:rPr>
                <w:rFonts w:ascii="Arial" w:hAnsi="Arial" w:cs="Arial"/>
                <w:sz w:val="22"/>
                <w:szCs w:val="22"/>
              </w:rPr>
            </w:pPr>
            <w:r w:rsidRPr="00F554FC">
              <w:rPr>
                <w:rFonts w:ascii="Arial" w:hAnsi="Arial" w:cs="Arial"/>
                <w:sz w:val="22"/>
                <w:szCs w:val="22"/>
              </w:rPr>
              <w:t>Inspection- Stool</w:t>
            </w:r>
          </w:p>
        </w:tc>
        <w:tc>
          <w:tcPr>
            <w:tcW w:w="2701" w:type="dxa"/>
            <w:shd w:val="clear" w:color="auto" w:fill="auto"/>
            <w:vAlign w:val="center"/>
          </w:tcPr>
          <w:p w14:paraId="6DEEC5FE"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Dark</w:t>
            </w:r>
          </w:p>
        </w:tc>
        <w:tc>
          <w:tcPr>
            <w:tcW w:w="3526" w:type="dxa"/>
            <w:shd w:val="clear" w:color="auto" w:fill="auto"/>
            <w:vAlign w:val="center"/>
          </w:tcPr>
          <w:p w14:paraId="7C2E8620"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GI bleed, Meds (Iron), Foods</w:t>
            </w:r>
          </w:p>
        </w:tc>
      </w:tr>
      <w:bookmarkEnd w:id="0"/>
      <w:tr w:rsidR="00A44191" w:rsidRPr="00A44191" w14:paraId="24C9A50B" w14:textId="77777777" w:rsidTr="00B33AD8">
        <w:trPr>
          <w:trHeight w:val="233"/>
        </w:trPr>
        <w:tc>
          <w:tcPr>
            <w:tcW w:w="3103" w:type="dxa"/>
            <w:vMerge/>
            <w:shd w:val="clear" w:color="auto" w:fill="auto"/>
          </w:tcPr>
          <w:p w14:paraId="654F2D63" w14:textId="77777777" w:rsidR="00A44191" w:rsidRPr="00A44191" w:rsidRDefault="00A44191" w:rsidP="00B33AD8">
            <w:pPr>
              <w:spacing w:before="120" w:after="120"/>
              <w:rPr>
                <w:rFonts w:ascii="Arial" w:hAnsi="Arial" w:cs="Arial"/>
                <w:sz w:val="22"/>
                <w:szCs w:val="22"/>
              </w:rPr>
            </w:pPr>
          </w:p>
        </w:tc>
        <w:tc>
          <w:tcPr>
            <w:tcW w:w="2701" w:type="dxa"/>
            <w:shd w:val="clear" w:color="auto" w:fill="auto"/>
            <w:vAlign w:val="center"/>
          </w:tcPr>
          <w:p w14:paraId="298D0CA0"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Blood</w:t>
            </w:r>
          </w:p>
        </w:tc>
        <w:tc>
          <w:tcPr>
            <w:tcW w:w="3526" w:type="dxa"/>
            <w:shd w:val="clear" w:color="auto" w:fill="auto"/>
            <w:vAlign w:val="center"/>
          </w:tcPr>
          <w:p w14:paraId="232A31EA"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GI bleed, DRE, Anal fissure, Hemorrhoid, IBD, Infection</w:t>
            </w:r>
          </w:p>
        </w:tc>
      </w:tr>
      <w:tr w:rsidR="00A44191" w:rsidRPr="00A44191" w14:paraId="11E88C51" w14:textId="77777777" w:rsidTr="00B33AD8">
        <w:trPr>
          <w:trHeight w:val="432"/>
        </w:trPr>
        <w:tc>
          <w:tcPr>
            <w:tcW w:w="3103" w:type="dxa"/>
            <w:vMerge/>
            <w:shd w:val="clear" w:color="auto" w:fill="auto"/>
          </w:tcPr>
          <w:p w14:paraId="66CD51F6" w14:textId="77777777" w:rsidR="00A44191" w:rsidRPr="00A44191" w:rsidRDefault="00A44191" w:rsidP="00B33AD8">
            <w:pPr>
              <w:spacing w:before="120" w:after="120"/>
              <w:rPr>
                <w:rFonts w:ascii="Arial" w:hAnsi="Arial" w:cs="Arial"/>
                <w:sz w:val="22"/>
                <w:szCs w:val="22"/>
              </w:rPr>
            </w:pPr>
          </w:p>
        </w:tc>
        <w:tc>
          <w:tcPr>
            <w:tcW w:w="2701" w:type="dxa"/>
            <w:shd w:val="clear" w:color="auto" w:fill="auto"/>
            <w:vAlign w:val="center"/>
          </w:tcPr>
          <w:p w14:paraId="6DCE48B2"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Mucus</w:t>
            </w:r>
          </w:p>
        </w:tc>
        <w:tc>
          <w:tcPr>
            <w:tcW w:w="3526" w:type="dxa"/>
            <w:shd w:val="clear" w:color="auto" w:fill="auto"/>
            <w:vAlign w:val="center"/>
          </w:tcPr>
          <w:p w14:paraId="1DC7B7F2"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Infection, IBD, IBS, Malignancy</w:t>
            </w:r>
          </w:p>
        </w:tc>
      </w:tr>
      <w:tr w:rsidR="00A44191" w:rsidRPr="00A44191" w14:paraId="19030403" w14:textId="77777777" w:rsidTr="00B33AD8">
        <w:trPr>
          <w:trHeight w:val="432"/>
        </w:trPr>
        <w:tc>
          <w:tcPr>
            <w:tcW w:w="3103" w:type="dxa"/>
            <w:vMerge/>
            <w:shd w:val="clear" w:color="auto" w:fill="auto"/>
          </w:tcPr>
          <w:p w14:paraId="215BCB41" w14:textId="77777777" w:rsidR="00A44191" w:rsidRPr="00A44191" w:rsidRDefault="00A44191" w:rsidP="00B33AD8">
            <w:pPr>
              <w:spacing w:before="120" w:after="120"/>
              <w:rPr>
                <w:rFonts w:ascii="Arial" w:hAnsi="Arial" w:cs="Arial"/>
                <w:sz w:val="22"/>
                <w:szCs w:val="22"/>
              </w:rPr>
            </w:pPr>
          </w:p>
        </w:tc>
        <w:tc>
          <w:tcPr>
            <w:tcW w:w="2701" w:type="dxa"/>
            <w:shd w:val="clear" w:color="auto" w:fill="auto"/>
            <w:vAlign w:val="center"/>
          </w:tcPr>
          <w:p w14:paraId="59914F8F" w14:textId="77777777" w:rsidR="00A44191" w:rsidRPr="00A44191" w:rsidRDefault="00A44191" w:rsidP="00B33AD8">
            <w:pPr>
              <w:spacing w:before="120" w:after="120"/>
              <w:rPr>
                <w:rFonts w:ascii="Arial" w:hAnsi="Arial" w:cs="Arial"/>
                <w:sz w:val="22"/>
                <w:szCs w:val="22"/>
              </w:rPr>
            </w:pPr>
            <w:r w:rsidRPr="00A44191">
              <w:rPr>
                <w:rFonts w:ascii="Arial" w:hAnsi="Arial" w:cs="Arial"/>
                <w:sz w:val="22"/>
                <w:szCs w:val="22"/>
              </w:rPr>
              <w:t>Malodorous, greasy</w:t>
            </w:r>
          </w:p>
        </w:tc>
        <w:tc>
          <w:tcPr>
            <w:tcW w:w="3526" w:type="dxa"/>
            <w:shd w:val="clear" w:color="auto" w:fill="auto"/>
            <w:vAlign w:val="center"/>
          </w:tcPr>
          <w:p w14:paraId="36A5FDB6" w14:textId="77777777" w:rsidR="00A44191" w:rsidRPr="00A44191" w:rsidRDefault="00A44191" w:rsidP="00B33AD8">
            <w:pPr>
              <w:spacing w:before="120" w:after="120"/>
              <w:rPr>
                <w:rFonts w:ascii="Arial" w:hAnsi="Arial" w:cs="Arial"/>
                <w:sz w:val="22"/>
                <w:szCs w:val="22"/>
              </w:rPr>
            </w:pPr>
            <w:proofErr w:type="spellStart"/>
            <w:r w:rsidRPr="00A44191">
              <w:rPr>
                <w:rFonts w:ascii="Arial" w:hAnsi="Arial" w:cs="Arial"/>
                <w:sz w:val="22"/>
                <w:szCs w:val="22"/>
              </w:rPr>
              <w:t>Malabsorption</w:t>
            </w:r>
            <w:proofErr w:type="spellEnd"/>
          </w:p>
        </w:tc>
      </w:tr>
    </w:tbl>
    <w:p w14:paraId="23BDB937" w14:textId="77777777" w:rsidR="00A44191" w:rsidRPr="00A44191" w:rsidRDefault="00A44191" w:rsidP="00A44191">
      <w:pPr>
        <w:spacing w:after="0"/>
        <w:rPr>
          <w:rFonts w:ascii="Arial" w:hAnsi="Arial" w:cs="Arial"/>
          <w:sz w:val="22"/>
          <w:szCs w:val="22"/>
        </w:rPr>
      </w:pPr>
      <w:r w:rsidRPr="00A44191">
        <w:rPr>
          <w:rFonts w:ascii="Arial" w:hAnsi="Arial" w:cs="Arial"/>
          <w:sz w:val="22"/>
          <w:szCs w:val="22"/>
        </w:rPr>
        <w:t>BPH: benign prostatic hyperplasia, GI: gastrointestinal, DRE: digital rectal exam, IBD: inflammatory bowel disease, IBS: irritable bowel syndrome</w:t>
      </w:r>
    </w:p>
    <w:p w14:paraId="21CCBA98" w14:textId="77777777" w:rsidR="00A44191" w:rsidRPr="00A44191" w:rsidRDefault="00A44191" w:rsidP="00E03713">
      <w:pPr>
        <w:spacing w:after="0"/>
        <w:rPr>
          <w:rFonts w:ascii="Arial" w:hAnsi="Arial" w:cs="Arial"/>
          <w:sz w:val="22"/>
          <w:szCs w:val="22"/>
        </w:rPr>
      </w:pPr>
    </w:p>
    <w:p w14:paraId="5B9F1EE3" w14:textId="7BA7C1BE" w:rsidR="00F773C0" w:rsidRDefault="009F7256" w:rsidP="00005414">
      <w:pPr>
        <w:spacing w:after="0"/>
        <w:rPr>
          <w:rFonts w:ascii="Arial" w:hAnsi="Arial" w:cs="Arial"/>
          <w:sz w:val="22"/>
          <w:szCs w:val="22"/>
        </w:rPr>
      </w:pPr>
      <w:r w:rsidRPr="00B33AD8">
        <w:rPr>
          <w:rFonts w:ascii="Arial" w:hAnsi="Arial" w:cs="Arial"/>
          <w:b/>
          <w:sz w:val="22"/>
          <w:szCs w:val="22"/>
        </w:rPr>
        <w:t>Table 1</w:t>
      </w:r>
      <w:r w:rsidR="00B33AD8" w:rsidRPr="00B33AD8">
        <w:rPr>
          <w:rFonts w:ascii="Arial" w:hAnsi="Arial" w:cs="Arial"/>
          <w:b/>
          <w:sz w:val="22"/>
          <w:szCs w:val="22"/>
        </w:rPr>
        <w:t>.</w:t>
      </w:r>
      <w:r w:rsidRPr="00B33AD8">
        <w:rPr>
          <w:rFonts w:ascii="Arial" w:hAnsi="Arial" w:cs="Arial"/>
          <w:b/>
          <w:sz w:val="22"/>
          <w:szCs w:val="22"/>
        </w:rPr>
        <w:t xml:space="preserve"> </w:t>
      </w:r>
      <w:r w:rsidR="006601AC" w:rsidRPr="00B33AD8">
        <w:rPr>
          <w:rFonts w:ascii="Arial" w:hAnsi="Arial" w:cs="Arial"/>
          <w:b/>
          <w:sz w:val="22"/>
          <w:szCs w:val="22"/>
        </w:rPr>
        <w:t>Abnormalities detected</w:t>
      </w:r>
      <w:r w:rsidRPr="00B33AD8">
        <w:rPr>
          <w:rFonts w:ascii="Arial" w:hAnsi="Arial" w:cs="Arial"/>
          <w:b/>
          <w:sz w:val="22"/>
          <w:szCs w:val="22"/>
        </w:rPr>
        <w:t xml:space="preserve"> during the male rectal exam</w:t>
      </w:r>
      <w:r w:rsidR="00DB3AFA" w:rsidRPr="00B33AD8">
        <w:rPr>
          <w:rFonts w:ascii="Arial" w:hAnsi="Arial" w:cs="Arial"/>
          <w:b/>
          <w:sz w:val="22"/>
          <w:szCs w:val="22"/>
        </w:rPr>
        <w:t>.</w:t>
      </w:r>
      <w:r w:rsidR="00B33AD8">
        <w:rPr>
          <w:rFonts w:ascii="Arial" w:hAnsi="Arial" w:cs="Arial"/>
          <w:sz w:val="22"/>
          <w:szCs w:val="22"/>
        </w:rPr>
        <w:t xml:space="preserve"> </w:t>
      </w:r>
      <w:r w:rsidR="00DB3AFA" w:rsidRPr="00A44191">
        <w:rPr>
          <w:rFonts w:ascii="Arial" w:hAnsi="Arial" w:cs="Arial"/>
          <w:sz w:val="22"/>
          <w:szCs w:val="22"/>
        </w:rPr>
        <w:t>The table show</w:t>
      </w:r>
      <w:r w:rsidR="00506842" w:rsidRPr="00A44191">
        <w:rPr>
          <w:rFonts w:ascii="Arial" w:hAnsi="Arial" w:cs="Arial"/>
          <w:sz w:val="22"/>
          <w:szCs w:val="22"/>
        </w:rPr>
        <w:t>s</w:t>
      </w:r>
      <w:r w:rsidR="00DB3AFA" w:rsidRPr="00A44191">
        <w:rPr>
          <w:rFonts w:ascii="Arial" w:hAnsi="Arial" w:cs="Arial"/>
          <w:sz w:val="22"/>
          <w:szCs w:val="22"/>
        </w:rPr>
        <w:t xml:space="preserve"> potential pathological findings that can be observed during rectal examination and their interpretations.</w:t>
      </w:r>
    </w:p>
    <w:p w14:paraId="561D1944" w14:textId="77777777" w:rsidR="00B47558" w:rsidRDefault="00B47558" w:rsidP="00005414">
      <w:pPr>
        <w:spacing w:after="0"/>
        <w:rPr>
          <w:rFonts w:ascii="Arial" w:hAnsi="Arial" w:cs="Arial"/>
          <w:sz w:val="22"/>
          <w:szCs w:val="22"/>
        </w:rPr>
      </w:pPr>
    </w:p>
    <w:p w14:paraId="355F2683" w14:textId="77777777" w:rsidR="00B47558" w:rsidRDefault="00B47558" w:rsidP="00005414">
      <w:pPr>
        <w:spacing w:after="0"/>
        <w:rPr>
          <w:rFonts w:ascii="Arial" w:hAnsi="Arial" w:cs="Arial"/>
          <w:sz w:val="22"/>
          <w:szCs w:val="22"/>
        </w:rPr>
      </w:pPr>
    </w:p>
    <w:p w14:paraId="471767D8" w14:textId="2EE87621" w:rsidR="00B47558" w:rsidRPr="00A44191" w:rsidRDefault="00B47558" w:rsidP="00B47558">
      <w:pPr>
        <w:spacing w:after="0"/>
        <w:rPr>
          <w:rFonts w:ascii="Arial" w:hAnsi="Arial" w:cs="Arial"/>
          <w:b/>
          <w:sz w:val="22"/>
          <w:szCs w:val="22"/>
        </w:rPr>
      </w:pPr>
      <w:r w:rsidRPr="00A44191">
        <w:rPr>
          <w:rFonts w:ascii="Arial" w:hAnsi="Arial" w:cs="Arial"/>
          <w:sz w:val="22"/>
          <w:szCs w:val="22"/>
        </w:rPr>
        <w:t xml:space="preserve">Limitations of the rectal exam are important to become familiar with. The rectum extends 12 to 15 cm beyond the anal canal, thus only the most distal portion can be palpated. Additionally, determining prostate size by DRE may be unreliable and thus should be considered an approximation. When compared with experienced urologists, students tend to palpate fewer areas of the prostate and use insufficient pressure, both of which limit detection of nodules. The examiner should always attempt to palpate the prostate from </w:t>
      </w:r>
      <w:r w:rsidR="007C69C4" w:rsidRPr="00A44191">
        <w:rPr>
          <w:rFonts w:ascii="Arial" w:hAnsi="Arial" w:cs="Arial"/>
          <w:sz w:val="22"/>
          <w:szCs w:val="22"/>
        </w:rPr>
        <w:t xml:space="preserve">apex </w:t>
      </w:r>
      <w:r w:rsidRPr="00A44191">
        <w:rPr>
          <w:rFonts w:ascii="Arial" w:hAnsi="Arial" w:cs="Arial"/>
          <w:sz w:val="22"/>
          <w:szCs w:val="22"/>
        </w:rPr>
        <w:t xml:space="preserve">to </w:t>
      </w:r>
      <w:r w:rsidR="007C69C4" w:rsidRPr="00A44191">
        <w:rPr>
          <w:rFonts w:ascii="Arial" w:hAnsi="Arial" w:cs="Arial"/>
          <w:sz w:val="22"/>
          <w:szCs w:val="22"/>
        </w:rPr>
        <w:t xml:space="preserve">base </w:t>
      </w:r>
      <w:r w:rsidRPr="00A44191">
        <w:rPr>
          <w:rFonts w:ascii="Arial" w:hAnsi="Arial" w:cs="Arial"/>
          <w:sz w:val="22"/>
          <w:szCs w:val="22"/>
        </w:rPr>
        <w:t>and both lateral lobes. However, with larger prostates, the examiner’s finger may not be long enough to reach the base, limiting the evaluation. Finally, early malignancy is unlikely to be detected by DRE alone, thus screening for prostate cancer should be done with concomitant prostate specific antigen (PSA) testing in the appropriate patients.</w:t>
      </w:r>
    </w:p>
    <w:p w14:paraId="1E553D25" w14:textId="77777777" w:rsidR="00B47558" w:rsidRPr="00A44191" w:rsidRDefault="00B47558" w:rsidP="00005414">
      <w:pPr>
        <w:spacing w:after="0"/>
        <w:rPr>
          <w:rFonts w:ascii="Arial" w:hAnsi="Arial" w:cs="Arial"/>
          <w:sz w:val="22"/>
          <w:szCs w:val="22"/>
        </w:rPr>
      </w:pPr>
    </w:p>
    <w:sectPr w:rsidR="00B47558" w:rsidRPr="00A44191" w:rsidSect="00A4451A">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EA5BF2" w15:done="0"/>
  <w15:commentEx w15:paraId="676680C9" w15:done="0"/>
  <w15:commentEx w15:paraId="28EBDDDA" w15:done="0"/>
  <w15:commentEx w15:paraId="53F77071" w15:done="0"/>
  <w15:commentEx w15:paraId="34675EED" w15:done="0"/>
  <w15:commentEx w15:paraId="58EBAB5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C4275" w14:textId="77777777" w:rsidR="008E6F06" w:rsidRDefault="008E6F06" w:rsidP="00364718">
      <w:pPr>
        <w:spacing w:after="0"/>
      </w:pPr>
      <w:r>
        <w:separator/>
      </w:r>
    </w:p>
  </w:endnote>
  <w:endnote w:type="continuationSeparator" w:id="0">
    <w:p w14:paraId="65BF39AF" w14:textId="77777777" w:rsidR="008E6F06" w:rsidRDefault="008E6F06" w:rsidP="00364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Times New Roman"/>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FEDBA" w14:textId="77777777" w:rsidR="008E6F06" w:rsidRDefault="008E6F06" w:rsidP="00364718">
      <w:pPr>
        <w:spacing w:after="0"/>
      </w:pPr>
      <w:r>
        <w:separator/>
      </w:r>
    </w:p>
  </w:footnote>
  <w:footnote w:type="continuationSeparator" w:id="0">
    <w:p w14:paraId="52C9EA70" w14:textId="77777777" w:rsidR="008E6F06" w:rsidRDefault="008E6F06" w:rsidP="0036471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662404"/>
      <w:docPartObj>
        <w:docPartGallery w:val="Page Numbers (Top of Page)"/>
        <w:docPartUnique/>
      </w:docPartObj>
    </w:sdtPr>
    <w:sdtEndPr>
      <w:rPr>
        <w:noProof/>
      </w:rPr>
    </w:sdtEndPr>
    <w:sdtContent>
      <w:p w14:paraId="4F702E4F" w14:textId="77777777" w:rsidR="008E6F06" w:rsidRDefault="008E6F06">
        <w:pPr>
          <w:pStyle w:val="Header"/>
          <w:jc w:val="right"/>
        </w:pPr>
        <w:r>
          <w:fldChar w:fldCharType="begin"/>
        </w:r>
        <w:r>
          <w:instrText xml:space="preserve"> PAGE   \* MERGEFORMAT </w:instrText>
        </w:r>
        <w:r>
          <w:fldChar w:fldCharType="separate"/>
        </w:r>
        <w:r w:rsidR="00F554FC">
          <w:rPr>
            <w:noProof/>
          </w:rPr>
          <w:t>4</w:t>
        </w:r>
        <w:r>
          <w:rPr>
            <w:noProof/>
          </w:rPr>
          <w:fldChar w:fldCharType="end"/>
        </w:r>
      </w:p>
    </w:sdtContent>
  </w:sdt>
  <w:p w14:paraId="1DAD6E09" w14:textId="77777777" w:rsidR="008E6F06" w:rsidRDefault="008E6F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5EC"/>
    <w:multiLevelType w:val="multilevel"/>
    <w:tmpl w:val="49A46C9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9E7126"/>
    <w:multiLevelType w:val="multilevel"/>
    <w:tmpl w:val="0BD8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CD00D8"/>
    <w:multiLevelType w:val="hybridMultilevel"/>
    <w:tmpl w:val="5818F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A85B70"/>
    <w:multiLevelType w:val="multilevel"/>
    <w:tmpl w:val="3174A45E"/>
    <w:lvl w:ilvl="0">
      <w:start w:val="1"/>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nsid w:val="45A91784"/>
    <w:multiLevelType w:val="multilevel"/>
    <w:tmpl w:val="AA2E239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6433E45"/>
    <w:multiLevelType w:val="hybridMultilevel"/>
    <w:tmpl w:val="47A86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771817"/>
    <w:multiLevelType w:val="multilevel"/>
    <w:tmpl w:val="B2A03B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EB238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05414"/>
    <w:rsid w:val="00007397"/>
    <w:rsid w:val="00040540"/>
    <w:rsid w:val="00056DC9"/>
    <w:rsid w:val="000706A5"/>
    <w:rsid w:val="000A053A"/>
    <w:rsid w:val="00113925"/>
    <w:rsid w:val="00116A44"/>
    <w:rsid w:val="00116BC0"/>
    <w:rsid w:val="001347D9"/>
    <w:rsid w:val="001413D4"/>
    <w:rsid w:val="00166B4F"/>
    <w:rsid w:val="0018534B"/>
    <w:rsid w:val="00186B53"/>
    <w:rsid w:val="00191DC0"/>
    <w:rsid w:val="001961B5"/>
    <w:rsid w:val="001A00FE"/>
    <w:rsid w:val="001A1D08"/>
    <w:rsid w:val="001F0ADA"/>
    <w:rsid w:val="0022244A"/>
    <w:rsid w:val="00223A65"/>
    <w:rsid w:val="00247A9F"/>
    <w:rsid w:val="002514BF"/>
    <w:rsid w:val="00274034"/>
    <w:rsid w:val="002960CD"/>
    <w:rsid w:val="002A0B4A"/>
    <w:rsid w:val="002A25AA"/>
    <w:rsid w:val="002A532F"/>
    <w:rsid w:val="002E1B62"/>
    <w:rsid w:val="00312C2E"/>
    <w:rsid w:val="00325F78"/>
    <w:rsid w:val="0033643F"/>
    <w:rsid w:val="003405BF"/>
    <w:rsid w:val="00364718"/>
    <w:rsid w:val="003913CD"/>
    <w:rsid w:val="00392BF9"/>
    <w:rsid w:val="003953E2"/>
    <w:rsid w:val="003B6563"/>
    <w:rsid w:val="003B7025"/>
    <w:rsid w:val="0043400C"/>
    <w:rsid w:val="00445BCB"/>
    <w:rsid w:val="004473E0"/>
    <w:rsid w:val="0045235C"/>
    <w:rsid w:val="00480CA1"/>
    <w:rsid w:val="0048139D"/>
    <w:rsid w:val="004C38FA"/>
    <w:rsid w:val="004D5DE8"/>
    <w:rsid w:val="004E7BBD"/>
    <w:rsid w:val="0050171E"/>
    <w:rsid w:val="00506842"/>
    <w:rsid w:val="00517055"/>
    <w:rsid w:val="00517282"/>
    <w:rsid w:val="00532931"/>
    <w:rsid w:val="00547E5A"/>
    <w:rsid w:val="00553209"/>
    <w:rsid w:val="00584873"/>
    <w:rsid w:val="005B28F4"/>
    <w:rsid w:val="005D1BC5"/>
    <w:rsid w:val="005E651B"/>
    <w:rsid w:val="005F76D5"/>
    <w:rsid w:val="006009F0"/>
    <w:rsid w:val="0061483B"/>
    <w:rsid w:val="006270EA"/>
    <w:rsid w:val="00627C83"/>
    <w:rsid w:val="00632E33"/>
    <w:rsid w:val="00641146"/>
    <w:rsid w:val="00653936"/>
    <w:rsid w:val="006601AC"/>
    <w:rsid w:val="00665303"/>
    <w:rsid w:val="00674675"/>
    <w:rsid w:val="00680CBC"/>
    <w:rsid w:val="006E49D3"/>
    <w:rsid w:val="006F2D5D"/>
    <w:rsid w:val="006F564D"/>
    <w:rsid w:val="00707A70"/>
    <w:rsid w:val="00735D82"/>
    <w:rsid w:val="007560FB"/>
    <w:rsid w:val="0075774B"/>
    <w:rsid w:val="00762D4B"/>
    <w:rsid w:val="00792566"/>
    <w:rsid w:val="007A05A4"/>
    <w:rsid w:val="007B7EA2"/>
    <w:rsid w:val="007C69C4"/>
    <w:rsid w:val="007D1BB8"/>
    <w:rsid w:val="007D6AD7"/>
    <w:rsid w:val="007E3AA4"/>
    <w:rsid w:val="007E4AE2"/>
    <w:rsid w:val="007E62AA"/>
    <w:rsid w:val="00800257"/>
    <w:rsid w:val="00821192"/>
    <w:rsid w:val="00830A2E"/>
    <w:rsid w:val="00834333"/>
    <w:rsid w:val="00855EEF"/>
    <w:rsid w:val="008627A3"/>
    <w:rsid w:val="008805DB"/>
    <w:rsid w:val="0088166F"/>
    <w:rsid w:val="008A6725"/>
    <w:rsid w:val="008C1A2C"/>
    <w:rsid w:val="008C245A"/>
    <w:rsid w:val="008D4AB2"/>
    <w:rsid w:val="008E251B"/>
    <w:rsid w:val="008E6F06"/>
    <w:rsid w:val="008F1ECF"/>
    <w:rsid w:val="009328BD"/>
    <w:rsid w:val="00945413"/>
    <w:rsid w:val="00962834"/>
    <w:rsid w:val="00966E91"/>
    <w:rsid w:val="00967923"/>
    <w:rsid w:val="00994375"/>
    <w:rsid w:val="009C3AD6"/>
    <w:rsid w:val="009C551F"/>
    <w:rsid w:val="009E0985"/>
    <w:rsid w:val="009E365F"/>
    <w:rsid w:val="009F2F90"/>
    <w:rsid w:val="009F3F62"/>
    <w:rsid w:val="009F4942"/>
    <w:rsid w:val="009F5EF5"/>
    <w:rsid w:val="009F7256"/>
    <w:rsid w:val="00A01C78"/>
    <w:rsid w:val="00A12E95"/>
    <w:rsid w:val="00A27138"/>
    <w:rsid w:val="00A44191"/>
    <w:rsid w:val="00A4451A"/>
    <w:rsid w:val="00A614A1"/>
    <w:rsid w:val="00A71B46"/>
    <w:rsid w:val="00A7486B"/>
    <w:rsid w:val="00A77275"/>
    <w:rsid w:val="00A81146"/>
    <w:rsid w:val="00AA497D"/>
    <w:rsid w:val="00AB21A3"/>
    <w:rsid w:val="00AC039D"/>
    <w:rsid w:val="00AE4E7D"/>
    <w:rsid w:val="00AF378A"/>
    <w:rsid w:val="00AF5A26"/>
    <w:rsid w:val="00B12FF5"/>
    <w:rsid w:val="00B247D5"/>
    <w:rsid w:val="00B266AD"/>
    <w:rsid w:val="00B32617"/>
    <w:rsid w:val="00B33AD8"/>
    <w:rsid w:val="00B34D7A"/>
    <w:rsid w:val="00B47558"/>
    <w:rsid w:val="00B727F0"/>
    <w:rsid w:val="00BA3892"/>
    <w:rsid w:val="00BB0BBA"/>
    <w:rsid w:val="00BC536C"/>
    <w:rsid w:val="00BC735F"/>
    <w:rsid w:val="00BF293B"/>
    <w:rsid w:val="00C22F74"/>
    <w:rsid w:val="00C32CD6"/>
    <w:rsid w:val="00C349B5"/>
    <w:rsid w:val="00C366EC"/>
    <w:rsid w:val="00C41897"/>
    <w:rsid w:val="00C650D7"/>
    <w:rsid w:val="00C77EBB"/>
    <w:rsid w:val="00C876AC"/>
    <w:rsid w:val="00CA647D"/>
    <w:rsid w:val="00CB074C"/>
    <w:rsid w:val="00CC117A"/>
    <w:rsid w:val="00CC202F"/>
    <w:rsid w:val="00CD6511"/>
    <w:rsid w:val="00CE537D"/>
    <w:rsid w:val="00CF06B4"/>
    <w:rsid w:val="00D309D0"/>
    <w:rsid w:val="00D33CFF"/>
    <w:rsid w:val="00D358AE"/>
    <w:rsid w:val="00D65922"/>
    <w:rsid w:val="00D97ED9"/>
    <w:rsid w:val="00DA2F36"/>
    <w:rsid w:val="00DB3AFA"/>
    <w:rsid w:val="00DD1115"/>
    <w:rsid w:val="00E03276"/>
    <w:rsid w:val="00E03713"/>
    <w:rsid w:val="00E15BAC"/>
    <w:rsid w:val="00E202B8"/>
    <w:rsid w:val="00E24BC9"/>
    <w:rsid w:val="00E61E6E"/>
    <w:rsid w:val="00ED00CC"/>
    <w:rsid w:val="00EE718D"/>
    <w:rsid w:val="00F078A2"/>
    <w:rsid w:val="00F07F09"/>
    <w:rsid w:val="00F11F26"/>
    <w:rsid w:val="00F554FC"/>
    <w:rsid w:val="00F773C0"/>
    <w:rsid w:val="00F85EFB"/>
    <w:rsid w:val="00FF08EF"/>
    <w:rsid w:val="00FF6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A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table" w:styleId="TableGrid">
    <w:name w:val="Table Grid"/>
    <w:basedOn w:val="TableNormal"/>
    <w:uiPriority w:val="59"/>
    <w:rsid w:val="009F7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4718"/>
    <w:pPr>
      <w:tabs>
        <w:tab w:val="center" w:pos="4680"/>
        <w:tab w:val="right" w:pos="9360"/>
      </w:tabs>
      <w:spacing w:after="0"/>
    </w:pPr>
  </w:style>
  <w:style w:type="character" w:customStyle="1" w:styleId="HeaderChar">
    <w:name w:val="Header Char"/>
    <w:basedOn w:val="DefaultParagraphFont"/>
    <w:link w:val="Header"/>
    <w:uiPriority w:val="99"/>
    <w:rsid w:val="00364718"/>
    <w:rPr>
      <w:sz w:val="24"/>
      <w:szCs w:val="24"/>
    </w:rPr>
  </w:style>
  <w:style w:type="paragraph" w:styleId="Footer">
    <w:name w:val="footer"/>
    <w:basedOn w:val="Normal"/>
    <w:link w:val="FooterChar"/>
    <w:uiPriority w:val="99"/>
    <w:unhideWhenUsed/>
    <w:rsid w:val="00364718"/>
    <w:pPr>
      <w:tabs>
        <w:tab w:val="center" w:pos="4680"/>
        <w:tab w:val="right" w:pos="9360"/>
      </w:tabs>
      <w:spacing w:after="0"/>
    </w:pPr>
  </w:style>
  <w:style w:type="character" w:customStyle="1" w:styleId="FooterChar">
    <w:name w:val="Footer Char"/>
    <w:basedOn w:val="DefaultParagraphFont"/>
    <w:link w:val="Footer"/>
    <w:uiPriority w:val="99"/>
    <w:rsid w:val="00364718"/>
    <w:rPr>
      <w:sz w:val="24"/>
      <w:szCs w:val="24"/>
    </w:rPr>
  </w:style>
  <w:style w:type="paragraph" w:styleId="Revision">
    <w:name w:val="Revision"/>
    <w:hidden/>
    <w:uiPriority w:val="99"/>
    <w:semiHidden/>
    <w:rsid w:val="008627A3"/>
    <w:pPr>
      <w:spacing w:after="0" w:line="240" w:lineRule="auto"/>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table" w:styleId="TableGrid">
    <w:name w:val="Table Grid"/>
    <w:basedOn w:val="TableNormal"/>
    <w:uiPriority w:val="59"/>
    <w:rsid w:val="009F7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4718"/>
    <w:pPr>
      <w:tabs>
        <w:tab w:val="center" w:pos="4680"/>
        <w:tab w:val="right" w:pos="9360"/>
      </w:tabs>
      <w:spacing w:after="0"/>
    </w:pPr>
  </w:style>
  <w:style w:type="character" w:customStyle="1" w:styleId="HeaderChar">
    <w:name w:val="Header Char"/>
    <w:basedOn w:val="DefaultParagraphFont"/>
    <w:link w:val="Header"/>
    <w:uiPriority w:val="99"/>
    <w:rsid w:val="00364718"/>
    <w:rPr>
      <w:sz w:val="24"/>
      <w:szCs w:val="24"/>
    </w:rPr>
  </w:style>
  <w:style w:type="paragraph" w:styleId="Footer">
    <w:name w:val="footer"/>
    <w:basedOn w:val="Normal"/>
    <w:link w:val="FooterChar"/>
    <w:uiPriority w:val="99"/>
    <w:unhideWhenUsed/>
    <w:rsid w:val="00364718"/>
    <w:pPr>
      <w:tabs>
        <w:tab w:val="center" w:pos="4680"/>
        <w:tab w:val="right" w:pos="9360"/>
      </w:tabs>
      <w:spacing w:after="0"/>
    </w:pPr>
  </w:style>
  <w:style w:type="character" w:customStyle="1" w:styleId="FooterChar">
    <w:name w:val="Footer Char"/>
    <w:basedOn w:val="DefaultParagraphFont"/>
    <w:link w:val="Footer"/>
    <w:uiPriority w:val="99"/>
    <w:rsid w:val="00364718"/>
    <w:rPr>
      <w:sz w:val="24"/>
      <w:szCs w:val="24"/>
    </w:rPr>
  </w:style>
  <w:style w:type="paragraph" w:styleId="Revision">
    <w:name w:val="Revision"/>
    <w:hidden/>
    <w:uiPriority w:val="99"/>
    <w:semiHidden/>
    <w:rsid w:val="008627A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4D45-51FB-8F49-8733-A2DC4675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1793</Words>
  <Characters>10224</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Yale-New Haven Health System</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Dipesh Navani</cp:lastModifiedBy>
  <cp:revision>17</cp:revision>
  <cp:lastPrinted>2015-03-02T16:29:00Z</cp:lastPrinted>
  <dcterms:created xsi:type="dcterms:W3CDTF">2015-03-19T14:21:00Z</dcterms:created>
  <dcterms:modified xsi:type="dcterms:W3CDTF">2016-06-03T14:50:00Z</dcterms:modified>
</cp:coreProperties>
</file>