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701BD" w14:textId="77777777" w:rsidR="00A57298" w:rsidRDefault="00A57298" w:rsidP="009E54DD">
      <w:pPr>
        <w:spacing w:after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Author Name: </w:t>
      </w:r>
      <w:r>
        <w:rPr>
          <w:rFonts w:cs="Times New Roman"/>
          <w:b/>
        </w:rPr>
        <w:t>Alex Goldfarb</w:t>
      </w:r>
    </w:p>
    <w:p w14:paraId="38AA80CF" w14:textId="77777777" w:rsidR="00A57298" w:rsidRDefault="00A57298" w:rsidP="009E54DD">
      <w:pPr>
        <w:spacing w:after="0"/>
        <w:rPr>
          <w:rFonts w:cs="Times New Roman"/>
          <w:b/>
          <w:sz w:val="28"/>
          <w:szCs w:val="28"/>
        </w:rPr>
      </w:pPr>
    </w:p>
    <w:p w14:paraId="001C542E" w14:textId="77777777" w:rsidR="00A57298" w:rsidRPr="005E4BFB" w:rsidRDefault="00A57298" w:rsidP="009E54DD">
      <w:pPr>
        <w:spacing w:after="0"/>
        <w:rPr>
          <w:rFonts w:cs="Times New Roman"/>
          <w:b/>
        </w:rPr>
      </w:pPr>
      <w:r w:rsidRPr="005E4BFB">
        <w:rPr>
          <w:rFonts w:cs="Times New Roman"/>
          <w:b/>
          <w:sz w:val="28"/>
          <w:szCs w:val="28"/>
        </w:rPr>
        <w:t>Clinical Skills Education Title</w:t>
      </w:r>
      <w:r w:rsidRPr="005E4BFB">
        <w:rPr>
          <w:rFonts w:cs="Times New Roman"/>
          <w:sz w:val="28"/>
          <w:szCs w:val="28"/>
        </w:rPr>
        <w:t>:</w:t>
      </w:r>
      <w:r>
        <w:rPr>
          <w:rFonts w:cs="Times New Roman"/>
          <w:sz w:val="28"/>
          <w:szCs w:val="28"/>
        </w:rPr>
        <w:t xml:space="preserve"> </w:t>
      </w:r>
      <w:r w:rsidRPr="005E4BFB">
        <w:rPr>
          <w:rFonts w:cs="Times New Roman"/>
          <w:b/>
        </w:rPr>
        <w:t xml:space="preserve">Physical Examination of the Abdomen: </w:t>
      </w:r>
      <w:r>
        <w:rPr>
          <w:rFonts w:cs="Times New Roman"/>
          <w:b/>
        </w:rPr>
        <w:t>Percussion</w:t>
      </w:r>
    </w:p>
    <w:p w14:paraId="59D6070E" w14:textId="77777777" w:rsidR="00A57298" w:rsidRPr="005E4BFB" w:rsidRDefault="00A57298" w:rsidP="009E54DD">
      <w:pPr>
        <w:spacing w:after="0"/>
        <w:rPr>
          <w:rFonts w:cs="Times New Roman"/>
          <w:b/>
          <w:sz w:val="28"/>
          <w:szCs w:val="28"/>
        </w:rPr>
      </w:pPr>
    </w:p>
    <w:p w14:paraId="02D99396" w14:textId="77777777" w:rsidR="00A57298" w:rsidRDefault="00A57298" w:rsidP="009E54DD">
      <w:pPr>
        <w:spacing w:after="0"/>
        <w:rPr>
          <w:rFonts w:cs="Times New Roman"/>
          <w:b/>
          <w:sz w:val="28"/>
          <w:szCs w:val="28"/>
        </w:rPr>
      </w:pPr>
      <w:r w:rsidRPr="005E4BFB">
        <w:rPr>
          <w:rFonts w:cs="Times New Roman"/>
          <w:b/>
          <w:sz w:val="28"/>
          <w:szCs w:val="28"/>
        </w:rPr>
        <w:t xml:space="preserve">Overview </w:t>
      </w:r>
    </w:p>
    <w:p w14:paraId="6FFF87C7" w14:textId="77777777" w:rsidR="0061440F" w:rsidRDefault="0061440F" w:rsidP="009E54DD">
      <w:pPr>
        <w:spacing w:after="0"/>
        <w:rPr>
          <w:rFonts w:cs="Times New Roman"/>
        </w:rPr>
      </w:pPr>
    </w:p>
    <w:p w14:paraId="3908D688" w14:textId="77777777" w:rsidR="0061440F" w:rsidRPr="00301213" w:rsidRDefault="0061440F" w:rsidP="009E54DD">
      <w:pPr>
        <w:spacing w:after="0"/>
        <w:rPr>
          <w:rFonts w:cs="Times New Roman"/>
        </w:rPr>
      </w:pPr>
    </w:p>
    <w:p w14:paraId="231AE5EA" w14:textId="77777777" w:rsidR="00097C75" w:rsidRPr="003563BE" w:rsidRDefault="00097C75" w:rsidP="009E54DD">
      <w:pPr>
        <w:spacing w:after="0"/>
        <w:rPr>
          <w:rFonts w:cs="Times New Roman"/>
        </w:rPr>
      </w:pPr>
    </w:p>
    <w:p w14:paraId="59F318EC" w14:textId="24D88DBC" w:rsidR="00097C75" w:rsidRDefault="0061549A" w:rsidP="009E54DD">
      <w:pPr>
        <w:spacing w:after="0"/>
        <w:rPr>
          <w:rFonts w:cs="Times New Roman"/>
        </w:rPr>
      </w:pPr>
      <w:r w:rsidRPr="004776BE">
        <w:rPr>
          <w:rFonts w:cs="Times New Roman"/>
        </w:rPr>
        <w:t xml:space="preserve">Medical </w:t>
      </w:r>
      <w:r w:rsidR="004036EA" w:rsidRPr="004776BE">
        <w:rPr>
          <w:rFonts w:cs="Times New Roman"/>
        </w:rPr>
        <w:t xml:space="preserve">percussion </w:t>
      </w:r>
      <w:r w:rsidR="00097C75" w:rsidRPr="004776BE">
        <w:rPr>
          <w:rFonts w:cs="Times New Roman"/>
        </w:rPr>
        <w:t xml:space="preserve">is </w:t>
      </w:r>
      <w:r w:rsidR="009E54DD" w:rsidRPr="004776BE">
        <w:rPr>
          <w:rFonts w:cs="Times New Roman"/>
        </w:rPr>
        <w:t xml:space="preserve">based on </w:t>
      </w:r>
      <w:r w:rsidR="004036EA" w:rsidRPr="004776BE">
        <w:rPr>
          <w:rFonts w:cs="Times New Roman"/>
        </w:rPr>
        <w:t xml:space="preserve">the difference </w:t>
      </w:r>
      <w:r w:rsidR="00BC156C" w:rsidRPr="004776BE">
        <w:rPr>
          <w:rFonts w:cs="Times New Roman"/>
        </w:rPr>
        <w:t xml:space="preserve">in pitch </w:t>
      </w:r>
      <w:r w:rsidR="004036EA" w:rsidRPr="004776BE">
        <w:rPr>
          <w:rFonts w:cs="Times New Roman"/>
        </w:rPr>
        <w:t xml:space="preserve">between </w:t>
      </w:r>
      <w:r w:rsidR="00BC156C" w:rsidRPr="004776BE">
        <w:rPr>
          <w:rFonts w:cs="Times New Roman"/>
        </w:rPr>
        <w:t xml:space="preserve">the </w:t>
      </w:r>
      <w:r w:rsidR="004036EA" w:rsidRPr="004776BE">
        <w:rPr>
          <w:rFonts w:cs="Times New Roman"/>
        </w:rPr>
        <w:t xml:space="preserve">sounds </w:t>
      </w:r>
      <w:r w:rsidR="006E55A5" w:rsidRPr="004776BE">
        <w:rPr>
          <w:rFonts w:cs="Times New Roman"/>
        </w:rPr>
        <w:t xml:space="preserve">elicited </w:t>
      </w:r>
      <w:r w:rsidR="00DA3822" w:rsidRPr="004776BE">
        <w:rPr>
          <w:rFonts w:cs="Times New Roman"/>
        </w:rPr>
        <w:t>by</w:t>
      </w:r>
      <w:r w:rsidR="004036EA" w:rsidRPr="004776BE">
        <w:rPr>
          <w:rFonts w:cs="Times New Roman"/>
        </w:rPr>
        <w:t xml:space="preserve"> tapping on the body wall</w:t>
      </w:r>
      <w:r w:rsidR="009C4AEF" w:rsidRPr="004776BE">
        <w:rPr>
          <w:rFonts w:cs="Times New Roman"/>
        </w:rPr>
        <w:t xml:space="preserve">. </w:t>
      </w:r>
      <w:r w:rsidR="00DA3822" w:rsidRPr="004776BE">
        <w:t xml:space="preserve">The auditory response to tapping depends on </w:t>
      </w:r>
      <w:r w:rsidR="00FA72D9">
        <w:t xml:space="preserve">the </w:t>
      </w:r>
      <w:r w:rsidR="00DA3822" w:rsidRPr="004776BE">
        <w:t>ease with which the body wall vibrates, and</w:t>
      </w:r>
      <w:r w:rsidR="00254807" w:rsidRPr="004776BE">
        <w:t xml:space="preserve"> </w:t>
      </w:r>
      <w:r w:rsidR="004776BE">
        <w:t xml:space="preserve">is </w:t>
      </w:r>
      <w:r w:rsidR="00254807" w:rsidRPr="004776BE">
        <w:t>influenced by</w:t>
      </w:r>
      <w:r w:rsidR="004776BE">
        <w:t xml:space="preserve"> underlying organs, </w:t>
      </w:r>
      <w:r w:rsidR="00DA3822" w:rsidRPr="004776BE">
        <w:t>strength of the stroke, and the state of the body wall.</w:t>
      </w:r>
      <w:r w:rsidR="007035D1" w:rsidRPr="004776BE">
        <w:rPr>
          <w:rFonts w:cs="Times New Roman"/>
        </w:rPr>
        <w:t xml:space="preserve"> There are three </w:t>
      </w:r>
      <w:r w:rsidR="00D10D8F" w:rsidRPr="004776BE">
        <w:rPr>
          <w:rFonts w:cs="Times New Roman"/>
        </w:rPr>
        <w:t xml:space="preserve">main medical </w:t>
      </w:r>
      <w:r w:rsidR="007035D1" w:rsidRPr="004776BE">
        <w:rPr>
          <w:rFonts w:cs="Times New Roman"/>
        </w:rPr>
        <w:t>percussion sounds</w:t>
      </w:r>
      <w:r w:rsidR="00443919" w:rsidRPr="004776BE">
        <w:rPr>
          <w:rFonts w:cs="Times New Roman"/>
        </w:rPr>
        <w:t>:</w:t>
      </w:r>
      <w:r w:rsidR="007035D1" w:rsidRPr="004776BE">
        <w:rPr>
          <w:rFonts w:cs="Times New Roman"/>
        </w:rPr>
        <w:t xml:space="preserve"> resonance</w:t>
      </w:r>
      <w:r w:rsidRPr="004776BE">
        <w:rPr>
          <w:rFonts w:cs="Times New Roman"/>
        </w:rPr>
        <w:t xml:space="preserve"> </w:t>
      </w:r>
      <w:r w:rsidR="00BC156C" w:rsidRPr="004776BE">
        <w:rPr>
          <w:rFonts w:cs="Times New Roman"/>
        </w:rPr>
        <w:t>(</w:t>
      </w:r>
      <w:r w:rsidR="007035D1" w:rsidRPr="004776BE">
        <w:rPr>
          <w:rFonts w:cs="Times New Roman"/>
        </w:rPr>
        <w:t>heard over lungs</w:t>
      </w:r>
      <w:r w:rsidR="00BC156C" w:rsidRPr="004776BE">
        <w:rPr>
          <w:rFonts w:cs="Times New Roman"/>
        </w:rPr>
        <w:t>)</w:t>
      </w:r>
      <w:r w:rsidR="007035D1" w:rsidRPr="004776BE">
        <w:rPr>
          <w:rFonts w:cs="Times New Roman"/>
        </w:rPr>
        <w:t xml:space="preserve">, </w:t>
      </w:r>
      <w:proofErr w:type="spellStart"/>
      <w:r w:rsidR="007035D1" w:rsidRPr="004776BE">
        <w:rPr>
          <w:rFonts w:cs="Times New Roman"/>
        </w:rPr>
        <w:t>tympany</w:t>
      </w:r>
      <w:proofErr w:type="spellEnd"/>
      <w:r w:rsidR="007035D1" w:rsidRPr="004776BE">
        <w:rPr>
          <w:rFonts w:cs="Times New Roman"/>
        </w:rPr>
        <w:t xml:space="preserve"> (heard over </w:t>
      </w:r>
      <w:r w:rsidR="00BC156C" w:rsidRPr="004776BE">
        <w:rPr>
          <w:rFonts w:cs="Times New Roman"/>
        </w:rPr>
        <w:t>the air-filled</w:t>
      </w:r>
      <w:r w:rsidR="00D10D8F" w:rsidRPr="004776BE">
        <w:rPr>
          <w:rFonts w:cs="Times New Roman"/>
        </w:rPr>
        <w:t xml:space="preserve"> bowel loops</w:t>
      </w:r>
      <w:r w:rsidR="006322A2" w:rsidRPr="004776BE">
        <w:rPr>
          <w:rFonts w:cs="Times New Roman"/>
        </w:rPr>
        <w:t xml:space="preserve">), </w:t>
      </w:r>
      <w:r w:rsidR="007035D1" w:rsidRPr="004776BE">
        <w:rPr>
          <w:rFonts w:cs="Times New Roman"/>
        </w:rPr>
        <w:t xml:space="preserve">and dullness </w:t>
      </w:r>
      <w:r w:rsidR="00FA72D9">
        <w:rPr>
          <w:rFonts w:cs="Times New Roman"/>
        </w:rPr>
        <w:t xml:space="preserve">(heard </w:t>
      </w:r>
      <w:r w:rsidR="007035D1" w:rsidRPr="004776BE">
        <w:rPr>
          <w:rFonts w:cs="Times New Roman"/>
        </w:rPr>
        <w:t>over fluid or a solid organ</w:t>
      </w:r>
      <w:r w:rsidR="00FA72D9">
        <w:rPr>
          <w:rFonts w:cs="Times New Roman"/>
        </w:rPr>
        <w:t>).</w:t>
      </w:r>
      <w:r w:rsidR="006E55A5" w:rsidRPr="004776BE">
        <w:rPr>
          <w:rFonts w:cs="Times New Roman"/>
        </w:rPr>
        <w:t xml:space="preserve"> </w:t>
      </w:r>
      <w:r w:rsidR="009C4AEF" w:rsidRPr="004776BE">
        <w:rPr>
          <w:rFonts w:cs="Times New Roman"/>
        </w:rPr>
        <w:t>The c</w:t>
      </w:r>
      <w:r w:rsidR="00254807" w:rsidRPr="004776BE">
        <w:rPr>
          <w:rFonts w:cs="Times New Roman"/>
        </w:rPr>
        <w:t xml:space="preserve">ontrast between dullness versus </w:t>
      </w:r>
      <w:proofErr w:type="spellStart"/>
      <w:r w:rsidR="00254807" w:rsidRPr="004776BE">
        <w:rPr>
          <w:rFonts w:cs="Times New Roman"/>
        </w:rPr>
        <w:t>tympany</w:t>
      </w:r>
      <w:proofErr w:type="spellEnd"/>
      <w:r w:rsidR="00254807" w:rsidRPr="004776BE">
        <w:rPr>
          <w:rFonts w:cs="Times New Roman"/>
        </w:rPr>
        <w:t xml:space="preserve"> or resonance</w:t>
      </w:r>
      <w:r w:rsidR="006322A2" w:rsidRPr="004776BE">
        <w:rPr>
          <w:rFonts w:cs="Times New Roman"/>
        </w:rPr>
        <w:t xml:space="preserve"> </w:t>
      </w:r>
      <w:r w:rsidR="002B5016" w:rsidRPr="004776BE">
        <w:rPr>
          <w:rFonts w:cs="Times New Roman"/>
        </w:rPr>
        <w:t xml:space="preserve">allows </w:t>
      </w:r>
      <w:r w:rsidR="003549F0">
        <w:rPr>
          <w:rFonts w:cs="Times New Roman"/>
        </w:rPr>
        <w:t xml:space="preserve">for </w:t>
      </w:r>
      <w:r w:rsidR="00FA72D9">
        <w:rPr>
          <w:rFonts w:cs="Times New Roman"/>
        </w:rPr>
        <w:t>determination of</w:t>
      </w:r>
      <w:r w:rsidR="002B5016" w:rsidRPr="004776BE">
        <w:rPr>
          <w:rFonts w:cs="Times New Roman"/>
        </w:rPr>
        <w:t xml:space="preserve"> the size and margins of organs and masses</w:t>
      </w:r>
      <w:r w:rsidR="009C4AEF" w:rsidRPr="004776BE">
        <w:rPr>
          <w:rFonts w:cs="Times New Roman"/>
        </w:rPr>
        <w:t>,</w:t>
      </w:r>
      <w:r w:rsidRPr="004776BE">
        <w:rPr>
          <w:rFonts w:cs="Times New Roman"/>
        </w:rPr>
        <w:t xml:space="preserve"> a</w:t>
      </w:r>
      <w:r w:rsidR="003549F0">
        <w:rPr>
          <w:rFonts w:cs="Times New Roman"/>
        </w:rPr>
        <w:t>s well as</w:t>
      </w:r>
      <w:r w:rsidRPr="004776BE">
        <w:rPr>
          <w:rFonts w:cs="Times New Roman"/>
        </w:rPr>
        <w:t xml:space="preserve"> </w:t>
      </w:r>
      <w:r w:rsidR="00FA72D9">
        <w:rPr>
          <w:rFonts w:cs="Times New Roman"/>
        </w:rPr>
        <w:t>identification of</w:t>
      </w:r>
      <w:r w:rsidR="006322A2" w:rsidRPr="004776BE">
        <w:rPr>
          <w:rFonts w:cs="Times New Roman"/>
        </w:rPr>
        <w:t xml:space="preserve"> fluid accumulation and </w:t>
      </w:r>
      <w:r w:rsidRPr="004776BE">
        <w:rPr>
          <w:rFonts w:cs="Times New Roman"/>
        </w:rPr>
        <w:t>areas of consolidation.</w:t>
      </w:r>
      <w:r w:rsidR="00254807">
        <w:rPr>
          <w:rFonts w:cs="Times New Roman"/>
        </w:rPr>
        <w:t xml:space="preserve"> Percussion remains an intricate part of </w:t>
      </w:r>
      <w:r w:rsidR="009C4AEF">
        <w:rPr>
          <w:rFonts w:cs="Times New Roman"/>
        </w:rPr>
        <w:t>t</w:t>
      </w:r>
      <w:r w:rsidR="004776BE">
        <w:rPr>
          <w:rFonts w:cs="Times New Roman"/>
        </w:rPr>
        <w:t>he</w:t>
      </w:r>
      <w:r w:rsidR="009C4AEF">
        <w:rPr>
          <w:rFonts w:cs="Times New Roman"/>
        </w:rPr>
        <w:t xml:space="preserve"> </w:t>
      </w:r>
      <w:r w:rsidR="00254807">
        <w:rPr>
          <w:rFonts w:cs="Times New Roman"/>
        </w:rPr>
        <w:t xml:space="preserve">physical diagnosis since it was first introduced more than 200 years ago, and is especially useful in examination of </w:t>
      </w:r>
      <w:r w:rsidR="00FA72D9">
        <w:rPr>
          <w:rFonts w:cs="Times New Roman"/>
        </w:rPr>
        <w:t xml:space="preserve">the </w:t>
      </w:r>
      <w:r w:rsidR="00254807">
        <w:rPr>
          <w:rFonts w:cs="Times New Roman"/>
        </w:rPr>
        <w:t>lungs and abdomen.</w:t>
      </w:r>
    </w:p>
    <w:p w14:paraId="5E100A8C" w14:textId="27499A9F" w:rsidR="00097C75" w:rsidRDefault="00097C75" w:rsidP="009E54DD">
      <w:pPr>
        <w:spacing w:after="0"/>
        <w:rPr>
          <w:rFonts w:cs="Times New Roman"/>
        </w:rPr>
      </w:pPr>
      <w:r>
        <w:rPr>
          <w:rFonts w:cs="Times New Roman"/>
        </w:rPr>
        <w:t xml:space="preserve">As a part of </w:t>
      </w:r>
      <w:r w:rsidR="003549F0">
        <w:rPr>
          <w:rFonts w:cs="Times New Roman"/>
        </w:rPr>
        <w:t xml:space="preserve">an </w:t>
      </w:r>
      <w:r>
        <w:rPr>
          <w:rFonts w:cs="Times New Roman"/>
        </w:rPr>
        <w:t>abdominal exam</w:t>
      </w:r>
      <w:r w:rsidR="006E55A5">
        <w:rPr>
          <w:rFonts w:cs="Times New Roman"/>
        </w:rPr>
        <w:t>ination</w:t>
      </w:r>
      <w:r w:rsidR="00FA72D9">
        <w:rPr>
          <w:rFonts w:cs="Times New Roman"/>
        </w:rPr>
        <w:t>,</w:t>
      </w:r>
      <w:r>
        <w:rPr>
          <w:rFonts w:cs="Times New Roman"/>
        </w:rPr>
        <w:t xml:space="preserve"> percussion follows visual inspection and auscultation. </w:t>
      </w:r>
      <w:r w:rsidR="003549F0">
        <w:rPr>
          <w:rFonts w:cs="Times New Roman"/>
        </w:rPr>
        <w:t>The</w:t>
      </w:r>
      <w:r>
        <w:rPr>
          <w:rFonts w:cs="Times New Roman"/>
        </w:rPr>
        <w:t xml:space="preserve"> examiner should first percuss over </w:t>
      </w:r>
      <w:r w:rsidR="00FA72D9">
        <w:rPr>
          <w:rFonts w:cs="Times New Roman"/>
        </w:rPr>
        <w:t xml:space="preserve">each of </w:t>
      </w:r>
      <w:r>
        <w:rPr>
          <w:rFonts w:cs="Times New Roman"/>
        </w:rPr>
        <w:t>the nine abdominal region</w:t>
      </w:r>
      <w:r w:rsidR="00443919">
        <w:rPr>
          <w:rFonts w:cs="Times New Roman"/>
        </w:rPr>
        <w:t>s.</w:t>
      </w:r>
      <w:r w:rsidR="006E55A5">
        <w:rPr>
          <w:rFonts w:cs="Times New Roman"/>
        </w:rPr>
        <w:t xml:space="preserve"> Tenderness elicited by percussion is abnormal and peritoneal inflammation should be suspected.</w:t>
      </w:r>
      <w:r w:rsidR="00443919">
        <w:rPr>
          <w:rFonts w:cs="Times New Roman"/>
        </w:rPr>
        <w:t xml:space="preserve"> </w:t>
      </w:r>
      <w:r>
        <w:rPr>
          <w:rFonts w:cs="Times New Roman"/>
        </w:rPr>
        <w:t xml:space="preserve">As the air-filled </w:t>
      </w:r>
      <w:proofErr w:type="gramStart"/>
      <w:r>
        <w:rPr>
          <w:rFonts w:cs="Times New Roman"/>
        </w:rPr>
        <w:t>bowel</w:t>
      </w:r>
      <w:proofErr w:type="gramEnd"/>
      <w:r>
        <w:rPr>
          <w:rFonts w:cs="Times New Roman"/>
        </w:rPr>
        <w:t xml:space="preserve"> loops are positioned in the closest proximity to the abdominal wall, the percussion over </w:t>
      </w:r>
      <w:r w:rsidR="00A57298">
        <w:rPr>
          <w:rFonts w:cs="Times New Roman"/>
        </w:rPr>
        <w:t xml:space="preserve">most </w:t>
      </w:r>
      <w:r w:rsidR="00AB4F89">
        <w:rPr>
          <w:rFonts w:cs="Times New Roman"/>
        </w:rPr>
        <w:t xml:space="preserve">parts </w:t>
      </w:r>
      <w:r w:rsidR="00A57298">
        <w:rPr>
          <w:rFonts w:cs="Times New Roman"/>
        </w:rPr>
        <w:t xml:space="preserve">of </w:t>
      </w:r>
      <w:r w:rsidR="00FA72D9">
        <w:rPr>
          <w:rFonts w:cs="Times New Roman"/>
        </w:rPr>
        <w:t xml:space="preserve">the </w:t>
      </w:r>
      <w:r w:rsidR="00A57298">
        <w:rPr>
          <w:rFonts w:cs="Times New Roman"/>
        </w:rPr>
        <w:t>abdominal cavity</w:t>
      </w:r>
      <w:r w:rsidR="00443919">
        <w:rPr>
          <w:rFonts w:cs="Times New Roman"/>
        </w:rPr>
        <w:t xml:space="preserve"> </w:t>
      </w:r>
      <w:r>
        <w:rPr>
          <w:rFonts w:cs="Times New Roman"/>
        </w:rPr>
        <w:t>elicits</w:t>
      </w:r>
      <w:r w:rsidR="00FA72D9">
        <w:rPr>
          <w:rFonts w:cs="Times New Roman"/>
        </w:rPr>
        <w:t xml:space="preserve"> a</w:t>
      </w:r>
      <w:r>
        <w:rPr>
          <w:rFonts w:cs="Times New Roman"/>
        </w:rPr>
        <w:t xml:space="preserve"> predominantly tympanic sound</w:t>
      </w:r>
      <w:r w:rsidR="00A57298">
        <w:rPr>
          <w:rFonts w:cs="Times New Roman"/>
        </w:rPr>
        <w:t>. The p</w:t>
      </w:r>
      <w:r>
        <w:rPr>
          <w:rFonts w:cs="Times New Roman"/>
        </w:rPr>
        <w:t>resence of large areas of dullness should prompt evaluation for</w:t>
      </w:r>
      <w:r w:rsidR="0061549A">
        <w:rPr>
          <w:rFonts w:cs="Times New Roman"/>
        </w:rPr>
        <w:t xml:space="preserve"> </w:t>
      </w:r>
      <w:proofErr w:type="spellStart"/>
      <w:r>
        <w:rPr>
          <w:rFonts w:cs="Times New Roman"/>
        </w:rPr>
        <w:t>organomegaly</w:t>
      </w:r>
      <w:proofErr w:type="spellEnd"/>
      <w:r>
        <w:rPr>
          <w:rFonts w:cs="Times New Roman"/>
        </w:rPr>
        <w:t>, intra-abdominal masses</w:t>
      </w:r>
      <w:r w:rsidR="00FA72D9">
        <w:rPr>
          <w:rFonts w:cs="Times New Roman"/>
        </w:rPr>
        <w:t>,</w:t>
      </w:r>
      <w:r>
        <w:rPr>
          <w:rFonts w:cs="Times New Roman"/>
        </w:rPr>
        <w:t xml:space="preserve"> or fluid. </w:t>
      </w:r>
    </w:p>
    <w:p w14:paraId="28717D85" w14:textId="5606925A" w:rsidR="00097C75" w:rsidRDefault="00097C75" w:rsidP="009E54DD">
      <w:pPr>
        <w:spacing w:after="0"/>
        <w:rPr>
          <w:rFonts w:cs="Times New Roman"/>
        </w:rPr>
      </w:pPr>
      <w:r>
        <w:rPr>
          <w:rFonts w:cs="Times New Roman"/>
        </w:rPr>
        <w:t xml:space="preserve">In addition to </w:t>
      </w:r>
      <w:r w:rsidR="00FA72D9">
        <w:rPr>
          <w:rFonts w:cs="Times New Roman"/>
        </w:rPr>
        <w:t xml:space="preserve">assessing the </w:t>
      </w:r>
      <w:r>
        <w:rPr>
          <w:rFonts w:cs="Times New Roman"/>
        </w:rPr>
        <w:t xml:space="preserve">amount and distribution of abdominal gas, </w:t>
      </w:r>
      <w:r w:rsidR="00FA72D9">
        <w:rPr>
          <w:rFonts w:cs="Times New Roman"/>
        </w:rPr>
        <w:t xml:space="preserve">an </w:t>
      </w:r>
      <w:r>
        <w:rPr>
          <w:rFonts w:cs="Times New Roman"/>
        </w:rPr>
        <w:t xml:space="preserve">abdominal exam </w:t>
      </w:r>
      <w:r w:rsidR="00FA72D9">
        <w:rPr>
          <w:rFonts w:cs="Times New Roman"/>
        </w:rPr>
        <w:t xml:space="preserve">should </w:t>
      </w:r>
      <w:r>
        <w:rPr>
          <w:rFonts w:cs="Times New Roman"/>
        </w:rPr>
        <w:t>include</w:t>
      </w:r>
      <w:r w:rsidR="00FA72D9">
        <w:rPr>
          <w:rFonts w:cs="Times New Roman"/>
        </w:rPr>
        <w:t xml:space="preserve"> an</w:t>
      </w:r>
      <w:r>
        <w:rPr>
          <w:rFonts w:cs="Times New Roman"/>
        </w:rPr>
        <w:t xml:space="preserve"> estimation of </w:t>
      </w:r>
      <w:r w:rsidRPr="003563BE">
        <w:rPr>
          <w:rFonts w:cs="Times New Roman"/>
        </w:rPr>
        <w:t xml:space="preserve">liver and </w:t>
      </w:r>
      <w:r w:rsidRPr="00D40385">
        <w:rPr>
          <w:rFonts w:cs="Times New Roman"/>
        </w:rPr>
        <w:t>spleen</w:t>
      </w:r>
      <w:r w:rsidRPr="003563BE">
        <w:rPr>
          <w:rFonts w:cs="Times New Roman"/>
        </w:rPr>
        <w:t xml:space="preserve"> size</w:t>
      </w:r>
      <w:r>
        <w:rPr>
          <w:rFonts w:cs="Times New Roman"/>
        </w:rPr>
        <w:t xml:space="preserve"> by percussion</w:t>
      </w:r>
      <w:r w:rsidRPr="003563BE">
        <w:rPr>
          <w:rFonts w:cs="Times New Roman"/>
        </w:rPr>
        <w:t>.</w:t>
      </w:r>
      <w:r>
        <w:rPr>
          <w:rFonts w:cs="Times New Roman"/>
        </w:rPr>
        <w:t xml:space="preserve"> As</w:t>
      </w:r>
      <w:r w:rsidR="00FA72D9">
        <w:rPr>
          <w:rFonts w:cs="Times New Roman"/>
        </w:rPr>
        <w:t xml:space="preserve"> the</w:t>
      </w:r>
      <w:r>
        <w:rPr>
          <w:rFonts w:cs="Times New Roman"/>
        </w:rPr>
        <w:t xml:space="preserve"> liver and spleen are </w:t>
      </w:r>
      <w:r w:rsidRPr="003563BE">
        <w:rPr>
          <w:rFonts w:eastAsia="Times New Roman" w:cs="Times New Roman"/>
        </w:rPr>
        <w:t xml:space="preserve">completely covered by </w:t>
      </w:r>
      <w:r w:rsidR="00FA72D9">
        <w:rPr>
          <w:rFonts w:eastAsia="Times New Roman" w:cs="Times New Roman"/>
        </w:rPr>
        <w:t xml:space="preserve">the </w:t>
      </w:r>
      <w:r w:rsidRPr="003563BE">
        <w:rPr>
          <w:rFonts w:eastAsia="Times New Roman" w:cs="Times New Roman"/>
        </w:rPr>
        <w:t>rib cage</w:t>
      </w:r>
      <w:r>
        <w:rPr>
          <w:rFonts w:eastAsia="Times New Roman" w:cs="Times New Roman"/>
        </w:rPr>
        <w:t xml:space="preserve">, </w:t>
      </w:r>
      <w:r w:rsidR="00FA72D9">
        <w:rPr>
          <w:rFonts w:eastAsia="Times New Roman" w:cs="Times New Roman"/>
        </w:rPr>
        <w:t xml:space="preserve">the </w:t>
      </w:r>
      <w:r w:rsidR="006E55A5">
        <w:rPr>
          <w:rFonts w:eastAsia="Times New Roman" w:cs="Times New Roman"/>
        </w:rPr>
        <w:t xml:space="preserve">examiner </w:t>
      </w:r>
      <w:r>
        <w:rPr>
          <w:rFonts w:eastAsia="Times New Roman" w:cs="Times New Roman"/>
        </w:rPr>
        <w:t xml:space="preserve">should percuss over </w:t>
      </w:r>
      <w:r w:rsidR="00FA72D9">
        <w:rPr>
          <w:rFonts w:eastAsia="Times New Roman" w:cs="Times New Roman"/>
        </w:rPr>
        <w:t xml:space="preserve">the </w:t>
      </w:r>
      <w:r>
        <w:rPr>
          <w:rFonts w:eastAsia="Times New Roman" w:cs="Times New Roman"/>
        </w:rPr>
        <w:t>lower anterior chest as well</w:t>
      </w:r>
      <w:r w:rsidR="009C4AEF">
        <w:rPr>
          <w:rFonts w:eastAsia="Times New Roman" w:cs="Times New Roman"/>
        </w:rPr>
        <w:t xml:space="preserve">. </w:t>
      </w:r>
      <w:r>
        <w:rPr>
          <w:rFonts w:eastAsia="Times New Roman" w:cs="Times New Roman"/>
        </w:rPr>
        <w:t xml:space="preserve"> Normally, one expects to hear</w:t>
      </w:r>
      <w:r w:rsidR="006E55A5">
        <w:rPr>
          <w:rFonts w:eastAsia="Times New Roman" w:cs="Times New Roman"/>
        </w:rPr>
        <w:t xml:space="preserve"> </w:t>
      </w:r>
      <w:r>
        <w:rPr>
          <w:rFonts w:cs="Times New Roman"/>
        </w:rPr>
        <w:t>dull</w:t>
      </w:r>
      <w:r w:rsidR="006E55A5">
        <w:rPr>
          <w:rFonts w:cs="Times New Roman"/>
        </w:rPr>
        <w:t xml:space="preserve"> sound</w:t>
      </w:r>
      <w:r>
        <w:rPr>
          <w:rFonts w:cs="Times New Roman"/>
        </w:rPr>
        <w:t xml:space="preserve"> on percussion of the right anterior chest over the liver, </w:t>
      </w:r>
      <w:r w:rsidR="006E55A5">
        <w:rPr>
          <w:rFonts w:cs="Times New Roman"/>
        </w:rPr>
        <w:t xml:space="preserve">and </w:t>
      </w:r>
      <w:r>
        <w:rPr>
          <w:rFonts w:cs="Times New Roman"/>
        </w:rPr>
        <w:t xml:space="preserve">tympanic sound on percussion of </w:t>
      </w:r>
      <w:r>
        <w:rPr>
          <w:rFonts w:eastAsia="Times New Roman" w:cs="Times New Roman"/>
        </w:rPr>
        <w:t xml:space="preserve">left anterior chest </w:t>
      </w:r>
      <w:r w:rsidRPr="003563BE">
        <w:rPr>
          <w:rFonts w:eastAsia="Times New Roman" w:cs="Times New Roman"/>
        </w:rPr>
        <w:t xml:space="preserve">over </w:t>
      </w:r>
      <w:r w:rsidR="00FA72D9">
        <w:rPr>
          <w:rFonts w:eastAsia="Times New Roman" w:cs="Times New Roman"/>
        </w:rPr>
        <w:t xml:space="preserve">the </w:t>
      </w:r>
      <w:r w:rsidRPr="003563BE">
        <w:rPr>
          <w:rFonts w:eastAsia="Times New Roman" w:cs="Times New Roman"/>
        </w:rPr>
        <w:t xml:space="preserve">gastric air bubble and the </w:t>
      </w:r>
      <w:r w:rsidR="00053C52">
        <w:rPr>
          <w:rFonts w:eastAsia="Times New Roman" w:cs="Times New Roman"/>
        </w:rPr>
        <w:t>splenic flexure of the colon (Figure 1).</w:t>
      </w:r>
      <w:r w:rsidR="00443919">
        <w:rPr>
          <w:rFonts w:eastAsia="Times New Roman" w:cs="Times New Roman"/>
        </w:rPr>
        <w:t xml:space="preserve"> </w:t>
      </w:r>
    </w:p>
    <w:p w14:paraId="24E916EF" w14:textId="77777777" w:rsidR="00E47988" w:rsidRDefault="00E47988" w:rsidP="009E54DD">
      <w:pPr>
        <w:spacing w:after="0"/>
        <w:rPr>
          <w:rFonts w:eastAsia="Times New Roman" w:cs="Times New Roman"/>
        </w:rPr>
      </w:pPr>
    </w:p>
    <w:p w14:paraId="4DBD95C9" w14:textId="672D98D0" w:rsidR="003549F0" w:rsidRDefault="003549F0" w:rsidP="009E54DD">
      <w:pPr>
        <w:spacing w:after="0"/>
        <w:rPr>
          <w:rFonts w:eastAsia="Times New Roman" w:cs="Times New Roman"/>
        </w:rPr>
      </w:pPr>
    </w:p>
    <w:p w14:paraId="1D218A78" w14:textId="77777777" w:rsidR="00443919" w:rsidRDefault="00443919" w:rsidP="009E54DD">
      <w:pPr>
        <w:spacing w:after="0"/>
      </w:pPr>
    </w:p>
    <w:p w14:paraId="70C795A3" w14:textId="114529D2" w:rsidR="00A5580C" w:rsidRPr="00AF0CFA" w:rsidRDefault="00A5580C" w:rsidP="00A5580C">
      <w:pPr>
        <w:rPr>
          <w:b/>
        </w:rPr>
      </w:pPr>
      <w:r w:rsidRPr="00AF0CFA">
        <w:rPr>
          <w:b/>
        </w:rPr>
        <w:t>Figure 1.</w:t>
      </w:r>
      <w:r w:rsidR="0010060F">
        <w:rPr>
          <w:b/>
        </w:rPr>
        <w:t xml:space="preserve"> (</w:t>
      </w:r>
      <w:proofErr w:type="gramStart"/>
      <w:r w:rsidR="0010060F">
        <w:rPr>
          <w:b/>
        </w:rPr>
        <w:t>to</w:t>
      </w:r>
      <w:proofErr w:type="gramEnd"/>
      <w:r w:rsidR="0010060F">
        <w:rPr>
          <w:b/>
        </w:rPr>
        <w:t xml:space="preserve"> be recreated)</w:t>
      </w:r>
      <w:r w:rsidRPr="00AF0CFA">
        <w:rPr>
          <w:b/>
        </w:rPr>
        <w:t xml:space="preserve"> Normal percussion notes over abdominal region and lower anterior chest. </w:t>
      </w:r>
    </w:p>
    <w:p w14:paraId="33C488B9" w14:textId="441DA3C4" w:rsidR="00A5580C" w:rsidRPr="00AF0CFA" w:rsidRDefault="00A5580C" w:rsidP="00A5580C">
      <w:pPr>
        <w:rPr>
          <w:i/>
        </w:rPr>
      </w:pPr>
      <w:r w:rsidRPr="00AF0CFA">
        <w:rPr>
          <w:i/>
        </w:rPr>
        <w:t xml:space="preserve">With the exception of an area of dullness over the liver in the right lower anterior chest, </w:t>
      </w:r>
      <w:proofErr w:type="spellStart"/>
      <w:r w:rsidRPr="00AF0CFA">
        <w:rPr>
          <w:i/>
        </w:rPr>
        <w:t>tympany</w:t>
      </w:r>
      <w:proofErr w:type="spellEnd"/>
      <w:r w:rsidRPr="00AF0CFA">
        <w:rPr>
          <w:i/>
        </w:rPr>
        <w:t xml:space="preserve"> is </w:t>
      </w:r>
      <w:r w:rsidR="00AF0CFA" w:rsidRPr="00AF0CFA">
        <w:rPr>
          <w:i/>
        </w:rPr>
        <w:t>the</w:t>
      </w:r>
      <w:r w:rsidRPr="00AF0CFA">
        <w:rPr>
          <w:i/>
        </w:rPr>
        <w:t xml:space="preserve"> predomina</w:t>
      </w:r>
      <w:r w:rsidR="00AF0CFA" w:rsidRPr="00AF0CFA">
        <w:rPr>
          <w:i/>
        </w:rPr>
        <w:t>nt</w:t>
      </w:r>
      <w:r w:rsidRPr="00AF0CFA">
        <w:rPr>
          <w:i/>
        </w:rPr>
        <w:t xml:space="preserve"> sound heard over the region.</w:t>
      </w:r>
    </w:p>
    <w:p w14:paraId="1EC4CA6A" w14:textId="77777777" w:rsidR="00A57298" w:rsidRPr="005E4BFB" w:rsidRDefault="00A57298" w:rsidP="009E54DD">
      <w:pPr>
        <w:spacing w:after="0"/>
        <w:rPr>
          <w:rFonts w:cs="Times New Roman"/>
          <w:b/>
          <w:sz w:val="28"/>
          <w:szCs w:val="28"/>
        </w:rPr>
      </w:pPr>
    </w:p>
    <w:p w14:paraId="7E961534" w14:textId="77777777" w:rsidR="00A57298" w:rsidRDefault="00A57298" w:rsidP="009E54DD">
      <w:pPr>
        <w:spacing w:after="0"/>
        <w:rPr>
          <w:rFonts w:cs="Times New Roman"/>
          <w:sz w:val="28"/>
          <w:szCs w:val="28"/>
        </w:rPr>
      </w:pPr>
      <w:r w:rsidRPr="005E4BFB">
        <w:rPr>
          <w:rFonts w:cs="Times New Roman"/>
          <w:b/>
          <w:sz w:val="28"/>
          <w:szCs w:val="28"/>
        </w:rPr>
        <w:t>Procedure and representative findings</w:t>
      </w:r>
      <w:r w:rsidRPr="005E4BFB">
        <w:rPr>
          <w:rFonts w:cs="Times New Roman"/>
          <w:sz w:val="28"/>
          <w:szCs w:val="28"/>
        </w:rPr>
        <w:t xml:space="preserve"> </w:t>
      </w:r>
    </w:p>
    <w:p w14:paraId="5EB85DC8" w14:textId="77777777" w:rsidR="00A57298" w:rsidRDefault="00A57298" w:rsidP="009E54DD">
      <w:pPr>
        <w:spacing w:after="0"/>
        <w:rPr>
          <w:rFonts w:cs="Times New Roman"/>
          <w:sz w:val="28"/>
          <w:szCs w:val="28"/>
        </w:rPr>
      </w:pPr>
    </w:p>
    <w:p w14:paraId="33CE229A" w14:textId="27519840" w:rsidR="005F710E" w:rsidRPr="001E4076" w:rsidRDefault="00A57298" w:rsidP="005F710E">
      <w:pPr>
        <w:pStyle w:val="ListParagraph"/>
        <w:numPr>
          <w:ilvl w:val="0"/>
          <w:numId w:val="3"/>
        </w:numPr>
        <w:spacing w:after="0"/>
        <w:ind w:left="360"/>
        <w:rPr>
          <w:rFonts w:cs="Times New Roman"/>
          <w:u w:val="single"/>
        </w:rPr>
      </w:pPr>
      <w:r w:rsidRPr="005F710E">
        <w:rPr>
          <w:rFonts w:cs="Times New Roman"/>
          <w:u w:val="single"/>
        </w:rPr>
        <w:lastRenderedPageBreak/>
        <w:t>General percussion of the abdomen</w:t>
      </w:r>
    </w:p>
    <w:p w14:paraId="06124158" w14:textId="77777777" w:rsidR="00097C75" w:rsidRPr="005F710E" w:rsidRDefault="00097C75" w:rsidP="00254335">
      <w:pPr>
        <w:pStyle w:val="ListParagraph"/>
        <w:spacing w:after="0"/>
        <w:ind w:left="360"/>
        <w:rPr>
          <w:rFonts w:cs="Times New Roman"/>
        </w:rPr>
      </w:pPr>
    </w:p>
    <w:p w14:paraId="097DBC19" w14:textId="004A8DF8" w:rsidR="00097C75" w:rsidRPr="009E54DD" w:rsidRDefault="005F710E" w:rsidP="00254335">
      <w:r>
        <w:rPr>
          <w:rFonts w:cs="Times New Roman"/>
        </w:rPr>
        <w:t xml:space="preserve">1.1 </w:t>
      </w:r>
      <w:r w:rsidR="00097C75" w:rsidRPr="00FA72D9">
        <w:rPr>
          <w:rFonts w:cs="Times New Roman"/>
        </w:rPr>
        <w:t xml:space="preserve">Explain the procedure to the patient </w:t>
      </w:r>
    </w:p>
    <w:p w14:paraId="6BBA6F0F" w14:textId="33A34982" w:rsidR="008D69B7" w:rsidRDefault="00097C75" w:rsidP="00D30492">
      <w:pPr>
        <w:pStyle w:val="ListParagraph"/>
        <w:numPr>
          <w:ilvl w:val="1"/>
          <w:numId w:val="5"/>
        </w:numPr>
        <w:spacing w:after="0"/>
        <w:rPr>
          <w:rFonts w:eastAsia="Times New Roman" w:cs="Times New Roman"/>
        </w:rPr>
      </w:pPr>
      <w:r w:rsidRPr="00EE7C5D">
        <w:rPr>
          <w:rFonts w:eastAsia="Times New Roman" w:cs="Times New Roman"/>
        </w:rPr>
        <w:t xml:space="preserve">Perform light percussion over </w:t>
      </w:r>
      <w:r w:rsidR="003549F0">
        <w:rPr>
          <w:rFonts w:eastAsia="Times New Roman" w:cs="Times New Roman"/>
        </w:rPr>
        <w:t>each of</w:t>
      </w:r>
      <w:r w:rsidR="009C4AEF" w:rsidRPr="00EE7C5D">
        <w:rPr>
          <w:rFonts w:eastAsia="Times New Roman" w:cs="Times New Roman"/>
        </w:rPr>
        <w:t xml:space="preserve"> the nine abdominal regions</w:t>
      </w:r>
      <w:r w:rsidRPr="00EE7C5D">
        <w:rPr>
          <w:rFonts w:eastAsia="Times New Roman" w:cs="Times New Roman"/>
        </w:rPr>
        <w:t>.</w:t>
      </w:r>
      <w:r w:rsidR="008D69B7" w:rsidRPr="00EE7C5D">
        <w:rPr>
          <w:rFonts w:eastAsia="Times New Roman" w:cs="Times New Roman"/>
        </w:rPr>
        <w:t xml:space="preserve"> </w:t>
      </w:r>
    </w:p>
    <w:p w14:paraId="12A9B998" w14:textId="77777777" w:rsidR="003549F0" w:rsidRPr="00EE7C5D" w:rsidRDefault="003549F0" w:rsidP="003549F0">
      <w:pPr>
        <w:pStyle w:val="ListParagraph"/>
        <w:spacing w:after="0"/>
        <w:ind w:left="360"/>
        <w:rPr>
          <w:rFonts w:eastAsia="Times New Roman" w:cs="Times New Roman"/>
        </w:rPr>
      </w:pPr>
    </w:p>
    <w:p w14:paraId="6A438C21" w14:textId="7C9A3DB3" w:rsidR="00097C75" w:rsidRPr="00254335" w:rsidRDefault="005F710E" w:rsidP="00254335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1.3 </w:t>
      </w:r>
      <w:r w:rsidR="00FA72D9">
        <w:rPr>
          <w:rFonts w:eastAsia="Times New Roman" w:cs="Times New Roman"/>
        </w:rPr>
        <w:t>As you percuss, w</w:t>
      </w:r>
      <w:r w:rsidR="00097C75" w:rsidRPr="00254335">
        <w:rPr>
          <w:rFonts w:eastAsia="Times New Roman" w:cs="Times New Roman"/>
        </w:rPr>
        <w:t xml:space="preserve">atch the patient’s face for any signs of discomfort. Ask the patient if </w:t>
      </w:r>
      <w:r w:rsidR="00FA72D9">
        <w:rPr>
          <w:rFonts w:eastAsia="Times New Roman" w:cs="Times New Roman"/>
        </w:rPr>
        <w:t>they are</w:t>
      </w:r>
      <w:r w:rsidR="00097C75" w:rsidRPr="00254335">
        <w:rPr>
          <w:rFonts w:eastAsia="Times New Roman" w:cs="Times New Roman"/>
        </w:rPr>
        <w:t xml:space="preserve"> experiencing any tenderness. Tenderness on percussion is abnormal and can indicate peritoneal inflammation.</w:t>
      </w:r>
    </w:p>
    <w:p w14:paraId="3C63CD97" w14:textId="77777777" w:rsidR="001E4076" w:rsidRPr="001E4076" w:rsidRDefault="001E4076" w:rsidP="00254335">
      <w:pPr>
        <w:pStyle w:val="ListParagraph"/>
        <w:spacing w:after="0"/>
        <w:rPr>
          <w:rFonts w:eastAsia="Times New Roman" w:cs="Times New Roman"/>
        </w:rPr>
      </w:pPr>
    </w:p>
    <w:p w14:paraId="5BD30081" w14:textId="7AB99608" w:rsidR="00A57298" w:rsidRPr="008D69B7" w:rsidRDefault="005F710E" w:rsidP="00254335">
      <w:pPr>
        <w:pStyle w:val="ListParagraph"/>
        <w:spacing w:after="0"/>
        <w:ind w:left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1.4 </w:t>
      </w:r>
      <w:r w:rsidR="008D69B7" w:rsidRPr="008D69B7">
        <w:rPr>
          <w:rFonts w:eastAsia="Times New Roman" w:cs="Times New Roman"/>
        </w:rPr>
        <w:t>Listen to the intensity, pitch</w:t>
      </w:r>
      <w:r w:rsidR="00480066">
        <w:rPr>
          <w:rFonts w:eastAsia="Times New Roman" w:cs="Times New Roman"/>
        </w:rPr>
        <w:t>,</w:t>
      </w:r>
      <w:r w:rsidR="008D69B7" w:rsidRPr="008D69B7">
        <w:rPr>
          <w:rFonts w:eastAsia="Times New Roman" w:cs="Times New Roman"/>
        </w:rPr>
        <w:t xml:space="preserve"> and duration of the percussion note. </w:t>
      </w:r>
      <w:r w:rsidR="00097C75" w:rsidRPr="008D69B7">
        <w:rPr>
          <w:rFonts w:eastAsia="Times New Roman" w:cs="Times New Roman"/>
        </w:rPr>
        <w:t>Normally</w:t>
      </w:r>
      <w:r w:rsidR="003549F0">
        <w:rPr>
          <w:rFonts w:eastAsia="Times New Roman" w:cs="Times New Roman"/>
        </w:rPr>
        <w:t>,</w:t>
      </w:r>
      <w:r w:rsidR="00097C75" w:rsidRPr="008D69B7">
        <w:rPr>
          <w:rFonts w:eastAsia="Times New Roman" w:cs="Times New Roman"/>
        </w:rPr>
        <w:t xml:space="preserve"> tympanic sound produced by air in the bowel loops</w:t>
      </w:r>
      <w:r w:rsidR="003549F0">
        <w:rPr>
          <w:rFonts w:eastAsia="Times New Roman" w:cs="Times New Roman"/>
        </w:rPr>
        <w:t xml:space="preserve"> will be heard</w:t>
      </w:r>
      <w:r w:rsidR="00097C75" w:rsidRPr="008D69B7">
        <w:rPr>
          <w:rFonts w:eastAsia="Times New Roman" w:cs="Times New Roman"/>
        </w:rPr>
        <w:t>.</w:t>
      </w:r>
      <w:r w:rsidR="008D69B7" w:rsidRPr="008D69B7">
        <w:rPr>
          <w:rFonts w:eastAsia="Times New Roman" w:cs="Times New Roman"/>
        </w:rPr>
        <w:t xml:space="preserve"> Tympanic sound is relatively long, high pitched</w:t>
      </w:r>
      <w:r w:rsidR="00480066">
        <w:rPr>
          <w:rFonts w:eastAsia="Times New Roman" w:cs="Times New Roman"/>
        </w:rPr>
        <w:t>,</w:t>
      </w:r>
      <w:r w:rsidR="008D69B7" w:rsidRPr="008D69B7">
        <w:rPr>
          <w:rFonts w:eastAsia="Times New Roman" w:cs="Times New Roman"/>
        </w:rPr>
        <w:t xml:space="preserve"> and loud. </w:t>
      </w:r>
      <w:r w:rsidR="00097C75" w:rsidRPr="008D69B7">
        <w:rPr>
          <w:rFonts w:eastAsia="Times New Roman" w:cs="Times New Roman"/>
        </w:rPr>
        <w:t>Occasional areas of dullness</w:t>
      </w:r>
      <w:r w:rsidR="008D69B7" w:rsidRPr="008D69B7">
        <w:rPr>
          <w:rFonts w:eastAsia="Times New Roman" w:cs="Times New Roman"/>
        </w:rPr>
        <w:t xml:space="preserve"> (lower pitched, shorter</w:t>
      </w:r>
      <w:r w:rsidR="00480066">
        <w:rPr>
          <w:rFonts w:eastAsia="Times New Roman" w:cs="Times New Roman"/>
        </w:rPr>
        <w:t>,</w:t>
      </w:r>
      <w:r w:rsidR="008D69B7" w:rsidRPr="008D69B7">
        <w:rPr>
          <w:rFonts w:eastAsia="Times New Roman" w:cs="Times New Roman"/>
        </w:rPr>
        <w:t xml:space="preserve"> and </w:t>
      </w:r>
      <w:r w:rsidR="007B29D1" w:rsidRPr="008D69B7">
        <w:rPr>
          <w:rFonts w:eastAsia="Times New Roman" w:cs="Times New Roman"/>
        </w:rPr>
        <w:t>quiet</w:t>
      </w:r>
      <w:r w:rsidR="007B29D1">
        <w:rPr>
          <w:rFonts w:eastAsia="Times New Roman" w:cs="Times New Roman"/>
        </w:rPr>
        <w:t>er</w:t>
      </w:r>
      <w:r w:rsidR="003549F0">
        <w:rPr>
          <w:rFonts w:eastAsia="Times New Roman" w:cs="Times New Roman"/>
        </w:rPr>
        <w:t xml:space="preserve"> sound tha</w:t>
      </w:r>
      <w:r w:rsidR="008D69B7" w:rsidRPr="008D69B7">
        <w:rPr>
          <w:rFonts w:eastAsia="Times New Roman" w:cs="Times New Roman"/>
        </w:rPr>
        <w:t xml:space="preserve">n </w:t>
      </w:r>
      <w:proofErr w:type="spellStart"/>
      <w:r w:rsidR="008D69B7" w:rsidRPr="008D69B7">
        <w:rPr>
          <w:rFonts w:eastAsia="Times New Roman" w:cs="Times New Roman"/>
        </w:rPr>
        <w:t>tympany</w:t>
      </w:r>
      <w:proofErr w:type="spellEnd"/>
      <w:r w:rsidR="008D69B7" w:rsidRPr="008D69B7">
        <w:rPr>
          <w:rFonts w:eastAsia="Times New Roman" w:cs="Times New Roman"/>
        </w:rPr>
        <w:t>) are</w:t>
      </w:r>
      <w:r w:rsidR="00097C75" w:rsidRPr="008D69B7">
        <w:rPr>
          <w:rFonts w:eastAsia="Times New Roman" w:cs="Times New Roman"/>
        </w:rPr>
        <w:t xml:space="preserve"> produced by fluid and feces</w:t>
      </w:r>
      <w:r w:rsidR="008D69B7" w:rsidRPr="008D69B7">
        <w:rPr>
          <w:rFonts w:eastAsia="Times New Roman" w:cs="Times New Roman"/>
        </w:rPr>
        <w:t>, and are normal as well.</w:t>
      </w:r>
      <w:r w:rsidR="00097C75" w:rsidRPr="008D69B7">
        <w:rPr>
          <w:rFonts w:eastAsia="Times New Roman" w:cs="Times New Roman"/>
        </w:rPr>
        <w:t xml:space="preserve"> </w:t>
      </w:r>
    </w:p>
    <w:p w14:paraId="213708F0" w14:textId="6A559954" w:rsidR="00A57298" w:rsidRPr="00A57298" w:rsidRDefault="00A57298" w:rsidP="00254335">
      <w:pPr>
        <w:pStyle w:val="ListParagraph"/>
        <w:spacing w:after="0"/>
        <w:ind w:left="0"/>
        <w:rPr>
          <w:rFonts w:eastAsia="Times New Roman" w:cs="Times New Roman"/>
        </w:rPr>
      </w:pPr>
      <w:r w:rsidRPr="008126AF">
        <w:rPr>
          <w:rFonts w:ascii="Calibri" w:eastAsia="Times New Roman" w:hAnsi="Calibri" w:cs="Times New Roman"/>
        </w:rPr>
        <w:t xml:space="preserve">Large areas of dullness suggest an enlarged organ or a mass that </w:t>
      </w:r>
      <w:r w:rsidR="009C4AEF">
        <w:rPr>
          <w:rFonts w:ascii="Calibri" w:eastAsia="Times New Roman" w:hAnsi="Calibri" w:cs="Times New Roman"/>
        </w:rPr>
        <w:t>has to be further assessed</w:t>
      </w:r>
      <w:r w:rsidRPr="008126AF">
        <w:rPr>
          <w:rFonts w:ascii="Calibri" w:eastAsia="Times New Roman" w:hAnsi="Calibri" w:cs="Times New Roman"/>
        </w:rPr>
        <w:t xml:space="preserve"> </w:t>
      </w:r>
      <w:r w:rsidR="009C4AEF">
        <w:rPr>
          <w:rFonts w:ascii="Calibri" w:eastAsia="Times New Roman" w:hAnsi="Calibri" w:cs="Times New Roman"/>
        </w:rPr>
        <w:t xml:space="preserve">by </w:t>
      </w:r>
      <w:r>
        <w:rPr>
          <w:rFonts w:ascii="Calibri" w:eastAsia="Times New Roman" w:hAnsi="Calibri" w:cs="Times New Roman"/>
        </w:rPr>
        <w:t>palpation and additional maneuvers</w:t>
      </w:r>
      <w:r w:rsidR="009C4AEF">
        <w:rPr>
          <w:rFonts w:ascii="Calibri" w:eastAsia="Times New Roman" w:hAnsi="Calibri" w:cs="Times New Roman"/>
        </w:rPr>
        <w:t>.</w:t>
      </w:r>
    </w:p>
    <w:p w14:paraId="575EA0C0" w14:textId="77777777" w:rsidR="00097C75" w:rsidRPr="005B7140" w:rsidRDefault="00097C75" w:rsidP="009E54DD">
      <w:pPr>
        <w:pStyle w:val="ListParagraph"/>
        <w:spacing w:after="0"/>
        <w:ind w:left="0"/>
        <w:rPr>
          <w:rFonts w:eastAsia="Times New Roman" w:cs="Times New Roman"/>
        </w:rPr>
      </w:pPr>
    </w:p>
    <w:p w14:paraId="6449BD1D" w14:textId="5BBAE2AB" w:rsidR="00A57298" w:rsidRDefault="00A57298" w:rsidP="00254807">
      <w:pPr>
        <w:spacing w:after="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1.</w:t>
      </w:r>
      <w:r w:rsidR="005F710E">
        <w:rPr>
          <w:rFonts w:ascii="Calibri" w:eastAsia="Times New Roman" w:hAnsi="Calibri" w:cs="Times New Roman"/>
        </w:rPr>
        <w:t xml:space="preserve">5 </w:t>
      </w:r>
      <w:r w:rsidRPr="008126AF">
        <w:rPr>
          <w:rFonts w:ascii="Calibri" w:eastAsia="Times New Roman" w:hAnsi="Calibri" w:cs="Times New Roman"/>
        </w:rPr>
        <w:t>Percuss the lower anterior chest above the costal margins.</w:t>
      </w:r>
      <w:r>
        <w:rPr>
          <w:rFonts w:ascii="Calibri" w:eastAsia="Times New Roman" w:hAnsi="Calibri" w:cs="Times New Roman"/>
        </w:rPr>
        <w:t xml:space="preserve"> </w:t>
      </w:r>
      <w:r w:rsidRPr="008126AF">
        <w:rPr>
          <w:rFonts w:ascii="Calibri" w:eastAsia="Times New Roman" w:hAnsi="Calibri" w:cs="Times New Roman"/>
        </w:rPr>
        <w:t>Normally</w:t>
      </w:r>
      <w:r w:rsidR="00480066">
        <w:rPr>
          <w:rFonts w:ascii="Calibri" w:eastAsia="Times New Roman" w:hAnsi="Calibri" w:cs="Times New Roman"/>
        </w:rPr>
        <w:t xml:space="preserve"> the</w:t>
      </w:r>
      <w:r w:rsidRPr="008126AF">
        <w:rPr>
          <w:rFonts w:ascii="Calibri" w:eastAsia="Times New Roman" w:hAnsi="Calibri" w:cs="Times New Roman"/>
        </w:rPr>
        <w:t xml:space="preserve"> spleen</w:t>
      </w:r>
      <w:r>
        <w:rPr>
          <w:rFonts w:ascii="Calibri" w:eastAsia="Times New Roman" w:hAnsi="Calibri" w:cs="Times New Roman"/>
        </w:rPr>
        <w:t xml:space="preserve"> and liver are </w:t>
      </w:r>
      <w:r w:rsidRPr="008126AF">
        <w:rPr>
          <w:rFonts w:ascii="Calibri" w:eastAsia="Times New Roman" w:hAnsi="Calibri" w:cs="Times New Roman"/>
        </w:rPr>
        <w:t xml:space="preserve">completely covered by </w:t>
      </w:r>
      <w:r w:rsidR="00480066">
        <w:rPr>
          <w:rFonts w:ascii="Calibri" w:eastAsia="Times New Roman" w:hAnsi="Calibri" w:cs="Times New Roman"/>
        </w:rPr>
        <w:t xml:space="preserve">the </w:t>
      </w:r>
      <w:r w:rsidRPr="008126AF">
        <w:rPr>
          <w:rFonts w:ascii="Calibri" w:eastAsia="Times New Roman" w:hAnsi="Calibri" w:cs="Times New Roman"/>
        </w:rPr>
        <w:t xml:space="preserve">rib cage, </w:t>
      </w:r>
      <w:r>
        <w:rPr>
          <w:rFonts w:ascii="Calibri" w:eastAsia="Times New Roman" w:hAnsi="Calibri" w:cs="Times New Roman"/>
        </w:rPr>
        <w:t>with</w:t>
      </w:r>
      <w:r w:rsidRPr="008126AF">
        <w:rPr>
          <w:rFonts w:ascii="Calibri" w:eastAsia="Times New Roman" w:hAnsi="Calibri" w:cs="Times New Roman"/>
        </w:rPr>
        <w:t xml:space="preserve"> </w:t>
      </w:r>
      <w:r w:rsidR="00480066">
        <w:rPr>
          <w:rFonts w:ascii="Calibri" w:eastAsia="Times New Roman" w:hAnsi="Calibri" w:cs="Times New Roman"/>
        </w:rPr>
        <w:t xml:space="preserve">the </w:t>
      </w:r>
      <w:r w:rsidRPr="008126AF">
        <w:rPr>
          <w:rFonts w:ascii="Calibri" w:eastAsia="Times New Roman" w:hAnsi="Calibri" w:cs="Times New Roman"/>
        </w:rPr>
        <w:t xml:space="preserve">liver edge </w:t>
      </w:r>
      <w:r>
        <w:rPr>
          <w:rFonts w:ascii="Calibri" w:eastAsia="Times New Roman" w:hAnsi="Calibri" w:cs="Times New Roman"/>
        </w:rPr>
        <w:t xml:space="preserve">occasionally found 1-2 </w:t>
      </w:r>
      <w:r w:rsidR="007B29D1">
        <w:rPr>
          <w:rFonts w:ascii="Calibri" w:eastAsia="Times New Roman" w:hAnsi="Calibri" w:cs="Times New Roman"/>
        </w:rPr>
        <w:t>c</w:t>
      </w:r>
      <w:r>
        <w:rPr>
          <w:rFonts w:ascii="Calibri" w:eastAsia="Times New Roman" w:hAnsi="Calibri" w:cs="Times New Roman"/>
        </w:rPr>
        <w:t>m below the costal margin.</w:t>
      </w:r>
      <w:r w:rsidRPr="008126AF">
        <w:rPr>
          <w:rFonts w:ascii="Calibri" w:eastAsia="Times New Roman" w:hAnsi="Calibri" w:cs="Times New Roman"/>
        </w:rPr>
        <w:t xml:space="preserve"> </w:t>
      </w:r>
      <w:r w:rsidR="009C4AEF">
        <w:rPr>
          <w:rFonts w:ascii="Calibri" w:eastAsia="Times New Roman" w:hAnsi="Calibri" w:cs="Times New Roman"/>
        </w:rPr>
        <w:t>D</w:t>
      </w:r>
      <w:r w:rsidRPr="008126AF">
        <w:rPr>
          <w:rFonts w:ascii="Calibri" w:eastAsia="Times New Roman" w:hAnsi="Calibri" w:cs="Times New Roman"/>
        </w:rPr>
        <w:t>ull sou</w:t>
      </w:r>
      <w:r>
        <w:rPr>
          <w:rFonts w:ascii="Calibri" w:eastAsia="Times New Roman" w:hAnsi="Calibri" w:cs="Times New Roman"/>
        </w:rPr>
        <w:t>nd on the right over the liver</w:t>
      </w:r>
      <w:r w:rsidR="009C4AEF">
        <w:rPr>
          <w:rFonts w:ascii="Calibri" w:eastAsia="Times New Roman" w:hAnsi="Calibri" w:cs="Times New Roman"/>
        </w:rPr>
        <w:t xml:space="preserve"> is expected</w:t>
      </w:r>
      <w:r>
        <w:rPr>
          <w:rFonts w:ascii="Calibri" w:eastAsia="Times New Roman" w:hAnsi="Calibri" w:cs="Times New Roman"/>
        </w:rPr>
        <w:t>. O</w:t>
      </w:r>
      <w:r w:rsidRPr="008126AF">
        <w:rPr>
          <w:rFonts w:ascii="Calibri" w:eastAsia="Times New Roman" w:hAnsi="Calibri" w:cs="Times New Roman"/>
        </w:rPr>
        <w:t>n the left</w:t>
      </w:r>
      <w:r w:rsidR="003549F0">
        <w:rPr>
          <w:rFonts w:ascii="Calibri" w:eastAsia="Times New Roman" w:hAnsi="Calibri" w:cs="Times New Roman"/>
        </w:rPr>
        <w:t xml:space="preserve">, </w:t>
      </w:r>
      <w:proofErr w:type="spellStart"/>
      <w:r w:rsidRPr="008126AF">
        <w:rPr>
          <w:rFonts w:ascii="Calibri" w:eastAsia="Times New Roman" w:hAnsi="Calibri" w:cs="Times New Roman"/>
        </w:rPr>
        <w:t>tympany</w:t>
      </w:r>
      <w:proofErr w:type="spellEnd"/>
      <w:r w:rsidRPr="008126AF">
        <w:rPr>
          <w:rFonts w:ascii="Calibri" w:eastAsia="Times New Roman" w:hAnsi="Calibri" w:cs="Times New Roman"/>
        </w:rPr>
        <w:t xml:space="preserve"> over </w:t>
      </w:r>
      <w:r w:rsidR="00480066">
        <w:rPr>
          <w:rFonts w:ascii="Calibri" w:eastAsia="Times New Roman" w:hAnsi="Calibri" w:cs="Times New Roman"/>
        </w:rPr>
        <w:t xml:space="preserve">the </w:t>
      </w:r>
      <w:r w:rsidRPr="008126AF">
        <w:rPr>
          <w:rFonts w:ascii="Calibri" w:eastAsia="Times New Roman" w:hAnsi="Calibri" w:cs="Times New Roman"/>
        </w:rPr>
        <w:t>gastric air bubble and the splenic flexure of the colon</w:t>
      </w:r>
      <w:r w:rsidR="003549F0">
        <w:rPr>
          <w:rFonts w:ascii="Calibri" w:eastAsia="Times New Roman" w:hAnsi="Calibri" w:cs="Times New Roman"/>
        </w:rPr>
        <w:t xml:space="preserve"> should be heard</w:t>
      </w:r>
      <w:r w:rsidRPr="008126AF">
        <w:rPr>
          <w:rFonts w:ascii="Calibri" w:eastAsia="Times New Roman" w:hAnsi="Calibri" w:cs="Times New Roman"/>
        </w:rPr>
        <w:t>.</w:t>
      </w:r>
    </w:p>
    <w:p w14:paraId="7BE8F9CB" w14:textId="77777777" w:rsidR="00A57298" w:rsidRDefault="00A57298" w:rsidP="00254807">
      <w:pPr>
        <w:spacing w:after="0"/>
        <w:rPr>
          <w:rFonts w:ascii="Calibri" w:eastAsia="Times New Roman" w:hAnsi="Calibri" w:cs="Times New Roman"/>
        </w:rPr>
      </w:pPr>
    </w:p>
    <w:p w14:paraId="33C3CF0B" w14:textId="0951798F" w:rsidR="00A57298" w:rsidRDefault="00A57298" w:rsidP="00254807">
      <w:pPr>
        <w:spacing w:after="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1.</w:t>
      </w:r>
      <w:r w:rsidR="005F710E">
        <w:rPr>
          <w:rFonts w:ascii="Calibri" w:eastAsia="Times New Roman" w:hAnsi="Calibri" w:cs="Times New Roman"/>
        </w:rPr>
        <w:t xml:space="preserve">6 </w:t>
      </w:r>
      <w:r>
        <w:rPr>
          <w:rFonts w:ascii="Calibri" w:eastAsia="Times New Roman" w:hAnsi="Calibri" w:cs="Times New Roman"/>
        </w:rPr>
        <w:t xml:space="preserve">Percuss </w:t>
      </w:r>
      <w:r w:rsidRPr="008126AF">
        <w:rPr>
          <w:rFonts w:ascii="Calibri" w:eastAsia="Times New Roman" w:hAnsi="Calibri" w:cs="Times New Roman"/>
        </w:rPr>
        <w:t xml:space="preserve">above </w:t>
      </w:r>
      <w:r w:rsidR="001E4076">
        <w:rPr>
          <w:rFonts w:ascii="Calibri" w:eastAsia="Times New Roman" w:hAnsi="Calibri" w:cs="Times New Roman"/>
        </w:rPr>
        <w:t>the pubic symphysis. Dullness on percussion</w:t>
      </w:r>
      <w:r w:rsidRPr="008126AF">
        <w:rPr>
          <w:rFonts w:ascii="Calibri" w:eastAsia="Times New Roman" w:hAnsi="Calibri" w:cs="Times New Roman"/>
        </w:rPr>
        <w:t xml:space="preserve"> </w:t>
      </w:r>
      <w:r w:rsidR="001E4076">
        <w:rPr>
          <w:rFonts w:ascii="Calibri" w:eastAsia="Times New Roman" w:hAnsi="Calibri" w:cs="Times New Roman"/>
        </w:rPr>
        <w:t xml:space="preserve">in this area indicates </w:t>
      </w:r>
      <w:r w:rsidRPr="008126AF">
        <w:rPr>
          <w:rFonts w:ascii="Calibri" w:eastAsia="Times New Roman" w:hAnsi="Calibri" w:cs="Times New Roman"/>
        </w:rPr>
        <w:t>enlarged uterus or distended bladder.</w:t>
      </w:r>
      <w:r w:rsidR="001E4076">
        <w:rPr>
          <w:rFonts w:ascii="Calibri" w:eastAsia="Times New Roman" w:hAnsi="Calibri" w:cs="Times New Roman"/>
        </w:rPr>
        <w:t xml:space="preserve"> </w:t>
      </w:r>
    </w:p>
    <w:p w14:paraId="79EA9ADB" w14:textId="77777777" w:rsidR="00A57298" w:rsidRPr="008126AF" w:rsidRDefault="00A57298" w:rsidP="00254807">
      <w:pPr>
        <w:spacing w:after="0"/>
        <w:rPr>
          <w:rFonts w:ascii="Calibri" w:eastAsia="Times New Roman" w:hAnsi="Calibri" w:cs="Times New Roman"/>
        </w:rPr>
      </w:pPr>
    </w:p>
    <w:p w14:paraId="3843B6CD" w14:textId="4BA5C24F" w:rsidR="00097C75" w:rsidRDefault="00D643CD" w:rsidP="00254807">
      <w:pPr>
        <w:pStyle w:val="ListParagraph"/>
        <w:spacing w:after="0"/>
        <w:ind w:left="0"/>
        <w:rPr>
          <w:rFonts w:cs="Times New Roman"/>
        </w:rPr>
      </w:pPr>
      <w:r w:rsidRPr="00D643CD">
        <w:rPr>
          <w:rFonts w:cs="Times New Roman"/>
          <w:u w:val="single"/>
        </w:rPr>
        <w:t xml:space="preserve">2. </w:t>
      </w:r>
      <w:r w:rsidR="00097C75" w:rsidRPr="00D643CD">
        <w:rPr>
          <w:rFonts w:cs="Times New Roman"/>
          <w:u w:val="single"/>
        </w:rPr>
        <w:t xml:space="preserve">Determine </w:t>
      </w:r>
      <w:r>
        <w:rPr>
          <w:rFonts w:cs="Times New Roman"/>
          <w:u w:val="single"/>
        </w:rPr>
        <w:t xml:space="preserve">the </w:t>
      </w:r>
      <w:r w:rsidR="00097C75" w:rsidRPr="00D643CD">
        <w:rPr>
          <w:rFonts w:cs="Times New Roman"/>
          <w:u w:val="single"/>
        </w:rPr>
        <w:t xml:space="preserve">liver span. </w:t>
      </w:r>
      <w:r w:rsidR="00097C75">
        <w:rPr>
          <w:rFonts w:cs="Times New Roman"/>
        </w:rPr>
        <w:t>Increased liver span on percussion indicates an enlarged liver, which can underlie a variety of pathological processes.</w:t>
      </w:r>
      <w:r w:rsidR="00F05457">
        <w:rPr>
          <w:rFonts w:cs="Times New Roman"/>
        </w:rPr>
        <w:t xml:space="preserve"> It is essential to identify both the </w:t>
      </w:r>
      <w:r w:rsidR="003549F0">
        <w:t>lower and the upper bo</w:t>
      </w:r>
      <w:r w:rsidR="00F05457">
        <w:t>rders of the liver dullness</w:t>
      </w:r>
      <w:r w:rsidR="009C4AEF">
        <w:t xml:space="preserve"> to </w:t>
      </w:r>
      <w:r w:rsidR="00F05457">
        <w:t>distinguish between</w:t>
      </w:r>
      <w:r w:rsidR="00480066">
        <w:t xml:space="preserve"> an</w:t>
      </w:r>
      <w:r w:rsidR="00F05457">
        <w:t xml:space="preserve"> enlarged liver (which has an increased span), </w:t>
      </w:r>
      <w:r w:rsidR="009662F2">
        <w:t xml:space="preserve">and </w:t>
      </w:r>
      <w:r w:rsidR="00480066">
        <w:t xml:space="preserve">a </w:t>
      </w:r>
      <w:r w:rsidR="00F05457">
        <w:t>liver displaced downwards as a result of chronic obstructive pulmonary disease</w:t>
      </w:r>
      <w:r w:rsidR="005F710E">
        <w:t xml:space="preserve"> </w:t>
      </w:r>
      <w:r w:rsidR="00F05457">
        <w:t>(in which case the liver span is normal)</w:t>
      </w:r>
      <w:r w:rsidR="00BC156C">
        <w:t>.</w:t>
      </w:r>
    </w:p>
    <w:p w14:paraId="18C8980A" w14:textId="77777777" w:rsidR="00097C75" w:rsidRPr="005B7140" w:rsidRDefault="00097C75" w:rsidP="00254807">
      <w:pPr>
        <w:pStyle w:val="ListParagraph"/>
        <w:spacing w:after="0"/>
        <w:ind w:left="0"/>
        <w:rPr>
          <w:rFonts w:cs="Times New Roman"/>
        </w:rPr>
      </w:pPr>
    </w:p>
    <w:p w14:paraId="698BDC74" w14:textId="231985E2" w:rsidR="00097C75" w:rsidRDefault="005F710E" w:rsidP="00254335">
      <w:pPr>
        <w:spacing w:after="0"/>
        <w:rPr>
          <w:rFonts w:cs="Times New Roman"/>
        </w:rPr>
      </w:pPr>
      <w:r>
        <w:rPr>
          <w:rFonts w:cs="Times New Roman"/>
        </w:rPr>
        <w:t xml:space="preserve">2.1 </w:t>
      </w:r>
      <w:r w:rsidR="00097C75" w:rsidRPr="00FA72D9">
        <w:rPr>
          <w:rFonts w:cs="Times New Roman"/>
        </w:rPr>
        <w:t xml:space="preserve">Start </w:t>
      </w:r>
      <w:r w:rsidR="00480066">
        <w:rPr>
          <w:rFonts w:cs="Times New Roman"/>
        </w:rPr>
        <w:t>by</w:t>
      </w:r>
      <w:r w:rsidR="00480066" w:rsidRPr="00FA72D9">
        <w:rPr>
          <w:rFonts w:cs="Times New Roman"/>
        </w:rPr>
        <w:t xml:space="preserve"> </w:t>
      </w:r>
      <w:r w:rsidR="00097C75" w:rsidRPr="00FA72D9">
        <w:rPr>
          <w:rFonts w:cs="Times New Roman"/>
        </w:rPr>
        <w:t xml:space="preserve">locating the right </w:t>
      </w:r>
      <w:proofErr w:type="spellStart"/>
      <w:r w:rsidR="00097C75" w:rsidRPr="00FA72D9">
        <w:rPr>
          <w:rFonts w:cs="Times New Roman"/>
        </w:rPr>
        <w:t>midclavicular</w:t>
      </w:r>
      <w:proofErr w:type="spellEnd"/>
      <w:r w:rsidR="00097C75" w:rsidRPr="00FA72D9">
        <w:rPr>
          <w:rFonts w:cs="Times New Roman"/>
        </w:rPr>
        <w:t xml:space="preserve"> line. Lightly percuss in the right </w:t>
      </w:r>
      <w:proofErr w:type="spellStart"/>
      <w:r w:rsidR="00097C75" w:rsidRPr="00FA72D9">
        <w:rPr>
          <w:rFonts w:cs="Times New Roman"/>
        </w:rPr>
        <w:t>midclavicular</w:t>
      </w:r>
      <w:proofErr w:type="spellEnd"/>
      <w:r w:rsidR="00097C75" w:rsidRPr="00FA72D9">
        <w:rPr>
          <w:rFonts w:cs="Times New Roman"/>
        </w:rPr>
        <w:t xml:space="preserve"> line</w:t>
      </w:r>
      <w:r w:rsidR="006A671B">
        <w:rPr>
          <w:rFonts w:cs="Times New Roman"/>
        </w:rPr>
        <w:t xml:space="preserve"> </w:t>
      </w:r>
      <w:r w:rsidR="00097C75" w:rsidRPr="00FA72D9">
        <w:rPr>
          <w:rFonts w:cs="Times New Roman"/>
        </w:rPr>
        <w:t xml:space="preserve">upwards starting in the area of </w:t>
      </w:r>
      <w:proofErr w:type="spellStart"/>
      <w:r w:rsidR="00097C75" w:rsidRPr="00FA72D9">
        <w:rPr>
          <w:rFonts w:cs="Times New Roman"/>
        </w:rPr>
        <w:t>tympany</w:t>
      </w:r>
      <w:proofErr w:type="spellEnd"/>
      <w:r w:rsidR="00097C75" w:rsidRPr="00FA72D9">
        <w:rPr>
          <w:rFonts w:cs="Times New Roman"/>
        </w:rPr>
        <w:t xml:space="preserve"> below the umbilicus. </w:t>
      </w:r>
      <w:r w:rsidR="006A671B">
        <w:rPr>
          <w:rFonts w:cs="Times New Roman"/>
        </w:rPr>
        <w:t>B</w:t>
      </w:r>
      <w:r w:rsidR="00097C75" w:rsidRPr="00FA72D9">
        <w:rPr>
          <w:rFonts w:cs="Times New Roman"/>
        </w:rPr>
        <w:t>end</w:t>
      </w:r>
      <w:r w:rsidR="006A671B">
        <w:rPr>
          <w:rFonts w:cs="Times New Roman"/>
        </w:rPr>
        <w:t>ing</w:t>
      </w:r>
      <w:r w:rsidR="00097C75" w:rsidRPr="00FA72D9">
        <w:rPr>
          <w:rFonts w:cs="Times New Roman"/>
        </w:rPr>
        <w:t xml:space="preserve"> down to listen carefully to the percussion note</w:t>
      </w:r>
      <w:r w:rsidR="006A671B">
        <w:rPr>
          <w:rFonts w:cs="Times New Roman"/>
        </w:rPr>
        <w:t xml:space="preserve"> might be required</w:t>
      </w:r>
      <w:r w:rsidR="009C4AEF">
        <w:rPr>
          <w:rFonts w:cs="Times New Roman"/>
        </w:rPr>
        <w:t>.</w:t>
      </w:r>
    </w:p>
    <w:p w14:paraId="35CEE48D" w14:textId="77777777" w:rsidR="00254335" w:rsidRPr="005B7140" w:rsidRDefault="00254335" w:rsidP="00254335">
      <w:pPr>
        <w:spacing w:after="0"/>
        <w:rPr>
          <w:rFonts w:cs="Times New Roman"/>
        </w:rPr>
      </w:pPr>
    </w:p>
    <w:p w14:paraId="6AD3BE31" w14:textId="3CB81BE1" w:rsidR="00097C75" w:rsidRDefault="00480066" w:rsidP="00254335">
      <w:pPr>
        <w:spacing w:after="0"/>
        <w:rPr>
          <w:rFonts w:cs="Times New Roman"/>
        </w:rPr>
      </w:pPr>
      <w:r w:rsidRPr="00254335">
        <w:rPr>
          <w:rFonts w:cs="Times New Roman"/>
        </w:rPr>
        <w:t xml:space="preserve">2.2 </w:t>
      </w:r>
      <w:r w:rsidR="00097C75" w:rsidRPr="00254335">
        <w:rPr>
          <w:rFonts w:cs="Times New Roman"/>
        </w:rPr>
        <w:t>Make a mark whe</w:t>
      </w:r>
      <w:r w:rsidR="006A671B">
        <w:rPr>
          <w:rFonts w:cs="Times New Roman"/>
        </w:rPr>
        <w:t>re</w:t>
      </w:r>
      <w:r w:rsidR="00097C75" w:rsidRPr="00254335">
        <w:rPr>
          <w:rFonts w:cs="Times New Roman"/>
        </w:rPr>
        <w:t xml:space="preserve"> the </w:t>
      </w:r>
      <w:proofErr w:type="spellStart"/>
      <w:r w:rsidR="00097C75" w:rsidRPr="00254335">
        <w:rPr>
          <w:rFonts w:cs="Times New Roman"/>
        </w:rPr>
        <w:t>tympan</w:t>
      </w:r>
      <w:r w:rsidR="006A671B">
        <w:rPr>
          <w:rFonts w:cs="Times New Roman"/>
        </w:rPr>
        <w:t>y</w:t>
      </w:r>
      <w:proofErr w:type="spellEnd"/>
      <w:r w:rsidR="006A671B">
        <w:rPr>
          <w:rFonts w:cs="Times New Roman"/>
        </w:rPr>
        <w:t xml:space="preserve"> changes to dullness (lower bo</w:t>
      </w:r>
      <w:r w:rsidR="00097C75" w:rsidRPr="00254335">
        <w:rPr>
          <w:rFonts w:cs="Times New Roman"/>
        </w:rPr>
        <w:t>rder) with a skin pencil.</w:t>
      </w:r>
    </w:p>
    <w:p w14:paraId="5D22D62E" w14:textId="77777777" w:rsidR="00254335" w:rsidRPr="00254335" w:rsidRDefault="00254335" w:rsidP="00254335">
      <w:pPr>
        <w:spacing w:after="0"/>
        <w:rPr>
          <w:rFonts w:cs="Times New Roman"/>
        </w:rPr>
      </w:pPr>
    </w:p>
    <w:p w14:paraId="60FBDCB3" w14:textId="1CF2A10F" w:rsidR="00097C75" w:rsidRDefault="005F710E" w:rsidP="00254335">
      <w:pPr>
        <w:spacing w:after="0"/>
        <w:rPr>
          <w:rFonts w:cs="Times New Roman"/>
        </w:rPr>
      </w:pPr>
      <w:r>
        <w:rPr>
          <w:rFonts w:cs="Times New Roman"/>
        </w:rPr>
        <w:t xml:space="preserve">2.3 </w:t>
      </w:r>
      <w:r w:rsidR="00097C75" w:rsidRPr="00FA72D9">
        <w:rPr>
          <w:rFonts w:cs="Times New Roman"/>
        </w:rPr>
        <w:t xml:space="preserve">Percuss in the right </w:t>
      </w:r>
      <w:proofErr w:type="spellStart"/>
      <w:r w:rsidR="00097C75" w:rsidRPr="00FA72D9">
        <w:rPr>
          <w:rFonts w:cs="Times New Roman"/>
        </w:rPr>
        <w:t>midclavicular</w:t>
      </w:r>
      <w:proofErr w:type="spellEnd"/>
      <w:r w:rsidR="00097C75" w:rsidRPr="00FA72D9">
        <w:rPr>
          <w:rFonts w:cs="Times New Roman"/>
        </w:rPr>
        <w:t xml:space="preserve"> line downwards starting at the nipple line to identify an upper border of liver dullness.</w:t>
      </w:r>
    </w:p>
    <w:p w14:paraId="1C7F7E33" w14:textId="77777777" w:rsidR="00254335" w:rsidRPr="005B7140" w:rsidRDefault="00254335" w:rsidP="00254335">
      <w:pPr>
        <w:spacing w:after="0"/>
        <w:rPr>
          <w:rFonts w:cs="Times New Roman"/>
        </w:rPr>
      </w:pPr>
    </w:p>
    <w:p w14:paraId="394EB198" w14:textId="44C999C7" w:rsidR="00097C75" w:rsidRDefault="00254335" w:rsidP="00254335">
      <w:pPr>
        <w:spacing w:after="0"/>
        <w:rPr>
          <w:rFonts w:cs="Times New Roman"/>
        </w:rPr>
      </w:pPr>
      <w:r>
        <w:rPr>
          <w:rFonts w:cs="Times New Roman"/>
        </w:rPr>
        <w:t xml:space="preserve">2.4 </w:t>
      </w:r>
      <w:r w:rsidR="00097C75" w:rsidRPr="00254335">
        <w:rPr>
          <w:rFonts w:cs="Times New Roman"/>
        </w:rPr>
        <w:t>Mark the point</w:t>
      </w:r>
      <w:r w:rsidRPr="00254335">
        <w:rPr>
          <w:rFonts w:cs="Times New Roman"/>
        </w:rPr>
        <w:t xml:space="preserve"> on the abdominal wall </w:t>
      </w:r>
      <w:r w:rsidR="00097C75" w:rsidRPr="00254335">
        <w:rPr>
          <w:rFonts w:cs="Times New Roman"/>
        </w:rPr>
        <w:t>whe</w:t>
      </w:r>
      <w:r w:rsidR="006A671B">
        <w:rPr>
          <w:rFonts w:cs="Times New Roman"/>
        </w:rPr>
        <w:t>re</w:t>
      </w:r>
      <w:r w:rsidR="00097C75" w:rsidRPr="00254335">
        <w:rPr>
          <w:rFonts w:cs="Times New Roman"/>
        </w:rPr>
        <w:t xml:space="preserve"> the resonant </w:t>
      </w:r>
      <w:r w:rsidRPr="00254335">
        <w:rPr>
          <w:rFonts w:cs="Times New Roman"/>
        </w:rPr>
        <w:t xml:space="preserve">sound over the lungs changes to </w:t>
      </w:r>
      <w:r>
        <w:rPr>
          <w:rFonts w:cs="Times New Roman"/>
        </w:rPr>
        <w:t>d</w:t>
      </w:r>
      <w:r w:rsidR="00097C75" w:rsidRPr="00254335">
        <w:rPr>
          <w:rFonts w:cs="Times New Roman"/>
        </w:rPr>
        <w:t>ullness over the liver</w:t>
      </w:r>
      <w:r w:rsidRPr="00254335">
        <w:rPr>
          <w:rFonts w:cs="Times New Roman"/>
        </w:rPr>
        <w:t xml:space="preserve"> with a skin pencil</w:t>
      </w:r>
      <w:r w:rsidR="00097C75" w:rsidRPr="00254335">
        <w:rPr>
          <w:rFonts w:cs="Times New Roman"/>
        </w:rPr>
        <w:t>.</w:t>
      </w:r>
    </w:p>
    <w:p w14:paraId="0ABEB6D2" w14:textId="77777777" w:rsidR="00254335" w:rsidRPr="00254335" w:rsidRDefault="00254335" w:rsidP="00254335">
      <w:pPr>
        <w:spacing w:after="0"/>
        <w:rPr>
          <w:rFonts w:cs="Times New Roman"/>
        </w:rPr>
      </w:pPr>
    </w:p>
    <w:p w14:paraId="3C18C1A7" w14:textId="59F1123C" w:rsidR="005F710E" w:rsidRDefault="00254335" w:rsidP="00254335">
      <w:pPr>
        <w:spacing w:after="0"/>
      </w:pPr>
      <w:r>
        <w:lastRenderedPageBreak/>
        <w:t xml:space="preserve">2.5 </w:t>
      </w:r>
      <w:r w:rsidR="00097C75" w:rsidRPr="005F710E">
        <w:t>Measure the distance between upper and lower border of dullness in centimeters. Liver span depends on age, sex</w:t>
      </w:r>
      <w:r w:rsidR="00480066">
        <w:t>,</w:t>
      </w:r>
      <w:r w:rsidR="00097C75" w:rsidRPr="005F710E">
        <w:t xml:space="preserve"> and body type. The liver span </w:t>
      </w:r>
      <w:r w:rsidR="00480066">
        <w:t xml:space="preserve">is </w:t>
      </w:r>
      <w:r w:rsidR="00097C75" w:rsidRPr="005F710E">
        <w:t xml:space="preserve">normally 6-12 cm (mean liver span is </w:t>
      </w:r>
      <w:r w:rsidR="00097C75" w:rsidRPr="003563BE">
        <w:t>7 cm for women and 10.5 cm for men).</w:t>
      </w:r>
    </w:p>
    <w:p w14:paraId="51783B14" w14:textId="77777777" w:rsidR="00254335" w:rsidRDefault="00254335" w:rsidP="00254335">
      <w:pPr>
        <w:spacing w:after="0"/>
      </w:pPr>
    </w:p>
    <w:p w14:paraId="1CCA08E6" w14:textId="2531E2E1" w:rsidR="00F05457" w:rsidRDefault="00254335" w:rsidP="00254335">
      <w:pPr>
        <w:spacing w:after="0"/>
      </w:pPr>
      <w:r>
        <w:t>2.6</w:t>
      </w:r>
      <w:r w:rsidR="00097C75">
        <w:t xml:space="preserve"> If the liver span is increased</w:t>
      </w:r>
      <w:r w:rsidR="00480066">
        <w:t>,</w:t>
      </w:r>
      <w:r w:rsidR="00097C75">
        <w:t xml:space="preserve"> percuss laterally and medially. Normal liver span in the</w:t>
      </w:r>
      <w:r w:rsidR="005F710E">
        <w:t xml:space="preserve"> </w:t>
      </w:r>
      <w:proofErr w:type="spellStart"/>
      <w:r w:rsidR="00097C75">
        <w:t>midsternal</w:t>
      </w:r>
      <w:proofErr w:type="spellEnd"/>
      <w:r w:rsidR="00097C75">
        <w:t xml:space="preserve"> line is 4-8 </w:t>
      </w:r>
      <w:r w:rsidR="00053C52">
        <w:t>cm (Figure 2).</w:t>
      </w:r>
    </w:p>
    <w:p w14:paraId="4DA08F4D" w14:textId="77777777" w:rsidR="006A671B" w:rsidRDefault="006A671B" w:rsidP="00254335">
      <w:pPr>
        <w:spacing w:after="0"/>
      </w:pPr>
    </w:p>
    <w:p w14:paraId="23A65192" w14:textId="7F0D73FF" w:rsidR="006A671B" w:rsidRPr="00254335" w:rsidRDefault="006A671B" w:rsidP="00254335">
      <w:pPr>
        <w:spacing w:after="0"/>
        <w:rPr>
          <w:rFonts w:cs="Times New Roman"/>
        </w:rPr>
      </w:pPr>
    </w:p>
    <w:p w14:paraId="0F860137" w14:textId="4227F094" w:rsidR="00A5580C" w:rsidRDefault="00A5580C" w:rsidP="00A5580C">
      <w:r w:rsidRPr="00AF0CFA">
        <w:rPr>
          <w:b/>
        </w:rPr>
        <w:t>Figure 2.</w:t>
      </w:r>
      <w:r>
        <w:t xml:space="preserve"> </w:t>
      </w:r>
      <w:r w:rsidRPr="00A5580C">
        <w:rPr>
          <w:highlight w:val="yellow"/>
        </w:rPr>
        <w:t>(Motion graphics</w:t>
      </w:r>
      <w:r w:rsidR="0010060F">
        <w:rPr>
          <w:highlight w:val="yellow"/>
        </w:rPr>
        <w:t xml:space="preserve"> request</w:t>
      </w:r>
      <w:r w:rsidRPr="00A5580C">
        <w:rPr>
          <w:highlight w:val="yellow"/>
        </w:rPr>
        <w:t>)</w:t>
      </w:r>
      <w:r>
        <w:t xml:space="preserve"> </w:t>
      </w:r>
      <w:r w:rsidRPr="00AF0CFA">
        <w:rPr>
          <w:b/>
        </w:rPr>
        <w:t xml:space="preserve">Assessment of the liver span by percussion. </w:t>
      </w:r>
    </w:p>
    <w:p w14:paraId="22E95C8B" w14:textId="77777777" w:rsidR="00A5580C" w:rsidRPr="00AF0CFA" w:rsidRDefault="00A5580C" w:rsidP="00A5580C">
      <w:pPr>
        <w:rPr>
          <w:i/>
        </w:rPr>
      </w:pPr>
      <w:r w:rsidRPr="00AF0CFA">
        <w:rPr>
          <w:i/>
        </w:rPr>
        <w:t xml:space="preserve">Directions in which percussion is performed in the right </w:t>
      </w:r>
      <w:proofErr w:type="spellStart"/>
      <w:r w:rsidRPr="00AF0CFA">
        <w:rPr>
          <w:i/>
        </w:rPr>
        <w:t>midclavicular</w:t>
      </w:r>
      <w:proofErr w:type="spellEnd"/>
      <w:r w:rsidRPr="00AF0CFA">
        <w:rPr>
          <w:i/>
        </w:rPr>
        <w:t xml:space="preserve"> and </w:t>
      </w:r>
      <w:proofErr w:type="spellStart"/>
      <w:r w:rsidRPr="00AF0CFA">
        <w:rPr>
          <w:i/>
        </w:rPr>
        <w:t>midsternal</w:t>
      </w:r>
      <w:proofErr w:type="spellEnd"/>
      <w:r w:rsidRPr="00AF0CFA">
        <w:rPr>
          <w:i/>
        </w:rPr>
        <w:t xml:space="preserve"> lines are shown by dashed arrow lines, liver spans are shown by bidirectional arrow lines. </w:t>
      </w:r>
    </w:p>
    <w:p w14:paraId="0DC4223F" w14:textId="77777777" w:rsidR="00097C75" w:rsidRDefault="00097C75" w:rsidP="00254807">
      <w:pPr>
        <w:spacing w:after="0"/>
        <w:rPr>
          <w:rFonts w:eastAsia="Times New Roman" w:cs="Times New Roman"/>
        </w:rPr>
      </w:pPr>
    </w:p>
    <w:p w14:paraId="111C57CA" w14:textId="77777777" w:rsidR="006A671B" w:rsidRPr="00D40385" w:rsidRDefault="006A671B" w:rsidP="00254807">
      <w:pPr>
        <w:spacing w:after="0"/>
        <w:rPr>
          <w:rFonts w:eastAsia="Times New Roman" w:cs="Times New Roman"/>
        </w:rPr>
      </w:pPr>
    </w:p>
    <w:p w14:paraId="38627153" w14:textId="77777777" w:rsidR="00D643CD" w:rsidRDefault="00D643CD" w:rsidP="00254335">
      <w:pPr>
        <w:pStyle w:val="ListParagraph"/>
        <w:spacing w:after="0"/>
        <w:ind w:left="0"/>
        <w:rPr>
          <w:rFonts w:eastAsia="Times New Roman" w:cs="Times New Roman"/>
        </w:rPr>
      </w:pPr>
      <w:r>
        <w:rPr>
          <w:rFonts w:eastAsia="Times New Roman" w:cs="Times New Roman"/>
        </w:rPr>
        <w:t>3</w:t>
      </w:r>
      <w:r w:rsidRPr="00D643CD">
        <w:rPr>
          <w:rFonts w:eastAsia="Times New Roman" w:cs="Times New Roman"/>
          <w:u w:val="single"/>
        </w:rPr>
        <w:t xml:space="preserve">. </w:t>
      </w:r>
      <w:r w:rsidR="00097C75" w:rsidRPr="00D643CD">
        <w:rPr>
          <w:rFonts w:eastAsia="Times New Roman" w:cs="Times New Roman"/>
          <w:u w:val="single"/>
        </w:rPr>
        <w:t>Percuss left anterior chest to detect splenomegaly.</w:t>
      </w:r>
      <w:r w:rsidR="00097C75" w:rsidRPr="004D5D59">
        <w:rPr>
          <w:rFonts w:eastAsia="Times New Roman" w:cs="Times New Roman"/>
        </w:rPr>
        <w:t xml:space="preserve"> </w:t>
      </w:r>
    </w:p>
    <w:p w14:paraId="33A25DF6" w14:textId="44C217A4" w:rsidR="005F710E" w:rsidRDefault="00480066" w:rsidP="00254335">
      <w:pPr>
        <w:pStyle w:val="ListParagraph"/>
        <w:spacing w:after="0"/>
        <w:ind w:left="0"/>
      </w:pPr>
      <w:r>
        <w:rPr>
          <w:rFonts w:eastAsia="Times New Roman" w:cs="Times New Roman"/>
        </w:rPr>
        <w:t>The s</w:t>
      </w:r>
      <w:r w:rsidR="00097C75" w:rsidRPr="004D5D59">
        <w:rPr>
          <w:rFonts w:eastAsia="Times New Roman" w:cs="Times New Roman"/>
        </w:rPr>
        <w:t xml:space="preserve">pleen is located slightly posterior to the left </w:t>
      </w:r>
      <w:proofErr w:type="spellStart"/>
      <w:r w:rsidR="00097C75" w:rsidRPr="004D5D59">
        <w:rPr>
          <w:rFonts w:eastAsia="Times New Roman" w:cs="Times New Roman"/>
        </w:rPr>
        <w:t>midaxillary</w:t>
      </w:r>
      <w:proofErr w:type="spellEnd"/>
      <w:r w:rsidR="00097C75" w:rsidRPr="004D5D59">
        <w:rPr>
          <w:rFonts w:eastAsia="Times New Roman" w:cs="Times New Roman"/>
        </w:rPr>
        <w:t xml:space="preserve"> line and </w:t>
      </w:r>
      <w:r w:rsidR="00097C75" w:rsidRPr="00F70771">
        <w:t>produces an oval area of dullness between the 9</w:t>
      </w:r>
      <w:r w:rsidR="00097C75" w:rsidRPr="004D5D59">
        <w:rPr>
          <w:vertAlign w:val="superscript"/>
        </w:rPr>
        <w:t>th</w:t>
      </w:r>
      <w:r w:rsidR="00097C75" w:rsidRPr="00F70771">
        <w:t xml:space="preserve"> and 11</w:t>
      </w:r>
      <w:r w:rsidR="00097C75" w:rsidRPr="004D5D59">
        <w:rPr>
          <w:vertAlign w:val="superscript"/>
        </w:rPr>
        <w:t>th</w:t>
      </w:r>
      <w:r w:rsidR="00097C75" w:rsidRPr="00F70771">
        <w:t xml:space="preserve"> ribs</w:t>
      </w:r>
      <w:r w:rsidR="00097C75">
        <w:t xml:space="preserve">. Only a small surface of </w:t>
      </w:r>
      <w:r>
        <w:t xml:space="preserve">a </w:t>
      </w:r>
      <w:r w:rsidR="00097C75">
        <w:t>normal spleen is superficial enough to be detected, and the s</w:t>
      </w:r>
      <w:r w:rsidR="00097C75" w:rsidRPr="00F70771">
        <w:t xml:space="preserve">plenic dullness is often obscured by gastric or colonic </w:t>
      </w:r>
      <w:proofErr w:type="spellStart"/>
      <w:r w:rsidR="00097C75" w:rsidRPr="00F70771">
        <w:t>tympany</w:t>
      </w:r>
      <w:proofErr w:type="spellEnd"/>
      <w:r w:rsidR="00097C75">
        <w:t xml:space="preserve">. However, </w:t>
      </w:r>
      <w:r>
        <w:t xml:space="preserve">an </w:t>
      </w:r>
      <w:r w:rsidR="00097C75">
        <w:t>enlarged spleen is expanded towards midline, anteriorly</w:t>
      </w:r>
      <w:r>
        <w:t>,</w:t>
      </w:r>
      <w:r w:rsidR="00097C75">
        <w:t xml:space="preserve"> and downward and </w:t>
      </w:r>
      <w:r w:rsidR="005F710E">
        <w:t xml:space="preserve">might </w:t>
      </w:r>
      <w:r w:rsidR="00097C75">
        <w:t xml:space="preserve">be detected by two </w:t>
      </w:r>
      <w:r w:rsidR="00D643CD">
        <w:t>special percussion</w:t>
      </w:r>
      <w:r w:rsidR="00326773">
        <w:t xml:space="preserve"> maneuvers</w:t>
      </w:r>
      <w:r w:rsidR="00097C75">
        <w:t xml:space="preserve">: </w:t>
      </w:r>
      <w:proofErr w:type="spellStart"/>
      <w:r w:rsidR="00097C75">
        <w:t>Traube’s</w:t>
      </w:r>
      <w:proofErr w:type="spellEnd"/>
      <w:r w:rsidR="00097C75">
        <w:t xml:space="preserve"> space percussion and</w:t>
      </w:r>
      <w:r>
        <w:t>/or</w:t>
      </w:r>
      <w:r w:rsidR="00097C75">
        <w:t xml:space="preserve"> Castell’s maneuver.</w:t>
      </w:r>
    </w:p>
    <w:p w14:paraId="76FB73EA" w14:textId="77777777" w:rsidR="005F710E" w:rsidRDefault="005F710E" w:rsidP="00254335">
      <w:pPr>
        <w:pStyle w:val="ListParagraph"/>
        <w:spacing w:after="0"/>
        <w:ind w:left="0"/>
      </w:pPr>
    </w:p>
    <w:p w14:paraId="7A628191" w14:textId="50A1BAA4" w:rsidR="009A7B2D" w:rsidRDefault="00D643CD" w:rsidP="00254335">
      <w:pPr>
        <w:pStyle w:val="ListParagraph"/>
        <w:spacing w:after="0"/>
        <w:ind w:left="0"/>
      </w:pPr>
      <w:r>
        <w:t xml:space="preserve">3.1 Percussion of </w:t>
      </w:r>
      <w:proofErr w:type="spellStart"/>
      <w:r>
        <w:t>Traube’s</w:t>
      </w:r>
      <w:proofErr w:type="spellEnd"/>
      <w:r>
        <w:t xml:space="preserve"> space.</w:t>
      </w:r>
      <w:r w:rsidR="005F710E">
        <w:t xml:space="preserve"> </w:t>
      </w:r>
      <w:r w:rsidR="00480066">
        <w:t>A n</w:t>
      </w:r>
      <w:r w:rsidR="005D4732">
        <w:t xml:space="preserve">ormal spleen is positioned laterally from </w:t>
      </w:r>
      <w:proofErr w:type="spellStart"/>
      <w:r w:rsidR="005D4732">
        <w:t>Traube’s</w:t>
      </w:r>
      <w:proofErr w:type="spellEnd"/>
      <w:r w:rsidR="005D4732">
        <w:t xml:space="preserve"> space, </w:t>
      </w:r>
      <w:r w:rsidR="00077785">
        <w:t xml:space="preserve">a tympanic area </w:t>
      </w:r>
      <w:r w:rsidR="002B7B20">
        <w:t>overlying</w:t>
      </w:r>
      <w:r w:rsidR="00480066">
        <w:t xml:space="preserve"> the</w:t>
      </w:r>
      <w:r w:rsidR="002B7B20">
        <w:t xml:space="preserve"> gastric bubble</w:t>
      </w:r>
      <w:r w:rsidR="00110C0E">
        <w:t xml:space="preserve"> and </w:t>
      </w:r>
      <w:r w:rsidR="00480066">
        <w:t xml:space="preserve">bordered </w:t>
      </w:r>
      <w:r w:rsidR="00110C0E">
        <w:t>by the 6th rib, anterior axillary line</w:t>
      </w:r>
      <w:r w:rsidR="00480066">
        <w:t>,</w:t>
      </w:r>
      <w:r w:rsidR="00946ECA">
        <w:t xml:space="preserve"> and left costal margin. </w:t>
      </w:r>
      <w:r w:rsidR="005D4732">
        <w:t>Along with the other pathological conditions</w:t>
      </w:r>
      <w:r w:rsidR="00A6304E">
        <w:t xml:space="preserve"> </w:t>
      </w:r>
      <w:r w:rsidR="005D4732">
        <w:t xml:space="preserve">medial expansion of an enlarged </w:t>
      </w:r>
      <w:r w:rsidR="009A7B2D">
        <w:t xml:space="preserve">spleen </w:t>
      </w:r>
      <w:r w:rsidR="005D4732">
        <w:t xml:space="preserve">can produce </w:t>
      </w:r>
      <w:r w:rsidR="009A7B2D">
        <w:t xml:space="preserve">dullness on percussion over </w:t>
      </w:r>
      <w:proofErr w:type="spellStart"/>
      <w:r w:rsidR="009A7B2D">
        <w:t>Traube’s</w:t>
      </w:r>
      <w:proofErr w:type="spellEnd"/>
      <w:r w:rsidR="009A7B2D">
        <w:t xml:space="preserve"> space. </w:t>
      </w:r>
    </w:p>
    <w:p w14:paraId="30118320" w14:textId="77777777" w:rsidR="005D4732" w:rsidRDefault="005D4732" w:rsidP="00254335">
      <w:pPr>
        <w:pStyle w:val="ListParagraph"/>
        <w:spacing w:after="0"/>
        <w:ind w:left="0"/>
      </w:pPr>
    </w:p>
    <w:p w14:paraId="2AE02863" w14:textId="0E27B968" w:rsidR="00097C75" w:rsidRDefault="009E3FA6" w:rsidP="00254335">
      <w:pPr>
        <w:pStyle w:val="ListParagraph"/>
        <w:spacing w:after="0"/>
        <w:ind w:left="0"/>
      </w:pPr>
      <w:r>
        <w:t>With the</w:t>
      </w:r>
      <w:r w:rsidR="005D4732">
        <w:t xml:space="preserve"> patient supine </w:t>
      </w:r>
      <w:r>
        <w:t xml:space="preserve">and </w:t>
      </w:r>
      <w:r w:rsidR="005D4732">
        <w:t>their left arm slightly abducted</w:t>
      </w:r>
      <w:r>
        <w:t>,</w:t>
      </w:r>
      <w:r w:rsidR="005D4732">
        <w:t xml:space="preserve"> percuss from the medial to lateral border of </w:t>
      </w:r>
      <w:proofErr w:type="spellStart"/>
      <w:r w:rsidR="005D4732">
        <w:t>Traube’s</w:t>
      </w:r>
      <w:proofErr w:type="spellEnd"/>
      <w:r w:rsidR="005D4732">
        <w:t xml:space="preserve"> space.</w:t>
      </w:r>
      <w:r w:rsidR="00713FD8">
        <w:t xml:space="preserve"> Dullness on percussion or reduction </w:t>
      </w:r>
      <w:r w:rsidR="005D4732">
        <w:t xml:space="preserve">of the area of </w:t>
      </w:r>
      <w:proofErr w:type="spellStart"/>
      <w:r w:rsidR="005D4732">
        <w:t>tympany</w:t>
      </w:r>
      <w:proofErr w:type="spellEnd"/>
      <w:r w:rsidR="005D4732">
        <w:t xml:space="preserve"> can result from splenomegaly.</w:t>
      </w:r>
    </w:p>
    <w:p w14:paraId="747A158F" w14:textId="77777777" w:rsidR="00A6304E" w:rsidRPr="00F70771" w:rsidRDefault="00A6304E" w:rsidP="00254335">
      <w:pPr>
        <w:pStyle w:val="ListParagraph"/>
        <w:spacing w:after="0"/>
        <w:ind w:left="0"/>
        <w:rPr>
          <w:rFonts w:eastAsia="Times New Roman" w:cs="Times New Roman"/>
        </w:rPr>
      </w:pPr>
    </w:p>
    <w:p w14:paraId="0A9A069D" w14:textId="77777777" w:rsidR="00AF025B" w:rsidRDefault="00326773" w:rsidP="00254335">
      <w:pPr>
        <w:pStyle w:val="ListParagraph"/>
        <w:spacing w:after="0"/>
        <w:ind w:left="0"/>
      </w:pPr>
      <w:r>
        <w:t xml:space="preserve">3.2 Castell’s </w:t>
      </w:r>
      <w:r w:rsidR="00957D8F">
        <w:t>method</w:t>
      </w:r>
      <w:r w:rsidR="00BC156C">
        <w:t xml:space="preserve"> </w:t>
      </w:r>
      <w:r w:rsidR="00A6304E">
        <w:t xml:space="preserve">(checking for a </w:t>
      </w:r>
      <w:r w:rsidR="00957D8F">
        <w:t>splenic percussion sign</w:t>
      </w:r>
      <w:r w:rsidR="00A6304E">
        <w:t>)</w:t>
      </w:r>
      <w:r w:rsidR="00957D8F">
        <w:t xml:space="preserve">. </w:t>
      </w:r>
    </w:p>
    <w:p w14:paraId="51FC6BA8" w14:textId="77777777" w:rsidR="00A6304E" w:rsidRDefault="00A6304E" w:rsidP="00254335">
      <w:pPr>
        <w:pStyle w:val="ListParagraph"/>
        <w:spacing w:after="0"/>
        <w:ind w:left="0"/>
      </w:pPr>
    </w:p>
    <w:p w14:paraId="2E75B223" w14:textId="0C7F4F3A" w:rsidR="005F710E" w:rsidRDefault="00A6304E" w:rsidP="00254335">
      <w:pPr>
        <w:pStyle w:val="ListParagraph"/>
        <w:spacing w:after="0"/>
        <w:ind w:left="0"/>
      </w:pPr>
      <w:r>
        <w:t xml:space="preserve">3.2.1 </w:t>
      </w:r>
      <w:r w:rsidR="00957D8F">
        <w:t xml:space="preserve">Percuss in the anterior axillary line in the lower intercostal space. </w:t>
      </w:r>
    </w:p>
    <w:p w14:paraId="4FC0BB63" w14:textId="77777777" w:rsidR="006A671B" w:rsidRDefault="006A671B" w:rsidP="00254335">
      <w:pPr>
        <w:pStyle w:val="ListParagraph"/>
        <w:spacing w:after="0"/>
        <w:ind w:left="0"/>
      </w:pPr>
    </w:p>
    <w:p w14:paraId="743FC6AC" w14:textId="7FE63BDD" w:rsidR="00957D8F" w:rsidRDefault="00A6304E" w:rsidP="00254335">
      <w:pPr>
        <w:pStyle w:val="ListParagraph"/>
        <w:spacing w:after="0"/>
        <w:ind w:left="0"/>
      </w:pPr>
      <w:r>
        <w:t xml:space="preserve">3.2.2 </w:t>
      </w:r>
      <w:r w:rsidR="005F710E">
        <w:t>A</w:t>
      </w:r>
      <w:r w:rsidR="00957D8F">
        <w:t>sk the patient to take a deep breath</w:t>
      </w:r>
      <w:r w:rsidR="00C74F10">
        <w:t xml:space="preserve"> and percuss again</w:t>
      </w:r>
      <w:r w:rsidR="00957D8F">
        <w:t xml:space="preserve">. </w:t>
      </w:r>
      <w:r w:rsidR="009E3FA6">
        <w:t>A n</w:t>
      </w:r>
      <w:r w:rsidR="00AF025B">
        <w:t>ormal size spleen is positioned above the percussion point even when it descends during inspir</w:t>
      </w:r>
      <w:r w:rsidR="005F710E">
        <w:t>ation</w:t>
      </w:r>
      <w:r w:rsidR="00AF025B">
        <w:t xml:space="preserve">, and the percussion tone is tympanic </w:t>
      </w:r>
      <w:r w:rsidR="00713FD8">
        <w:t xml:space="preserve">on </w:t>
      </w:r>
      <w:r w:rsidR="00AF025B">
        <w:t xml:space="preserve">both expiration and inspiration. If </w:t>
      </w:r>
      <w:r w:rsidR="009E3FA6">
        <w:t xml:space="preserve">a </w:t>
      </w:r>
      <w:r w:rsidR="007D6CB9">
        <w:t>percussion note is</w:t>
      </w:r>
      <w:r w:rsidR="00957D8F">
        <w:t xml:space="preserve"> dull </w:t>
      </w:r>
      <w:r w:rsidR="00AF025B">
        <w:t>or becomes dull on inspiration</w:t>
      </w:r>
      <w:r>
        <w:t xml:space="preserve"> (positive splenic percussion sign)</w:t>
      </w:r>
      <w:r w:rsidR="00713FD8">
        <w:t>,</w:t>
      </w:r>
      <w:r w:rsidR="006A671B">
        <w:t xml:space="preserve"> splenomegaly is suspected (</w:t>
      </w:r>
      <w:r w:rsidR="00053C52">
        <w:t>Figure 3).</w:t>
      </w:r>
    </w:p>
    <w:p w14:paraId="3E938818" w14:textId="77777777" w:rsidR="006A671B" w:rsidRDefault="006A671B" w:rsidP="00254335">
      <w:pPr>
        <w:pStyle w:val="ListParagraph"/>
        <w:spacing w:after="0"/>
        <w:ind w:left="0"/>
      </w:pPr>
    </w:p>
    <w:p w14:paraId="3CD8CF78" w14:textId="4C202CCA" w:rsidR="006A671B" w:rsidRDefault="006A671B" w:rsidP="00254335">
      <w:pPr>
        <w:pStyle w:val="ListParagraph"/>
        <w:spacing w:after="0"/>
        <w:ind w:left="0"/>
      </w:pPr>
    </w:p>
    <w:p w14:paraId="5B43D8E7" w14:textId="77777777" w:rsidR="00A5580C" w:rsidRPr="00AF0CFA" w:rsidRDefault="00A5580C" w:rsidP="00A5580C">
      <w:pPr>
        <w:rPr>
          <w:b/>
        </w:rPr>
      </w:pPr>
      <w:r w:rsidRPr="00AF0CFA">
        <w:rPr>
          <w:b/>
        </w:rPr>
        <w:t xml:space="preserve">Figure 3. Percussion tests for detection of the splenomegaly. </w:t>
      </w:r>
    </w:p>
    <w:p w14:paraId="54E50556" w14:textId="77777777" w:rsidR="00A5580C" w:rsidRPr="00AF0CFA" w:rsidRDefault="00A5580C" w:rsidP="00A5580C">
      <w:pPr>
        <w:rPr>
          <w:i/>
        </w:rPr>
      </w:pPr>
      <w:r w:rsidRPr="00AF0CFA">
        <w:rPr>
          <w:i/>
        </w:rPr>
        <w:lastRenderedPageBreak/>
        <w:t xml:space="preserve">Normal spleen (the upper panel) and enlarged spleen (the lower panel) are shown. The surface landmarks </w:t>
      </w:r>
      <w:proofErr w:type="gramStart"/>
      <w:r w:rsidRPr="00AF0CFA">
        <w:rPr>
          <w:i/>
        </w:rPr>
        <w:t>of  the</w:t>
      </w:r>
      <w:proofErr w:type="gramEnd"/>
      <w:r w:rsidRPr="00AF0CFA">
        <w:rPr>
          <w:i/>
        </w:rPr>
        <w:t xml:space="preserve"> </w:t>
      </w:r>
      <w:proofErr w:type="spellStart"/>
      <w:r w:rsidRPr="00AF0CFA">
        <w:rPr>
          <w:i/>
        </w:rPr>
        <w:t>Traube’s</w:t>
      </w:r>
      <w:proofErr w:type="spellEnd"/>
      <w:r w:rsidRPr="00AF0CFA">
        <w:rPr>
          <w:i/>
        </w:rPr>
        <w:t xml:space="preserve"> space (sixth rib, left anterior axillary line, and the left costal margin) are outlined in blue. Percussion over the </w:t>
      </w:r>
      <w:proofErr w:type="spellStart"/>
      <w:r w:rsidRPr="00AF0CFA">
        <w:rPr>
          <w:i/>
        </w:rPr>
        <w:t>Traube’s</w:t>
      </w:r>
      <w:proofErr w:type="spellEnd"/>
      <w:r w:rsidRPr="00AF0CFA">
        <w:rPr>
          <w:i/>
        </w:rPr>
        <w:t xml:space="preserve"> space elicits tympanic sound when the spleen is not enlarged. Castell spot (or Castell’s point), at which splenic percussion sign is tested, is indicated by a circle. Splenic percussion sign is considerate positive when percussion note at the Castell’s point is dull, or becomes dull at full inspiration.</w:t>
      </w:r>
    </w:p>
    <w:p w14:paraId="710A91E6" w14:textId="77777777" w:rsidR="00A5580C" w:rsidRDefault="00A5580C" w:rsidP="00A5580C">
      <w:r w:rsidRPr="001A7FB9">
        <w:rPr>
          <w:highlight w:val="yellow"/>
        </w:rPr>
        <w:t>(This figure needs to be reproduced. This is by far the most comprehensive image that I have seen on the subject. If this is too complex to draw I can make suggestions for the motion graphics to illustrate the point)</w:t>
      </w:r>
    </w:p>
    <w:p w14:paraId="75E7B0D4" w14:textId="77777777" w:rsidR="006A671B" w:rsidRPr="003563BE" w:rsidRDefault="006A671B" w:rsidP="009E54DD">
      <w:pPr>
        <w:spacing w:after="0"/>
        <w:rPr>
          <w:rFonts w:eastAsia="Times New Roman" w:cs="Times New Roman"/>
        </w:rPr>
      </w:pPr>
    </w:p>
    <w:p w14:paraId="23DD1366" w14:textId="5A35B053" w:rsidR="00097C75" w:rsidRPr="00D643CD" w:rsidRDefault="00D643CD" w:rsidP="00254335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4</w:t>
      </w:r>
      <w:r w:rsidR="00097C75" w:rsidRPr="003563BE">
        <w:rPr>
          <w:rFonts w:eastAsia="Times New Roman" w:cs="Times New Roman"/>
        </w:rPr>
        <w:t xml:space="preserve">. </w:t>
      </w:r>
      <w:r w:rsidR="00097C75" w:rsidRPr="00254335">
        <w:rPr>
          <w:rFonts w:eastAsia="Times New Roman" w:cs="Times New Roman"/>
          <w:u w:val="single"/>
        </w:rPr>
        <w:t>Evaluation of protuberant abdomen.</w:t>
      </w:r>
      <w:r w:rsidR="00097C75" w:rsidRPr="003563BE">
        <w:rPr>
          <w:rFonts w:eastAsia="Times New Roman" w:cs="Times New Roman"/>
        </w:rPr>
        <w:t xml:space="preserve"> </w:t>
      </w:r>
      <w:r w:rsidR="00097C75" w:rsidRPr="00D643CD">
        <w:rPr>
          <w:rFonts w:eastAsia="Times New Roman" w:cs="Times New Roman"/>
        </w:rPr>
        <w:t>Percussion is helpful to diagnose the cause</w:t>
      </w:r>
      <w:r w:rsidRPr="00D643CD">
        <w:rPr>
          <w:rFonts w:eastAsia="Times New Roman" w:cs="Times New Roman"/>
        </w:rPr>
        <w:t>s</w:t>
      </w:r>
      <w:r w:rsidR="00097C75" w:rsidRPr="00D643CD">
        <w:rPr>
          <w:rFonts w:eastAsia="Times New Roman" w:cs="Times New Roman"/>
        </w:rPr>
        <w:t xml:space="preserve"> of </w:t>
      </w:r>
      <w:r w:rsidR="009E3FA6">
        <w:rPr>
          <w:rFonts w:eastAsia="Times New Roman" w:cs="Times New Roman"/>
        </w:rPr>
        <w:t xml:space="preserve">a </w:t>
      </w:r>
      <w:r w:rsidR="00097C75" w:rsidRPr="00D643CD">
        <w:rPr>
          <w:rFonts w:eastAsia="Times New Roman" w:cs="Times New Roman"/>
        </w:rPr>
        <w:t xml:space="preserve">protuberant abdomen. </w:t>
      </w:r>
      <w:proofErr w:type="spellStart"/>
      <w:r w:rsidR="00097C75" w:rsidRPr="00D643CD">
        <w:rPr>
          <w:rFonts w:eastAsia="Times New Roman" w:cs="Times New Roman"/>
        </w:rPr>
        <w:t>Tympany</w:t>
      </w:r>
      <w:proofErr w:type="spellEnd"/>
      <w:r w:rsidR="00097C75" w:rsidRPr="00D643CD">
        <w:rPr>
          <w:rFonts w:eastAsia="Times New Roman" w:cs="Times New Roman"/>
        </w:rPr>
        <w:t xml:space="preserve"> over </w:t>
      </w:r>
      <w:r w:rsidR="009E3FA6">
        <w:rPr>
          <w:rFonts w:eastAsia="Times New Roman" w:cs="Times New Roman"/>
        </w:rPr>
        <w:t>a</w:t>
      </w:r>
      <w:r w:rsidR="009E3FA6" w:rsidRPr="00D643CD">
        <w:rPr>
          <w:rFonts w:eastAsia="Times New Roman" w:cs="Times New Roman"/>
        </w:rPr>
        <w:t xml:space="preserve"> </w:t>
      </w:r>
      <w:r w:rsidR="00097C75" w:rsidRPr="00D643CD">
        <w:rPr>
          <w:rFonts w:eastAsia="Times New Roman" w:cs="Times New Roman"/>
        </w:rPr>
        <w:t xml:space="preserve">protuberant abdomen indicates air accumulation that </w:t>
      </w:r>
      <w:r w:rsidR="009E3FA6" w:rsidRPr="00D643CD">
        <w:rPr>
          <w:rFonts w:eastAsia="Times New Roman" w:cs="Times New Roman"/>
        </w:rPr>
        <w:t>c</w:t>
      </w:r>
      <w:r w:rsidR="009E3FA6">
        <w:rPr>
          <w:rFonts w:eastAsia="Times New Roman" w:cs="Times New Roman"/>
        </w:rPr>
        <w:t>ould</w:t>
      </w:r>
      <w:r w:rsidR="009E3FA6" w:rsidRPr="00D643CD">
        <w:rPr>
          <w:rFonts w:eastAsia="Times New Roman" w:cs="Times New Roman"/>
        </w:rPr>
        <w:t xml:space="preserve"> </w:t>
      </w:r>
      <w:r w:rsidR="00097C75" w:rsidRPr="00D643CD">
        <w:rPr>
          <w:rFonts w:eastAsia="Times New Roman" w:cs="Times New Roman"/>
        </w:rPr>
        <w:t xml:space="preserve">be due to </w:t>
      </w:r>
      <w:r w:rsidR="009E3FA6">
        <w:rPr>
          <w:rFonts w:eastAsia="Times New Roman" w:cs="Times New Roman"/>
        </w:rPr>
        <w:t xml:space="preserve">an </w:t>
      </w:r>
      <w:r w:rsidR="00097C75" w:rsidRPr="00D643CD">
        <w:rPr>
          <w:rFonts w:eastAsia="Times New Roman" w:cs="Times New Roman"/>
        </w:rPr>
        <w:t>intestinal obstruction.</w:t>
      </w:r>
      <w:r w:rsidRPr="00D643CD">
        <w:rPr>
          <w:rFonts w:eastAsia="Times New Roman" w:cs="Times New Roman"/>
        </w:rPr>
        <w:t xml:space="preserve"> </w:t>
      </w:r>
      <w:r w:rsidR="00097C75" w:rsidRPr="00D643CD">
        <w:rPr>
          <w:rFonts w:eastAsia="Times New Roman" w:cs="Times New Roman"/>
        </w:rPr>
        <w:t xml:space="preserve">When percussion over </w:t>
      </w:r>
      <w:r w:rsidR="009E3FA6">
        <w:rPr>
          <w:rFonts w:eastAsia="Times New Roman" w:cs="Times New Roman"/>
        </w:rPr>
        <w:t xml:space="preserve">the </w:t>
      </w:r>
      <w:r w:rsidR="00097C75" w:rsidRPr="00D643CD">
        <w:rPr>
          <w:rFonts w:eastAsia="Times New Roman" w:cs="Times New Roman"/>
        </w:rPr>
        <w:t xml:space="preserve">flanks of </w:t>
      </w:r>
      <w:r w:rsidR="009E3FA6">
        <w:rPr>
          <w:rFonts w:eastAsia="Times New Roman" w:cs="Times New Roman"/>
        </w:rPr>
        <w:t xml:space="preserve">a </w:t>
      </w:r>
      <w:r w:rsidR="00097C75" w:rsidRPr="00D643CD">
        <w:rPr>
          <w:rFonts w:eastAsia="Times New Roman" w:cs="Times New Roman"/>
        </w:rPr>
        <w:t>protuberant abdomen produces a dull note, it is consistent with fluid accumulation or ascites</w:t>
      </w:r>
      <w:r w:rsidRPr="00D643CD">
        <w:rPr>
          <w:rFonts w:eastAsia="Times New Roman" w:cs="Times New Roman"/>
        </w:rPr>
        <w:t>.</w:t>
      </w:r>
      <w:r>
        <w:rPr>
          <w:rFonts w:eastAsia="Times New Roman" w:cs="Times New Roman"/>
        </w:rPr>
        <w:t xml:space="preserve"> </w:t>
      </w:r>
    </w:p>
    <w:p w14:paraId="733DF5CF" w14:textId="77777777" w:rsidR="00A6304E" w:rsidRDefault="00A6304E" w:rsidP="009E54DD">
      <w:pPr>
        <w:spacing w:after="0"/>
        <w:rPr>
          <w:rFonts w:eastAsia="Times New Roman" w:cs="Times New Roman"/>
        </w:rPr>
      </w:pPr>
    </w:p>
    <w:p w14:paraId="2B0C0A86" w14:textId="7597114B" w:rsidR="00D643CD" w:rsidRDefault="00254335" w:rsidP="00254807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  <w:u w:val="single"/>
        </w:rPr>
        <w:t>“</w:t>
      </w:r>
      <w:r w:rsidR="00D643CD" w:rsidRPr="00254335">
        <w:rPr>
          <w:rFonts w:eastAsia="Times New Roman" w:cs="Times New Roman"/>
          <w:u w:val="single"/>
        </w:rPr>
        <w:t>Shifting dullness</w:t>
      </w:r>
      <w:r>
        <w:rPr>
          <w:rFonts w:eastAsia="Times New Roman" w:cs="Times New Roman"/>
          <w:u w:val="single"/>
        </w:rPr>
        <w:t>”</w:t>
      </w:r>
      <w:r w:rsidR="00326773" w:rsidRPr="00254335">
        <w:rPr>
          <w:rFonts w:eastAsia="Times New Roman" w:cs="Times New Roman"/>
          <w:u w:val="single"/>
        </w:rPr>
        <w:t xml:space="preserve"> maneuver</w:t>
      </w:r>
      <w:r w:rsidR="00A6304E">
        <w:rPr>
          <w:rFonts w:eastAsia="Times New Roman" w:cs="Times New Roman"/>
        </w:rPr>
        <w:t xml:space="preserve"> is performed when ascites is suspected. </w:t>
      </w:r>
    </w:p>
    <w:p w14:paraId="07FC8821" w14:textId="1662CCAF" w:rsidR="00D643CD" w:rsidRDefault="00326773" w:rsidP="00254807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4.1 </w:t>
      </w:r>
      <w:r w:rsidR="00D643CD">
        <w:rPr>
          <w:rFonts w:eastAsia="Times New Roman" w:cs="Times New Roman"/>
        </w:rPr>
        <w:t>W</w:t>
      </w:r>
      <w:r w:rsidR="009E3FA6">
        <w:rPr>
          <w:rFonts w:eastAsia="Times New Roman" w:cs="Times New Roman"/>
        </w:rPr>
        <w:t>ith</w:t>
      </w:r>
      <w:r w:rsidR="00D643CD">
        <w:rPr>
          <w:rFonts w:eastAsia="Times New Roman" w:cs="Times New Roman"/>
        </w:rPr>
        <w:t xml:space="preserve"> </w:t>
      </w:r>
      <w:r w:rsidR="00097C75" w:rsidRPr="00D643CD">
        <w:rPr>
          <w:rFonts w:eastAsia="Times New Roman" w:cs="Times New Roman"/>
        </w:rPr>
        <w:t xml:space="preserve">the patient in </w:t>
      </w:r>
      <w:r w:rsidR="009E3FA6">
        <w:rPr>
          <w:rFonts w:eastAsia="Times New Roman" w:cs="Times New Roman"/>
        </w:rPr>
        <w:t xml:space="preserve">the </w:t>
      </w:r>
      <w:r w:rsidR="00097C75" w:rsidRPr="00D643CD">
        <w:rPr>
          <w:rFonts w:eastAsia="Times New Roman" w:cs="Times New Roman"/>
        </w:rPr>
        <w:t xml:space="preserve">supine position, percuss </w:t>
      </w:r>
      <w:r w:rsidR="00713FD8">
        <w:rPr>
          <w:rFonts w:eastAsia="Times New Roman" w:cs="Times New Roman"/>
        </w:rPr>
        <w:t xml:space="preserve">in </w:t>
      </w:r>
      <w:r w:rsidR="009E3FA6">
        <w:rPr>
          <w:rFonts w:eastAsia="Times New Roman" w:cs="Times New Roman"/>
        </w:rPr>
        <w:t xml:space="preserve">a </w:t>
      </w:r>
      <w:r w:rsidR="00713FD8">
        <w:rPr>
          <w:rFonts w:eastAsia="Times New Roman" w:cs="Times New Roman"/>
        </w:rPr>
        <w:t>lateral direction</w:t>
      </w:r>
      <w:r w:rsidR="00713FD8" w:rsidRPr="00D643CD">
        <w:rPr>
          <w:rFonts w:eastAsia="Times New Roman" w:cs="Times New Roman"/>
        </w:rPr>
        <w:t xml:space="preserve"> </w:t>
      </w:r>
      <w:r w:rsidR="00097C75" w:rsidRPr="00D643CD">
        <w:rPr>
          <w:rFonts w:eastAsia="Times New Roman" w:cs="Times New Roman"/>
        </w:rPr>
        <w:t xml:space="preserve">from </w:t>
      </w:r>
      <w:r w:rsidR="009E3FA6">
        <w:rPr>
          <w:rFonts w:eastAsia="Times New Roman" w:cs="Times New Roman"/>
        </w:rPr>
        <w:t xml:space="preserve">the </w:t>
      </w:r>
      <w:r w:rsidR="00097C75" w:rsidRPr="00D643CD">
        <w:rPr>
          <w:rFonts w:eastAsia="Times New Roman" w:cs="Times New Roman"/>
        </w:rPr>
        <w:t xml:space="preserve">umbilicus and make a </w:t>
      </w:r>
      <w:r w:rsidR="00254335">
        <w:rPr>
          <w:rFonts w:eastAsia="Times New Roman" w:cs="Times New Roman"/>
        </w:rPr>
        <w:t>mark</w:t>
      </w:r>
      <w:r w:rsidR="00097C75" w:rsidRPr="00D643CD">
        <w:rPr>
          <w:rFonts w:eastAsia="Times New Roman" w:cs="Times New Roman"/>
        </w:rPr>
        <w:t xml:space="preserve"> of the point where </w:t>
      </w:r>
      <w:r w:rsidR="009E3FA6">
        <w:rPr>
          <w:rFonts w:eastAsia="Times New Roman" w:cs="Times New Roman"/>
        </w:rPr>
        <w:t xml:space="preserve">the </w:t>
      </w:r>
      <w:r w:rsidR="00097C75" w:rsidRPr="00D643CD">
        <w:rPr>
          <w:rFonts w:eastAsia="Times New Roman" w:cs="Times New Roman"/>
        </w:rPr>
        <w:t>tym</w:t>
      </w:r>
      <w:r w:rsidR="00254335">
        <w:rPr>
          <w:rFonts w:eastAsia="Times New Roman" w:cs="Times New Roman"/>
        </w:rPr>
        <w:t>panic sound changes to dullness with the skin pencil.</w:t>
      </w:r>
    </w:p>
    <w:p w14:paraId="7DFF1E78" w14:textId="77777777" w:rsidR="005F710E" w:rsidRDefault="005F710E" w:rsidP="00254807">
      <w:pPr>
        <w:spacing w:after="0"/>
        <w:rPr>
          <w:rFonts w:eastAsia="Times New Roman" w:cs="Times New Roman"/>
        </w:rPr>
      </w:pPr>
    </w:p>
    <w:p w14:paraId="3F40E28C" w14:textId="3AEF79DA" w:rsidR="00097C75" w:rsidRDefault="00326773" w:rsidP="00254807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4.2 A</w:t>
      </w:r>
      <w:r w:rsidR="00097C75" w:rsidRPr="00D643CD">
        <w:rPr>
          <w:rFonts w:eastAsia="Times New Roman" w:cs="Times New Roman"/>
        </w:rPr>
        <w:t>sk the patient to roll on the</w:t>
      </w:r>
      <w:r w:rsidR="009E3FA6">
        <w:rPr>
          <w:rFonts w:eastAsia="Times New Roman" w:cs="Times New Roman"/>
        </w:rPr>
        <w:t>ir</w:t>
      </w:r>
      <w:r w:rsidR="00097C75" w:rsidRPr="00D643CD">
        <w:rPr>
          <w:rFonts w:eastAsia="Times New Roman" w:cs="Times New Roman"/>
        </w:rPr>
        <w:t xml:space="preserve"> side (lateral decubitus position) and repeat the pe</w:t>
      </w:r>
      <w:r w:rsidR="00254335">
        <w:rPr>
          <w:rFonts w:eastAsia="Times New Roman" w:cs="Times New Roman"/>
        </w:rPr>
        <w:t xml:space="preserve">rcussion starting from the top and make </w:t>
      </w:r>
      <w:r w:rsidR="00EE7C5D">
        <w:rPr>
          <w:rFonts w:eastAsia="Times New Roman" w:cs="Times New Roman"/>
        </w:rPr>
        <w:t xml:space="preserve">a second </w:t>
      </w:r>
      <w:r w:rsidR="00254335">
        <w:rPr>
          <w:rFonts w:eastAsia="Times New Roman" w:cs="Times New Roman"/>
        </w:rPr>
        <w:t xml:space="preserve">mark on the skin </w:t>
      </w:r>
      <w:r w:rsidR="00EE7C5D">
        <w:rPr>
          <w:rFonts w:eastAsia="Times New Roman" w:cs="Times New Roman"/>
        </w:rPr>
        <w:t xml:space="preserve">when the tympanic sound changes to dull. </w:t>
      </w:r>
      <w:r w:rsidR="00097C75" w:rsidRPr="00D643CD">
        <w:rPr>
          <w:rFonts w:eastAsia="Times New Roman" w:cs="Times New Roman"/>
        </w:rPr>
        <w:t>If abdominal fluid is present</w:t>
      </w:r>
      <w:r w:rsidR="00A6304E">
        <w:rPr>
          <w:rFonts w:eastAsia="Times New Roman" w:cs="Times New Roman"/>
        </w:rPr>
        <w:t>,</w:t>
      </w:r>
      <w:r w:rsidR="00BC156C">
        <w:rPr>
          <w:rFonts w:eastAsia="Times New Roman" w:cs="Times New Roman"/>
        </w:rPr>
        <w:t xml:space="preserve"> </w:t>
      </w:r>
      <w:r w:rsidR="00097C75" w:rsidRPr="00D643CD">
        <w:rPr>
          <w:rFonts w:eastAsia="Times New Roman" w:cs="Times New Roman"/>
        </w:rPr>
        <w:t xml:space="preserve">the </w:t>
      </w:r>
      <w:r w:rsidR="00A6304E">
        <w:rPr>
          <w:rFonts w:eastAsia="Times New Roman" w:cs="Times New Roman"/>
        </w:rPr>
        <w:t>border</w:t>
      </w:r>
      <w:r w:rsidR="00097C75" w:rsidRPr="00D643CD">
        <w:rPr>
          <w:rFonts w:eastAsia="Times New Roman" w:cs="Times New Roman"/>
        </w:rPr>
        <w:t xml:space="preserve"> of gas/fluid interface will be shifted upwards toward </w:t>
      </w:r>
      <w:r w:rsidR="009E3FA6">
        <w:rPr>
          <w:rFonts w:eastAsia="Times New Roman" w:cs="Times New Roman"/>
        </w:rPr>
        <w:t xml:space="preserve">the </w:t>
      </w:r>
      <w:r w:rsidR="00097C75" w:rsidRPr="00D643CD">
        <w:rPr>
          <w:rFonts w:eastAsia="Times New Roman" w:cs="Times New Roman"/>
        </w:rPr>
        <w:t>umbilicus</w:t>
      </w:r>
      <w:r w:rsidR="006A671B">
        <w:rPr>
          <w:rFonts w:eastAsia="Times New Roman" w:cs="Times New Roman"/>
        </w:rPr>
        <w:t xml:space="preserve"> (</w:t>
      </w:r>
      <w:r w:rsidR="00053C52">
        <w:rPr>
          <w:rFonts w:eastAsia="Times New Roman" w:cs="Times New Roman"/>
        </w:rPr>
        <w:t>Figure 4).</w:t>
      </w:r>
    </w:p>
    <w:p w14:paraId="373FDF90" w14:textId="77777777" w:rsidR="00713FD8" w:rsidRDefault="00713FD8" w:rsidP="00254807">
      <w:pPr>
        <w:spacing w:after="0"/>
        <w:rPr>
          <w:rFonts w:eastAsia="Times New Roman" w:cs="Times New Roman"/>
        </w:rPr>
      </w:pPr>
    </w:p>
    <w:p w14:paraId="287074D3" w14:textId="12558431" w:rsidR="00713FD8" w:rsidRDefault="00713FD8" w:rsidP="00254807">
      <w:pPr>
        <w:spacing w:after="0"/>
        <w:rPr>
          <w:rFonts w:eastAsia="Times New Roman" w:cs="Times New Roman"/>
        </w:rPr>
      </w:pPr>
      <w:bookmarkStart w:id="0" w:name="_GoBack"/>
      <w:bookmarkEnd w:id="0"/>
    </w:p>
    <w:p w14:paraId="7D3E9080" w14:textId="77777777" w:rsidR="006F0EC0" w:rsidRDefault="006F0EC0" w:rsidP="00254335">
      <w:pPr>
        <w:spacing w:after="0"/>
      </w:pPr>
    </w:p>
    <w:p w14:paraId="065C52B5" w14:textId="77777777" w:rsidR="005369E8" w:rsidRPr="00AF0CFA" w:rsidRDefault="005369E8" w:rsidP="005369E8">
      <w:pPr>
        <w:rPr>
          <w:b/>
        </w:rPr>
      </w:pPr>
      <w:r w:rsidRPr="00AF0CFA">
        <w:rPr>
          <w:b/>
        </w:rPr>
        <w:t xml:space="preserve">Figure 4. Shifting dullness test. </w:t>
      </w:r>
    </w:p>
    <w:p w14:paraId="39A032AE" w14:textId="27B32237" w:rsidR="005369E8" w:rsidRDefault="005369E8" w:rsidP="005369E8">
      <w:r w:rsidRPr="00AF0CFA">
        <w:rPr>
          <w:i/>
        </w:rPr>
        <w:t xml:space="preserve">Shown the patient in supine (A) and lateral decubitus position (B). Areas of </w:t>
      </w:r>
      <w:proofErr w:type="spellStart"/>
      <w:r w:rsidRPr="00AF0CFA">
        <w:rPr>
          <w:i/>
        </w:rPr>
        <w:t>tympany</w:t>
      </w:r>
      <w:proofErr w:type="spellEnd"/>
      <w:r w:rsidRPr="00AF0CFA">
        <w:rPr>
          <w:i/>
        </w:rPr>
        <w:t xml:space="preserve"> and dullness, and a </w:t>
      </w:r>
      <w:proofErr w:type="spellStart"/>
      <w:r w:rsidRPr="00AF0CFA">
        <w:rPr>
          <w:i/>
        </w:rPr>
        <w:t>tympany</w:t>
      </w:r>
      <w:proofErr w:type="spellEnd"/>
      <w:r w:rsidRPr="00AF0CFA">
        <w:rPr>
          <w:i/>
        </w:rPr>
        <w:t xml:space="preserve">-dullness boarder are indicated.  If ascites is present, the point at which </w:t>
      </w:r>
      <w:proofErr w:type="spellStart"/>
      <w:r w:rsidRPr="00AF0CFA">
        <w:rPr>
          <w:i/>
        </w:rPr>
        <w:t>tympany</w:t>
      </w:r>
      <w:proofErr w:type="spellEnd"/>
      <w:r w:rsidRPr="00AF0CFA">
        <w:rPr>
          <w:i/>
        </w:rPr>
        <w:t xml:space="preserve"> changes to dullness over the abdominal flanks is shifted upward towards umbilicus when the patient is in lateral decubitus position. </w:t>
      </w:r>
      <w:r w:rsidRPr="001A7FB9">
        <w:rPr>
          <w:highlight w:val="yellow"/>
        </w:rPr>
        <w:t>(This figure needs to be reproduced as well. The same point can be illustrated by simple schematics too)</w:t>
      </w:r>
    </w:p>
    <w:p w14:paraId="094DBD1A" w14:textId="77777777" w:rsidR="005369E8" w:rsidRDefault="005369E8" w:rsidP="00254335">
      <w:pPr>
        <w:spacing w:after="0"/>
      </w:pPr>
    </w:p>
    <w:p w14:paraId="4EA3F3AD" w14:textId="77777777" w:rsidR="00EE7C5D" w:rsidRDefault="00EE7C5D" w:rsidP="009E54DD">
      <w:pPr>
        <w:spacing w:after="0"/>
        <w:rPr>
          <w:b/>
          <w:bCs/>
        </w:rPr>
      </w:pPr>
    </w:p>
    <w:p w14:paraId="643A7423" w14:textId="77777777" w:rsidR="00BA68CA" w:rsidRPr="00BA68CA" w:rsidRDefault="00BA68CA" w:rsidP="009E54DD">
      <w:pPr>
        <w:spacing w:after="0"/>
        <w:rPr>
          <w:b/>
          <w:bCs/>
        </w:rPr>
      </w:pPr>
      <w:r w:rsidRPr="00BA68CA">
        <w:rPr>
          <w:b/>
          <w:bCs/>
        </w:rPr>
        <w:t>Conclusion</w:t>
      </w:r>
    </w:p>
    <w:p w14:paraId="31864373" w14:textId="00E50245" w:rsidR="00891655" w:rsidRDefault="009662F2" w:rsidP="00254807">
      <w:pPr>
        <w:spacing w:after="0"/>
      </w:pPr>
      <w:r>
        <w:t>Despite rapid advances in imaging techniques</w:t>
      </w:r>
      <w:r w:rsidR="009E3FA6">
        <w:t>,</w:t>
      </w:r>
      <w:r>
        <w:t xml:space="preserve"> abdominal percussion remains an essential part of </w:t>
      </w:r>
      <w:r w:rsidR="009E3FA6">
        <w:t xml:space="preserve">a </w:t>
      </w:r>
      <w:r>
        <w:t xml:space="preserve">physical examination. </w:t>
      </w:r>
      <w:r w:rsidR="009E3FA6">
        <w:t>C</w:t>
      </w:r>
      <w:r w:rsidR="00BA68CA">
        <w:t>orrect percussion technique is critical for this method to be effective</w:t>
      </w:r>
      <w:r>
        <w:t>.</w:t>
      </w:r>
      <w:r w:rsidR="008E1475">
        <w:t xml:space="preserve"> </w:t>
      </w:r>
      <w:r w:rsidR="00A56003">
        <w:t xml:space="preserve">The percussion strike should be kept the same over all </w:t>
      </w:r>
      <w:r w:rsidR="009E3FA6">
        <w:t xml:space="preserve">of </w:t>
      </w:r>
      <w:r w:rsidR="00A56003">
        <w:t>the abdomen</w:t>
      </w:r>
      <w:r>
        <w:t>.</w:t>
      </w:r>
      <w:r w:rsidR="00A56003">
        <w:t xml:space="preserve"> </w:t>
      </w:r>
      <w:r w:rsidR="00BA68CA">
        <w:t xml:space="preserve"> </w:t>
      </w:r>
      <w:r w:rsidR="008E1475">
        <w:t xml:space="preserve">All the information obtained during </w:t>
      </w:r>
      <w:r>
        <w:t>the</w:t>
      </w:r>
      <w:r w:rsidR="008E1475">
        <w:t xml:space="preserve"> patient’s interview and </w:t>
      </w:r>
      <w:r>
        <w:t xml:space="preserve">full </w:t>
      </w:r>
      <w:r w:rsidR="008E1475">
        <w:t>physical exam</w:t>
      </w:r>
      <w:r>
        <w:t xml:space="preserve">ination, </w:t>
      </w:r>
      <w:r w:rsidR="008E1475">
        <w:t>and a good knowledge of diffe</w:t>
      </w:r>
      <w:r>
        <w:t>re</w:t>
      </w:r>
      <w:r w:rsidR="008E1475">
        <w:t>ntial diagnos</w:t>
      </w:r>
      <w:r w:rsidR="009E3FA6">
        <w:t>e</w:t>
      </w:r>
      <w:r w:rsidR="008E1475">
        <w:t xml:space="preserve">s of each pathological </w:t>
      </w:r>
      <w:r>
        <w:t xml:space="preserve">sign </w:t>
      </w:r>
      <w:r w:rsidR="008E1475">
        <w:t xml:space="preserve">is essential for proper interpretation of </w:t>
      </w:r>
      <w:r w:rsidR="006A671B">
        <w:t>any</w:t>
      </w:r>
      <w:r w:rsidR="008E1475">
        <w:t xml:space="preserve"> findings.  For example, a false increase of liver span on percussion can </w:t>
      </w:r>
      <w:r w:rsidR="008E1475">
        <w:lastRenderedPageBreak/>
        <w:t>result from right lung consolidation and/or a pleural effusion</w:t>
      </w:r>
      <w:r>
        <w:t>.</w:t>
      </w:r>
      <w:r w:rsidR="00BC156C">
        <w:t xml:space="preserve"> </w:t>
      </w:r>
      <w:r w:rsidR="00F713EA">
        <w:t>One should also be aware of the limitation of the method and</w:t>
      </w:r>
      <w:r w:rsidR="009E3FA6">
        <w:t xml:space="preserve"> the</w:t>
      </w:r>
      <w:r w:rsidR="00F713EA">
        <w:t xml:space="preserve"> sensitivity of each diagnostic </w:t>
      </w:r>
      <w:r w:rsidR="00BC156C">
        <w:t xml:space="preserve">maneuver. While </w:t>
      </w:r>
      <w:r w:rsidR="00F05457">
        <w:t xml:space="preserve">percussion is only moderately accurate in detecting </w:t>
      </w:r>
      <w:proofErr w:type="spellStart"/>
      <w:r w:rsidR="00F05457">
        <w:t>hepato</w:t>
      </w:r>
      <w:proofErr w:type="spellEnd"/>
      <w:r w:rsidR="00F05457">
        <w:t>-and splenomegaly, abnormal findings should prompt further clinical evaluation.</w:t>
      </w:r>
    </w:p>
    <w:p w14:paraId="06D6595D" w14:textId="77777777" w:rsidR="00891655" w:rsidRDefault="00891655" w:rsidP="00254807">
      <w:pPr>
        <w:spacing w:after="0"/>
      </w:pPr>
    </w:p>
    <w:p w14:paraId="66602D3D" w14:textId="77777777" w:rsidR="00946ECA" w:rsidRDefault="00946ECA" w:rsidP="00946ECA"/>
    <w:p w14:paraId="12B46623" w14:textId="77777777" w:rsidR="00946ECA" w:rsidRDefault="00946ECA" w:rsidP="00946ECA"/>
    <w:p w14:paraId="2DBF128D" w14:textId="77777777" w:rsidR="00946ECA" w:rsidRDefault="00946ECA" w:rsidP="00946ECA"/>
    <w:p w14:paraId="163769CA" w14:textId="77777777" w:rsidR="00946ECA" w:rsidRDefault="00946ECA" w:rsidP="00946ECA"/>
    <w:p w14:paraId="1DB89452" w14:textId="66E2378F" w:rsidR="00946ECA" w:rsidRDefault="00946ECA" w:rsidP="00946ECA">
      <w:r>
        <w:t>FIGURES AND LEGENDS</w:t>
      </w:r>
    </w:p>
    <w:p w14:paraId="0F7A463D" w14:textId="77777777" w:rsidR="00946ECA" w:rsidRDefault="00946ECA" w:rsidP="00946ECA">
      <w:r>
        <w:t xml:space="preserve">Figure 1. Normal percussion notes over abdominal region and lower anterior chest. </w:t>
      </w:r>
    </w:p>
    <w:p w14:paraId="4D1EDEA3" w14:textId="60E54B1B" w:rsidR="00946ECA" w:rsidRDefault="00946ECA" w:rsidP="00946ECA">
      <w:r>
        <w:t xml:space="preserve">With the exception of an area of dullness over the liver in the right lower anterior chest, </w:t>
      </w:r>
      <w:proofErr w:type="spellStart"/>
      <w:r>
        <w:t>tympany</w:t>
      </w:r>
      <w:proofErr w:type="spellEnd"/>
      <w:r>
        <w:t xml:space="preserve"> is a predominating sound heard over the region.</w:t>
      </w:r>
    </w:p>
    <w:p w14:paraId="344FECAE" w14:textId="647CC5CD" w:rsidR="00946ECA" w:rsidRDefault="00946ECA" w:rsidP="00946ECA">
      <w:r w:rsidRPr="001A7FB9">
        <w:rPr>
          <w:highlight w:val="yellow"/>
        </w:rPr>
        <w:t>(Could be represented as motion graphics or as modification of any carto</w:t>
      </w:r>
      <w:r w:rsidR="00AF0CFA">
        <w:rPr>
          <w:highlight w:val="yellow"/>
        </w:rPr>
        <w:t>on that shows abdominal organs.)</w:t>
      </w:r>
    </w:p>
    <w:p w14:paraId="7937A467" w14:textId="77777777" w:rsidR="00946ECA" w:rsidRDefault="00946ECA" w:rsidP="00946ECA"/>
    <w:p w14:paraId="577F2672" w14:textId="77777777" w:rsidR="00946ECA" w:rsidRDefault="00946ECA" w:rsidP="00946ECA">
      <w:r>
        <w:t xml:space="preserve">Figure 2. (Motion graphics) Assessment of the liver span by percussion. </w:t>
      </w:r>
    </w:p>
    <w:p w14:paraId="66AAF169" w14:textId="43F2C2DF" w:rsidR="00946ECA" w:rsidRDefault="00946ECA" w:rsidP="00946ECA">
      <w:r>
        <w:t xml:space="preserve">Directions in which percussion is performed in the right </w:t>
      </w:r>
      <w:proofErr w:type="spellStart"/>
      <w:r>
        <w:t>midclavicular</w:t>
      </w:r>
      <w:proofErr w:type="spellEnd"/>
      <w:r>
        <w:t xml:space="preserve"> and </w:t>
      </w:r>
      <w:proofErr w:type="spellStart"/>
      <w:r>
        <w:t>midsternal</w:t>
      </w:r>
      <w:proofErr w:type="spellEnd"/>
      <w:r>
        <w:t xml:space="preserve"> lines are shown by dashed arrow lines, liver spans are shown by bidirectional arrow lines. </w:t>
      </w:r>
    </w:p>
    <w:p w14:paraId="532ACE96" w14:textId="77777777" w:rsidR="00946ECA" w:rsidRDefault="00946ECA" w:rsidP="00946ECA">
      <w:r>
        <w:t xml:space="preserve">Figure 3. Percussion tests for detection of the splenomegaly. </w:t>
      </w:r>
    </w:p>
    <w:p w14:paraId="46FC3BDC" w14:textId="5E9F7875" w:rsidR="00946ECA" w:rsidRDefault="00946ECA" w:rsidP="00946ECA">
      <w:r>
        <w:t xml:space="preserve">Normal spleen (the upper panel) and enlarged spleen (the lower panel) are shown. The surface landmarks </w:t>
      </w:r>
      <w:proofErr w:type="gramStart"/>
      <w:r>
        <w:t xml:space="preserve">of </w:t>
      </w:r>
      <w:r w:rsidR="00A5580C">
        <w:t xml:space="preserve"> the</w:t>
      </w:r>
      <w:proofErr w:type="gramEnd"/>
      <w:r w:rsidR="00A5580C">
        <w:t xml:space="preserve"> </w:t>
      </w:r>
      <w:proofErr w:type="spellStart"/>
      <w:r>
        <w:t>Traube’s</w:t>
      </w:r>
      <w:proofErr w:type="spellEnd"/>
      <w:r>
        <w:t xml:space="preserve"> space (sixth rib, left anterior axillary l</w:t>
      </w:r>
      <w:r w:rsidR="00A5580C">
        <w:t>ine, and the left costal margin</w:t>
      </w:r>
      <w:r>
        <w:t xml:space="preserve">) are outlined in blue. Percussion over the </w:t>
      </w:r>
      <w:proofErr w:type="spellStart"/>
      <w:r>
        <w:t>Traube’s</w:t>
      </w:r>
      <w:proofErr w:type="spellEnd"/>
      <w:r>
        <w:t xml:space="preserve"> space elicits tympanic sound when the spleen is not enlarged. Castell spot (or Castell’s point), at which splenic percussion sign is tested, is indicated by a circle. Splenic percussion sign is considerate positive when percussion note at the Castell’s point is dull, or becomes dull at full inspiration.</w:t>
      </w:r>
    </w:p>
    <w:p w14:paraId="55914448" w14:textId="77777777" w:rsidR="00946ECA" w:rsidRDefault="00946ECA" w:rsidP="00946ECA">
      <w:r w:rsidRPr="001A7FB9">
        <w:rPr>
          <w:highlight w:val="yellow"/>
        </w:rPr>
        <w:t>(This figure needs to be reproduced. This is by far the most comprehensive image that I have seen on the subject. If this is too complex to draw I can make suggestions for the motion graphics to illustrate the point)</w:t>
      </w:r>
    </w:p>
    <w:p w14:paraId="6821E448" w14:textId="77777777" w:rsidR="005369E8" w:rsidRDefault="005369E8" w:rsidP="005369E8">
      <w:r>
        <w:t xml:space="preserve">Figure 4. Shifting dullness test. </w:t>
      </w:r>
    </w:p>
    <w:p w14:paraId="773F87BA" w14:textId="77777777" w:rsidR="005369E8" w:rsidRDefault="005369E8" w:rsidP="005369E8">
      <w:r>
        <w:t xml:space="preserve">Shown the patient in supine (A) and lateral decubitus position (B). Areas of </w:t>
      </w:r>
      <w:proofErr w:type="spellStart"/>
      <w:r>
        <w:t>tympany</w:t>
      </w:r>
      <w:proofErr w:type="spellEnd"/>
      <w:r>
        <w:t xml:space="preserve"> and dullness, and a </w:t>
      </w:r>
      <w:proofErr w:type="spellStart"/>
      <w:r>
        <w:t>tympany</w:t>
      </w:r>
      <w:proofErr w:type="spellEnd"/>
      <w:r>
        <w:t xml:space="preserve">-dullness boarder are indicated.  If ascites is present, the point at which </w:t>
      </w:r>
      <w:proofErr w:type="spellStart"/>
      <w:r>
        <w:t>tympany</w:t>
      </w:r>
      <w:proofErr w:type="spellEnd"/>
      <w:r>
        <w:t xml:space="preserve"> changes to dullness over the abdominal flanks is shifted upward towards umbilicus </w:t>
      </w:r>
      <w:r>
        <w:lastRenderedPageBreak/>
        <w:t xml:space="preserve">when the patient is in lateral decubitus position. </w:t>
      </w:r>
      <w:r w:rsidRPr="001A7FB9">
        <w:rPr>
          <w:highlight w:val="yellow"/>
        </w:rPr>
        <w:t>(This figure needs to be reproduced as well. The same point can be illustrated by simple schematics too)</w:t>
      </w:r>
    </w:p>
    <w:p w14:paraId="12A34C73" w14:textId="77777777" w:rsidR="00946ECA" w:rsidRDefault="00946ECA" w:rsidP="00254807">
      <w:pPr>
        <w:spacing w:after="0"/>
      </w:pPr>
    </w:p>
    <w:p w14:paraId="682EFC4E" w14:textId="77777777" w:rsidR="00891655" w:rsidRDefault="00891655" w:rsidP="00254335">
      <w:pPr>
        <w:spacing w:after="0"/>
      </w:pPr>
    </w:p>
    <w:p w14:paraId="6D922D07" w14:textId="77777777" w:rsidR="00891655" w:rsidRDefault="00891655" w:rsidP="00254335">
      <w:pPr>
        <w:spacing w:after="0"/>
      </w:pPr>
    </w:p>
    <w:p w14:paraId="1BD64694" w14:textId="77777777" w:rsidR="005C0E32" w:rsidRDefault="005C0E32" w:rsidP="00254335">
      <w:pPr>
        <w:spacing w:after="0"/>
      </w:pPr>
    </w:p>
    <w:sectPr w:rsidR="005C0E3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6F6B02" w14:textId="77777777" w:rsidR="00A6119B" w:rsidRDefault="00A6119B" w:rsidP="00D643CD">
      <w:pPr>
        <w:spacing w:after="0"/>
      </w:pPr>
      <w:r>
        <w:separator/>
      </w:r>
    </w:p>
  </w:endnote>
  <w:endnote w:type="continuationSeparator" w:id="0">
    <w:p w14:paraId="4B948E08" w14:textId="77777777" w:rsidR="00A6119B" w:rsidRDefault="00A6119B" w:rsidP="00D643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40A61E" w14:textId="77777777" w:rsidR="00A6119B" w:rsidRDefault="00A6119B" w:rsidP="00D643CD">
      <w:pPr>
        <w:spacing w:after="0"/>
      </w:pPr>
      <w:r>
        <w:separator/>
      </w:r>
    </w:p>
  </w:footnote>
  <w:footnote w:type="continuationSeparator" w:id="0">
    <w:p w14:paraId="7860C324" w14:textId="77777777" w:rsidR="00A6119B" w:rsidRDefault="00A6119B" w:rsidP="00D643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014744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AA51525" w14:textId="77777777" w:rsidR="00D643CD" w:rsidRDefault="00D643C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060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A29145E" w14:textId="77777777" w:rsidR="00D643CD" w:rsidRDefault="00D643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7699D"/>
    <w:multiLevelType w:val="multilevel"/>
    <w:tmpl w:val="E8C45C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3983D4F"/>
    <w:multiLevelType w:val="multilevel"/>
    <w:tmpl w:val="64F0EB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6956EEC"/>
    <w:multiLevelType w:val="multilevel"/>
    <w:tmpl w:val="22A6BA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341E2AA0"/>
    <w:multiLevelType w:val="multilevel"/>
    <w:tmpl w:val="0A92BF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ACC5BEE"/>
    <w:multiLevelType w:val="multilevel"/>
    <w:tmpl w:val="F10E5B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02F1BBA"/>
    <w:multiLevelType w:val="multilevel"/>
    <w:tmpl w:val="C3F04A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0C16558"/>
    <w:multiLevelType w:val="multilevel"/>
    <w:tmpl w:val="3A72A6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118578D"/>
    <w:multiLevelType w:val="multilevel"/>
    <w:tmpl w:val="E57A07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08D4D62"/>
    <w:multiLevelType w:val="multilevel"/>
    <w:tmpl w:val="C96A5A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9">
    <w:nsid w:val="666B679C"/>
    <w:multiLevelType w:val="multilevel"/>
    <w:tmpl w:val="4872C1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78E58B7"/>
    <w:multiLevelType w:val="multilevel"/>
    <w:tmpl w:val="451A596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7BA7021E"/>
    <w:multiLevelType w:val="multilevel"/>
    <w:tmpl w:val="D3C27A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9"/>
  </w:num>
  <w:num w:numId="8">
    <w:abstractNumId w:val="1"/>
  </w:num>
  <w:num w:numId="9">
    <w:abstractNumId w:val="7"/>
  </w:num>
  <w:num w:numId="10">
    <w:abstractNumId w:val="3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75"/>
    <w:rsid w:val="00053C52"/>
    <w:rsid w:val="00062B77"/>
    <w:rsid w:val="00077785"/>
    <w:rsid w:val="00097C75"/>
    <w:rsid w:val="0010060F"/>
    <w:rsid w:val="00110C0E"/>
    <w:rsid w:val="00151FE8"/>
    <w:rsid w:val="001E4076"/>
    <w:rsid w:val="00254335"/>
    <w:rsid w:val="00254807"/>
    <w:rsid w:val="002B5016"/>
    <w:rsid w:val="002B7B20"/>
    <w:rsid w:val="00301213"/>
    <w:rsid w:val="00316D8D"/>
    <w:rsid w:val="00326773"/>
    <w:rsid w:val="003549F0"/>
    <w:rsid w:val="00362690"/>
    <w:rsid w:val="004036EA"/>
    <w:rsid w:val="00443919"/>
    <w:rsid w:val="004776BE"/>
    <w:rsid w:val="00480066"/>
    <w:rsid w:val="004A394E"/>
    <w:rsid w:val="00532A59"/>
    <w:rsid w:val="005369E8"/>
    <w:rsid w:val="005835ED"/>
    <w:rsid w:val="0059617B"/>
    <w:rsid w:val="005A149A"/>
    <w:rsid w:val="005C0E32"/>
    <w:rsid w:val="005D4732"/>
    <w:rsid w:val="005F710E"/>
    <w:rsid w:val="00606AFE"/>
    <w:rsid w:val="0061440F"/>
    <w:rsid w:val="0061549A"/>
    <w:rsid w:val="006322A2"/>
    <w:rsid w:val="006A671B"/>
    <w:rsid w:val="006E55A5"/>
    <w:rsid w:val="006F0EC0"/>
    <w:rsid w:val="007035D1"/>
    <w:rsid w:val="00713FD8"/>
    <w:rsid w:val="00747ED1"/>
    <w:rsid w:val="007B29D1"/>
    <w:rsid w:val="007D6CB9"/>
    <w:rsid w:val="00891655"/>
    <w:rsid w:val="008C6B8A"/>
    <w:rsid w:val="008D69B7"/>
    <w:rsid w:val="008E1475"/>
    <w:rsid w:val="008E7609"/>
    <w:rsid w:val="0090604D"/>
    <w:rsid w:val="00946ECA"/>
    <w:rsid w:val="00957D8F"/>
    <w:rsid w:val="009662F2"/>
    <w:rsid w:val="009A7B2D"/>
    <w:rsid w:val="009C4AEF"/>
    <w:rsid w:val="009E3FA6"/>
    <w:rsid w:val="009E54B4"/>
    <w:rsid w:val="009E54DD"/>
    <w:rsid w:val="00A5580C"/>
    <w:rsid w:val="00A56003"/>
    <w:rsid w:val="00A57298"/>
    <w:rsid w:val="00A6119B"/>
    <w:rsid w:val="00A6304E"/>
    <w:rsid w:val="00AB4F89"/>
    <w:rsid w:val="00AB6617"/>
    <w:rsid w:val="00AC3DE4"/>
    <w:rsid w:val="00AF025B"/>
    <w:rsid w:val="00AF0CFA"/>
    <w:rsid w:val="00B45D04"/>
    <w:rsid w:val="00BA68CA"/>
    <w:rsid w:val="00BC156C"/>
    <w:rsid w:val="00BF551A"/>
    <w:rsid w:val="00C312DE"/>
    <w:rsid w:val="00C74F10"/>
    <w:rsid w:val="00D10D8F"/>
    <w:rsid w:val="00D643CD"/>
    <w:rsid w:val="00DA3822"/>
    <w:rsid w:val="00DE66E2"/>
    <w:rsid w:val="00E15DFC"/>
    <w:rsid w:val="00E47988"/>
    <w:rsid w:val="00E51297"/>
    <w:rsid w:val="00EE7C5D"/>
    <w:rsid w:val="00F05457"/>
    <w:rsid w:val="00F713EA"/>
    <w:rsid w:val="00FA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3E10E"/>
  <w15:docId w15:val="{6035A307-4F3F-4F3E-B2AF-0862022A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C75"/>
    <w:pPr>
      <w:spacing w:after="20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C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3C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643C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43C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643C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9D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9D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16D8D"/>
    <w:rPr>
      <w:i/>
      <w:iCs/>
    </w:rPr>
  </w:style>
  <w:style w:type="paragraph" w:customStyle="1" w:styleId="Default">
    <w:name w:val="Default"/>
    <w:rsid w:val="002B50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54807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A7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2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2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2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1791</Words>
  <Characters>10213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Beth Israel Deaconess Medical Center</Company>
  <LinksUpToDate>false</LinksUpToDate>
  <CharactersWithSpaces>11981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Sivachenko</dc:creator>
  <cp:lastModifiedBy>Dennis McGonagle</cp:lastModifiedBy>
  <cp:revision>2</cp:revision>
  <dcterms:created xsi:type="dcterms:W3CDTF">2014-11-17T18:58:00Z</dcterms:created>
  <dcterms:modified xsi:type="dcterms:W3CDTF">2014-11-17T18:58:00Z</dcterms:modified>
</cp:coreProperties>
</file>