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5AC5F" w14:textId="77777777" w:rsidR="000D6EFE" w:rsidRDefault="000D6EFE" w:rsidP="003F0F37">
      <w:pPr>
        <w:spacing w:after="0"/>
        <w:rPr>
          <w:rFonts w:ascii="Arial" w:hAnsi="Arial" w:cs="Arial"/>
          <w:b/>
          <w:sz w:val="22"/>
          <w:szCs w:val="22"/>
        </w:rPr>
      </w:pPr>
      <w:r w:rsidRPr="000D6EFE">
        <w:rPr>
          <w:rFonts w:ascii="Arial" w:hAnsi="Arial" w:cs="Arial"/>
          <w:b/>
          <w:sz w:val="22"/>
          <w:szCs w:val="22"/>
        </w:rPr>
        <w:t>Title</w:t>
      </w:r>
      <w:r>
        <w:rPr>
          <w:rFonts w:ascii="Arial" w:hAnsi="Arial" w:cs="Arial"/>
          <w:b/>
          <w:sz w:val="22"/>
          <w:szCs w:val="22"/>
        </w:rPr>
        <w:t>: Abdominal Exam I: Inspection and Auscultation</w:t>
      </w:r>
    </w:p>
    <w:p w14:paraId="56A505C6" w14:textId="77777777" w:rsidR="00835A1C" w:rsidRPr="000D6EFE" w:rsidRDefault="00835A1C" w:rsidP="003F0F37">
      <w:pPr>
        <w:spacing w:after="0"/>
        <w:rPr>
          <w:rFonts w:ascii="Arial" w:hAnsi="Arial" w:cs="Arial"/>
          <w:b/>
          <w:sz w:val="22"/>
          <w:szCs w:val="22"/>
        </w:rPr>
      </w:pPr>
    </w:p>
    <w:p w14:paraId="26FA3C67" w14:textId="77777777" w:rsidR="003F0F37" w:rsidRDefault="003F0F37" w:rsidP="003F0F37">
      <w:pPr>
        <w:spacing w:after="0"/>
        <w:rPr>
          <w:rFonts w:ascii="Arial" w:hAnsi="Arial" w:cs="Arial"/>
          <w:b/>
          <w:sz w:val="22"/>
          <w:szCs w:val="22"/>
        </w:rPr>
      </w:pPr>
      <w:r w:rsidRPr="000D6EFE">
        <w:rPr>
          <w:rFonts w:ascii="Arial" w:hAnsi="Arial" w:cs="Arial"/>
          <w:b/>
          <w:sz w:val="22"/>
          <w:szCs w:val="22"/>
        </w:rPr>
        <w:t xml:space="preserve">Overview </w:t>
      </w:r>
    </w:p>
    <w:p w14:paraId="22D10DC4" w14:textId="77777777" w:rsidR="000D6EFE" w:rsidRDefault="000D6EFE" w:rsidP="003F0F37">
      <w:pPr>
        <w:spacing w:after="0"/>
        <w:rPr>
          <w:rFonts w:ascii="Arial" w:hAnsi="Arial" w:cs="Arial"/>
          <w:b/>
          <w:sz w:val="22"/>
          <w:szCs w:val="22"/>
        </w:rPr>
      </w:pPr>
    </w:p>
    <w:p w14:paraId="132FB1E3" w14:textId="77777777" w:rsidR="004B5A8E" w:rsidRPr="000D6EFE" w:rsidRDefault="004B5A8E" w:rsidP="004B5A8E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sz w:val="22"/>
          <w:szCs w:val="22"/>
        </w:rPr>
        <w:t>Source: Alexander Goldfarb, MD, Assistant Professor of Medicine</w:t>
      </w:r>
      <w:r>
        <w:rPr>
          <w:rFonts w:ascii="Arial" w:hAnsi="Arial" w:cs="Arial"/>
          <w:sz w:val="22"/>
          <w:szCs w:val="22"/>
        </w:rPr>
        <w:t>,</w:t>
      </w:r>
      <w:r w:rsidRPr="000D6EFE">
        <w:rPr>
          <w:rFonts w:ascii="Arial" w:hAnsi="Arial" w:cs="Arial"/>
          <w:sz w:val="22"/>
          <w:szCs w:val="22"/>
        </w:rPr>
        <w:t xml:space="preserve"> Beth Israel Deaconess Medical Center, MA</w:t>
      </w:r>
    </w:p>
    <w:p w14:paraId="7CAEB5CE" w14:textId="77777777" w:rsidR="000D6EFE" w:rsidRPr="000D6EFE" w:rsidRDefault="000D6EFE" w:rsidP="003F0F37">
      <w:pPr>
        <w:spacing w:after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21EEE817" w14:textId="15688263" w:rsidR="00F72BCE" w:rsidRPr="000D6EFE" w:rsidRDefault="00F72BCE" w:rsidP="00F72BC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sz w:val="22"/>
          <w:szCs w:val="22"/>
        </w:rPr>
        <w:t>Gastrointestinal disease accounts for millions of office visits and hospital admissions annually. Physical examination of the abdomen is a crucial tool in diagnosing diseases of the gastrointestinal tract</w:t>
      </w:r>
      <w:r w:rsidR="00526707" w:rsidRPr="000D6EFE">
        <w:rPr>
          <w:rFonts w:ascii="Arial" w:hAnsi="Arial" w:cs="Arial"/>
          <w:sz w:val="22"/>
          <w:szCs w:val="22"/>
        </w:rPr>
        <w:t>;</w:t>
      </w:r>
      <w:r w:rsidRPr="000D6EFE">
        <w:rPr>
          <w:rFonts w:ascii="Arial" w:hAnsi="Arial" w:cs="Arial"/>
          <w:sz w:val="22"/>
          <w:szCs w:val="22"/>
        </w:rPr>
        <w:t xml:space="preserve"> in addition</w:t>
      </w:r>
      <w:r w:rsidR="00526707" w:rsidRPr="000D6EFE">
        <w:rPr>
          <w:rFonts w:ascii="Arial" w:hAnsi="Arial" w:cs="Arial"/>
          <w:sz w:val="22"/>
          <w:szCs w:val="22"/>
        </w:rPr>
        <w:t>,</w:t>
      </w:r>
      <w:r w:rsidRPr="000D6EFE">
        <w:rPr>
          <w:rFonts w:ascii="Arial" w:hAnsi="Arial" w:cs="Arial"/>
          <w:sz w:val="22"/>
          <w:szCs w:val="22"/>
        </w:rPr>
        <w:t xml:space="preserve"> it can help identify pathological processes in cardiovascular, urinary, and other systems. As physical examination in general, the examination of the abdominal region is important for establishing physician-patient contact, for reaching the preliminary diagnosis and selecting subsequent laboratory and imaging tests, and determining the urgency of care.</w:t>
      </w:r>
    </w:p>
    <w:p w14:paraId="54FF0B5E" w14:textId="77777777" w:rsidR="00484719" w:rsidRPr="000D6EFE" w:rsidRDefault="00484719" w:rsidP="00484719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45A15CAC" w14:textId="29323C90" w:rsidR="003F0F37" w:rsidRPr="000D6EFE" w:rsidRDefault="003F0F37" w:rsidP="003F0F37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sz w:val="22"/>
          <w:szCs w:val="22"/>
        </w:rPr>
        <w:t xml:space="preserve">As with </w:t>
      </w:r>
      <w:r w:rsidR="00540764" w:rsidRPr="000D6EFE">
        <w:rPr>
          <w:rFonts w:ascii="Arial" w:hAnsi="Arial" w:cs="Arial"/>
          <w:sz w:val="22"/>
          <w:szCs w:val="22"/>
        </w:rPr>
        <w:t xml:space="preserve">the </w:t>
      </w:r>
      <w:r w:rsidRPr="000D6EFE">
        <w:rPr>
          <w:rFonts w:ascii="Arial" w:hAnsi="Arial" w:cs="Arial"/>
          <w:sz w:val="22"/>
          <w:szCs w:val="22"/>
        </w:rPr>
        <w:t xml:space="preserve">other parts of </w:t>
      </w:r>
      <w:r w:rsidR="00673E23" w:rsidRPr="000D6EFE">
        <w:rPr>
          <w:rFonts w:ascii="Arial" w:hAnsi="Arial" w:cs="Arial"/>
          <w:sz w:val="22"/>
          <w:szCs w:val="22"/>
        </w:rPr>
        <w:t xml:space="preserve">a </w:t>
      </w:r>
      <w:r w:rsidRPr="000D6EFE">
        <w:rPr>
          <w:rFonts w:ascii="Arial" w:hAnsi="Arial" w:cs="Arial"/>
          <w:sz w:val="22"/>
          <w:szCs w:val="22"/>
        </w:rPr>
        <w:t>physical exam</w:t>
      </w:r>
      <w:r w:rsidR="00673E23" w:rsidRPr="000D6EFE">
        <w:rPr>
          <w:rFonts w:ascii="Arial" w:hAnsi="Arial" w:cs="Arial"/>
          <w:sz w:val="22"/>
          <w:szCs w:val="22"/>
        </w:rPr>
        <w:t>ination</w:t>
      </w:r>
      <w:r w:rsidR="001564A9" w:rsidRPr="000D6EFE">
        <w:rPr>
          <w:rFonts w:ascii="Arial" w:hAnsi="Arial" w:cs="Arial"/>
          <w:sz w:val="22"/>
          <w:szCs w:val="22"/>
        </w:rPr>
        <w:t>,</w:t>
      </w:r>
      <w:r w:rsidRPr="000D6EFE">
        <w:rPr>
          <w:rFonts w:ascii="Arial" w:hAnsi="Arial" w:cs="Arial"/>
          <w:sz w:val="22"/>
          <w:szCs w:val="22"/>
        </w:rPr>
        <w:t xml:space="preserve"> </w:t>
      </w:r>
      <w:r w:rsidR="00F72BCE" w:rsidRPr="000D6EFE">
        <w:rPr>
          <w:rFonts w:ascii="Arial" w:hAnsi="Arial" w:cs="Arial"/>
          <w:sz w:val="22"/>
          <w:szCs w:val="22"/>
        </w:rPr>
        <w:t xml:space="preserve">visual inspection and auscultation of the abdomen </w:t>
      </w:r>
      <w:r w:rsidR="00CF0ECF" w:rsidRPr="000D6EFE">
        <w:rPr>
          <w:rFonts w:ascii="Arial" w:hAnsi="Arial" w:cs="Arial"/>
          <w:sz w:val="22"/>
          <w:szCs w:val="22"/>
        </w:rPr>
        <w:t>are</w:t>
      </w:r>
      <w:r w:rsidR="00673E23" w:rsidRPr="000D6EFE">
        <w:rPr>
          <w:rFonts w:ascii="Arial" w:hAnsi="Arial" w:cs="Arial"/>
          <w:sz w:val="22"/>
          <w:szCs w:val="22"/>
        </w:rPr>
        <w:t xml:space="preserve"> </w:t>
      </w:r>
      <w:r w:rsidRPr="000D6EFE">
        <w:rPr>
          <w:rFonts w:ascii="Arial" w:hAnsi="Arial" w:cs="Arial"/>
          <w:sz w:val="22"/>
          <w:szCs w:val="22"/>
        </w:rPr>
        <w:t xml:space="preserve">done in </w:t>
      </w:r>
      <w:r w:rsidR="00673E23" w:rsidRPr="000D6EFE">
        <w:rPr>
          <w:rFonts w:ascii="Arial" w:hAnsi="Arial" w:cs="Arial"/>
          <w:sz w:val="22"/>
          <w:szCs w:val="22"/>
        </w:rPr>
        <w:t xml:space="preserve">a </w:t>
      </w:r>
      <w:r w:rsidRPr="000D6EFE">
        <w:rPr>
          <w:rFonts w:ascii="Arial" w:hAnsi="Arial" w:cs="Arial"/>
          <w:sz w:val="22"/>
          <w:szCs w:val="22"/>
        </w:rPr>
        <w:t>systematic fashion so</w:t>
      </w:r>
      <w:r w:rsidR="001564A9" w:rsidRPr="000D6EFE">
        <w:rPr>
          <w:rFonts w:ascii="Arial" w:hAnsi="Arial" w:cs="Arial"/>
          <w:sz w:val="22"/>
          <w:szCs w:val="22"/>
        </w:rPr>
        <w:t xml:space="preserve"> that</w:t>
      </w:r>
      <w:r w:rsidRPr="000D6EFE">
        <w:rPr>
          <w:rFonts w:ascii="Arial" w:hAnsi="Arial" w:cs="Arial"/>
          <w:sz w:val="22"/>
          <w:szCs w:val="22"/>
        </w:rPr>
        <w:t xml:space="preserve"> no potential findings </w:t>
      </w:r>
      <w:r w:rsidR="00D2444F" w:rsidRPr="000D6EFE">
        <w:rPr>
          <w:rFonts w:ascii="Arial" w:hAnsi="Arial" w:cs="Arial"/>
          <w:sz w:val="22"/>
          <w:szCs w:val="22"/>
        </w:rPr>
        <w:t>are missed</w:t>
      </w:r>
      <w:r w:rsidRPr="000D6EFE">
        <w:rPr>
          <w:rFonts w:ascii="Arial" w:hAnsi="Arial" w:cs="Arial"/>
          <w:sz w:val="22"/>
          <w:szCs w:val="22"/>
        </w:rPr>
        <w:t xml:space="preserve">.  </w:t>
      </w:r>
      <w:r w:rsidR="001564A9" w:rsidRPr="000D6EFE">
        <w:rPr>
          <w:rFonts w:ascii="Arial" w:hAnsi="Arial" w:cs="Arial"/>
          <w:sz w:val="22"/>
          <w:szCs w:val="22"/>
        </w:rPr>
        <w:t>S</w:t>
      </w:r>
      <w:r w:rsidRPr="000D6EFE">
        <w:rPr>
          <w:rFonts w:ascii="Arial" w:hAnsi="Arial" w:cs="Arial"/>
          <w:sz w:val="22"/>
          <w:szCs w:val="22"/>
        </w:rPr>
        <w:t xml:space="preserve">pecial attention should be paid to potential problems </w:t>
      </w:r>
      <w:r w:rsidR="001564A9" w:rsidRPr="000D6EFE">
        <w:rPr>
          <w:rFonts w:ascii="Arial" w:hAnsi="Arial" w:cs="Arial"/>
          <w:sz w:val="22"/>
          <w:szCs w:val="22"/>
        </w:rPr>
        <w:t xml:space="preserve">already </w:t>
      </w:r>
      <w:r w:rsidRPr="000D6EFE">
        <w:rPr>
          <w:rFonts w:ascii="Arial" w:hAnsi="Arial" w:cs="Arial"/>
          <w:sz w:val="22"/>
          <w:szCs w:val="22"/>
        </w:rPr>
        <w:t xml:space="preserve">identified by </w:t>
      </w:r>
      <w:r w:rsidR="001564A9" w:rsidRPr="000D6EFE">
        <w:rPr>
          <w:rFonts w:ascii="Arial" w:hAnsi="Arial" w:cs="Arial"/>
          <w:sz w:val="22"/>
          <w:szCs w:val="22"/>
        </w:rPr>
        <w:t xml:space="preserve">the </w:t>
      </w:r>
      <w:r w:rsidRPr="000D6EFE">
        <w:rPr>
          <w:rFonts w:ascii="Arial" w:hAnsi="Arial" w:cs="Arial"/>
          <w:sz w:val="22"/>
          <w:szCs w:val="22"/>
        </w:rPr>
        <w:t>patient’s h</w:t>
      </w:r>
      <w:r w:rsidR="000D6EFE">
        <w:rPr>
          <w:rFonts w:ascii="Arial" w:hAnsi="Arial" w:cs="Arial"/>
          <w:sz w:val="22"/>
          <w:szCs w:val="22"/>
        </w:rPr>
        <w:t xml:space="preserve">istory. </w:t>
      </w:r>
      <w:r w:rsidRPr="000D6EFE">
        <w:rPr>
          <w:rFonts w:ascii="Arial" w:hAnsi="Arial" w:cs="Arial"/>
          <w:sz w:val="22"/>
          <w:szCs w:val="22"/>
        </w:rPr>
        <w:t xml:space="preserve">Here we assume that </w:t>
      </w:r>
      <w:r w:rsidR="001564A9" w:rsidRPr="000D6EFE">
        <w:rPr>
          <w:rFonts w:ascii="Arial" w:hAnsi="Arial" w:cs="Arial"/>
          <w:sz w:val="22"/>
          <w:szCs w:val="22"/>
        </w:rPr>
        <w:t xml:space="preserve">the </w:t>
      </w:r>
      <w:r w:rsidRPr="000D6EFE">
        <w:rPr>
          <w:rFonts w:ascii="Arial" w:hAnsi="Arial" w:cs="Arial"/>
          <w:sz w:val="22"/>
          <w:szCs w:val="22"/>
        </w:rPr>
        <w:t>patient has already been identified,</w:t>
      </w:r>
      <w:r w:rsidR="00526707" w:rsidRPr="000D6EFE">
        <w:rPr>
          <w:rFonts w:ascii="Arial" w:hAnsi="Arial" w:cs="Arial"/>
          <w:sz w:val="22"/>
          <w:szCs w:val="22"/>
        </w:rPr>
        <w:t xml:space="preserve"> and has had</w:t>
      </w:r>
      <w:r w:rsidRPr="000D6EFE">
        <w:rPr>
          <w:rFonts w:ascii="Arial" w:hAnsi="Arial" w:cs="Arial"/>
          <w:sz w:val="22"/>
          <w:szCs w:val="22"/>
        </w:rPr>
        <w:t xml:space="preserve"> history taken, symptoms discussed</w:t>
      </w:r>
      <w:r w:rsidR="001564A9" w:rsidRPr="000D6EFE">
        <w:rPr>
          <w:rFonts w:ascii="Arial" w:hAnsi="Arial" w:cs="Arial"/>
          <w:sz w:val="22"/>
          <w:szCs w:val="22"/>
        </w:rPr>
        <w:t>,</w:t>
      </w:r>
      <w:r w:rsidRPr="000D6EFE">
        <w:rPr>
          <w:rFonts w:ascii="Arial" w:hAnsi="Arial" w:cs="Arial"/>
          <w:sz w:val="22"/>
          <w:szCs w:val="22"/>
        </w:rPr>
        <w:t xml:space="preserve"> and areas of potential concern identified.  In this video we will not review </w:t>
      </w:r>
      <w:r w:rsidR="001564A9" w:rsidRPr="000D6EFE">
        <w:rPr>
          <w:rFonts w:ascii="Arial" w:hAnsi="Arial" w:cs="Arial"/>
          <w:sz w:val="22"/>
          <w:szCs w:val="22"/>
        </w:rPr>
        <w:t>the patient’s history</w:t>
      </w:r>
      <w:r w:rsidR="00F27842" w:rsidRPr="000D6EFE">
        <w:rPr>
          <w:rFonts w:ascii="Arial" w:hAnsi="Arial" w:cs="Arial"/>
          <w:sz w:val="22"/>
          <w:szCs w:val="22"/>
        </w:rPr>
        <w:t>; instead, we will go</w:t>
      </w:r>
      <w:r w:rsidR="00526707" w:rsidRPr="000D6EFE">
        <w:rPr>
          <w:rFonts w:ascii="Arial" w:hAnsi="Arial" w:cs="Arial"/>
          <w:sz w:val="22"/>
          <w:szCs w:val="22"/>
        </w:rPr>
        <w:t xml:space="preserve"> </w:t>
      </w:r>
      <w:r w:rsidRPr="000D6EFE">
        <w:rPr>
          <w:rFonts w:ascii="Arial" w:hAnsi="Arial" w:cs="Arial"/>
          <w:sz w:val="22"/>
          <w:szCs w:val="22"/>
        </w:rPr>
        <w:t xml:space="preserve">directly to </w:t>
      </w:r>
      <w:r w:rsidR="001564A9" w:rsidRPr="000D6EFE">
        <w:rPr>
          <w:rFonts w:ascii="Arial" w:hAnsi="Arial" w:cs="Arial"/>
          <w:sz w:val="22"/>
          <w:szCs w:val="22"/>
        </w:rPr>
        <w:t xml:space="preserve">the </w:t>
      </w:r>
      <w:r w:rsidRPr="000D6EFE">
        <w:rPr>
          <w:rFonts w:ascii="Arial" w:hAnsi="Arial" w:cs="Arial"/>
          <w:sz w:val="22"/>
          <w:szCs w:val="22"/>
        </w:rPr>
        <w:t>physical exam</w:t>
      </w:r>
      <w:r w:rsidR="001135E9" w:rsidRPr="000D6EFE">
        <w:rPr>
          <w:rFonts w:ascii="Arial" w:hAnsi="Arial" w:cs="Arial"/>
          <w:sz w:val="22"/>
          <w:szCs w:val="22"/>
        </w:rPr>
        <w:t>ination</w:t>
      </w:r>
      <w:r w:rsidRPr="000D6EFE">
        <w:rPr>
          <w:rFonts w:ascii="Arial" w:hAnsi="Arial" w:cs="Arial"/>
          <w:sz w:val="22"/>
          <w:szCs w:val="22"/>
        </w:rPr>
        <w:t>.</w:t>
      </w:r>
    </w:p>
    <w:p w14:paraId="4C6AA65B" w14:textId="77777777" w:rsidR="00F72BCE" w:rsidRPr="000D6EFE" w:rsidRDefault="00F72BCE" w:rsidP="003F0F37">
      <w:pPr>
        <w:spacing w:after="0"/>
        <w:rPr>
          <w:rFonts w:ascii="Arial" w:hAnsi="Arial" w:cs="Arial"/>
          <w:sz w:val="22"/>
          <w:szCs w:val="22"/>
        </w:rPr>
      </w:pPr>
    </w:p>
    <w:p w14:paraId="24A11C46" w14:textId="5D4253E6" w:rsidR="003F0F37" w:rsidRPr="000D6EFE" w:rsidRDefault="003F0F37" w:rsidP="003F0F37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sz w:val="22"/>
          <w:szCs w:val="22"/>
        </w:rPr>
        <w:t>Before we get to the exam</w:t>
      </w:r>
      <w:r w:rsidR="001135E9" w:rsidRPr="000D6EFE">
        <w:rPr>
          <w:rFonts w:ascii="Arial" w:hAnsi="Arial" w:cs="Arial"/>
          <w:sz w:val="22"/>
          <w:szCs w:val="22"/>
        </w:rPr>
        <w:t>ination</w:t>
      </w:r>
      <w:r w:rsidR="00526707" w:rsidRPr="000D6EFE">
        <w:rPr>
          <w:rFonts w:ascii="Arial" w:hAnsi="Arial" w:cs="Arial"/>
          <w:sz w:val="22"/>
          <w:szCs w:val="22"/>
        </w:rPr>
        <w:t>,</w:t>
      </w:r>
      <w:r w:rsidRPr="000D6EFE">
        <w:rPr>
          <w:rFonts w:ascii="Arial" w:hAnsi="Arial" w:cs="Arial"/>
          <w:sz w:val="22"/>
          <w:szCs w:val="22"/>
        </w:rPr>
        <w:t xml:space="preserve"> let’s briefly review surface landmarks of </w:t>
      </w:r>
      <w:r w:rsidR="001564A9" w:rsidRPr="000D6EFE">
        <w:rPr>
          <w:rFonts w:ascii="Arial" w:hAnsi="Arial" w:cs="Arial"/>
          <w:sz w:val="22"/>
          <w:szCs w:val="22"/>
        </w:rPr>
        <w:t xml:space="preserve">the </w:t>
      </w:r>
      <w:r w:rsidRPr="000D6EFE">
        <w:rPr>
          <w:rFonts w:ascii="Arial" w:hAnsi="Arial" w:cs="Arial"/>
          <w:sz w:val="22"/>
          <w:szCs w:val="22"/>
        </w:rPr>
        <w:t>abdominal region, abdominal anatomy</w:t>
      </w:r>
      <w:r w:rsidR="001564A9" w:rsidRPr="000D6EFE">
        <w:rPr>
          <w:rFonts w:ascii="Arial" w:hAnsi="Arial" w:cs="Arial"/>
          <w:sz w:val="22"/>
          <w:szCs w:val="22"/>
        </w:rPr>
        <w:t>,</w:t>
      </w:r>
      <w:r w:rsidRPr="000D6EFE">
        <w:rPr>
          <w:rFonts w:ascii="Arial" w:hAnsi="Arial" w:cs="Arial"/>
          <w:sz w:val="22"/>
          <w:szCs w:val="22"/>
        </w:rPr>
        <w:t xml:space="preserve"> and topography. Here is </w:t>
      </w:r>
      <w:r w:rsidR="001135E9" w:rsidRPr="000D6EFE">
        <w:rPr>
          <w:rFonts w:ascii="Arial" w:hAnsi="Arial" w:cs="Arial"/>
          <w:sz w:val="22"/>
          <w:szCs w:val="22"/>
        </w:rPr>
        <w:t xml:space="preserve">a </w:t>
      </w:r>
      <w:r w:rsidRPr="000D6EFE">
        <w:rPr>
          <w:rFonts w:ascii="Arial" w:hAnsi="Arial" w:cs="Arial"/>
          <w:sz w:val="22"/>
          <w:szCs w:val="22"/>
        </w:rPr>
        <w:t>list of useful landmarks: costal margins, x</w:t>
      </w:r>
      <w:r w:rsidR="00E00955" w:rsidRPr="000D6EFE">
        <w:rPr>
          <w:rFonts w:ascii="Arial" w:hAnsi="Arial" w:cs="Arial"/>
          <w:sz w:val="22"/>
          <w:szCs w:val="22"/>
        </w:rPr>
        <w:t>i</w:t>
      </w:r>
      <w:r w:rsidRPr="000D6EFE">
        <w:rPr>
          <w:rFonts w:ascii="Arial" w:hAnsi="Arial" w:cs="Arial"/>
          <w:sz w:val="22"/>
          <w:szCs w:val="22"/>
        </w:rPr>
        <w:t xml:space="preserve">phoid process, rectus abdominal muscle, </w:t>
      </w:r>
      <w:proofErr w:type="spellStart"/>
      <w:r w:rsidRPr="000D6EFE">
        <w:rPr>
          <w:rFonts w:ascii="Arial" w:hAnsi="Arial" w:cs="Arial"/>
          <w:sz w:val="22"/>
          <w:szCs w:val="22"/>
        </w:rPr>
        <w:t>linea</w:t>
      </w:r>
      <w:proofErr w:type="spellEnd"/>
      <w:r w:rsidRPr="000D6EF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D6EFE">
        <w:rPr>
          <w:rFonts w:ascii="Arial" w:hAnsi="Arial" w:cs="Arial"/>
          <w:sz w:val="22"/>
          <w:szCs w:val="22"/>
        </w:rPr>
        <w:t>alba</w:t>
      </w:r>
      <w:proofErr w:type="gramEnd"/>
      <w:r w:rsidRPr="000D6EFE">
        <w:rPr>
          <w:rFonts w:ascii="Arial" w:hAnsi="Arial" w:cs="Arial"/>
          <w:sz w:val="22"/>
          <w:szCs w:val="22"/>
        </w:rPr>
        <w:t xml:space="preserve">, umbilicus, </w:t>
      </w:r>
      <w:r w:rsidR="00F1646A" w:rsidRPr="000D6EFE">
        <w:rPr>
          <w:rFonts w:ascii="Arial" w:hAnsi="Arial" w:cs="Arial"/>
          <w:sz w:val="22"/>
          <w:szCs w:val="22"/>
        </w:rPr>
        <w:t xml:space="preserve">iliac </w:t>
      </w:r>
      <w:r w:rsidRPr="000D6EFE">
        <w:rPr>
          <w:rFonts w:ascii="Arial" w:hAnsi="Arial" w:cs="Arial"/>
          <w:sz w:val="22"/>
          <w:szCs w:val="22"/>
        </w:rPr>
        <w:t>crest, inguinal ligament</w:t>
      </w:r>
      <w:r w:rsidR="001564A9" w:rsidRPr="000D6EFE">
        <w:rPr>
          <w:rFonts w:ascii="Arial" w:hAnsi="Arial" w:cs="Arial"/>
          <w:sz w:val="22"/>
          <w:szCs w:val="22"/>
        </w:rPr>
        <w:t>,</w:t>
      </w:r>
      <w:r w:rsidRPr="000D6EFE">
        <w:rPr>
          <w:rFonts w:ascii="Arial" w:hAnsi="Arial" w:cs="Arial"/>
          <w:sz w:val="22"/>
          <w:szCs w:val="22"/>
        </w:rPr>
        <w:t xml:space="preserve"> and symphysis pubis</w:t>
      </w:r>
      <w:r w:rsidR="00716DE5" w:rsidRPr="000D6EFE">
        <w:rPr>
          <w:rFonts w:ascii="Arial" w:hAnsi="Arial" w:cs="Arial"/>
          <w:sz w:val="22"/>
          <w:szCs w:val="22"/>
        </w:rPr>
        <w:t xml:space="preserve">. </w:t>
      </w:r>
      <w:r w:rsidR="001564A9" w:rsidRPr="000D6EFE">
        <w:rPr>
          <w:rFonts w:ascii="Arial" w:hAnsi="Arial" w:cs="Arial"/>
          <w:sz w:val="22"/>
          <w:szCs w:val="22"/>
        </w:rPr>
        <w:t>The a</w:t>
      </w:r>
      <w:r w:rsidRPr="000D6EFE">
        <w:rPr>
          <w:rFonts w:ascii="Arial" w:hAnsi="Arial" w:cs="Arial"/>
          <w:sz w:val="22"/>
          <w:szCs w:val="22"/>
        </w:rPr>
        <w:t>bdominal exam covers the area down from the x</w:t>
      </w:r>
      <w:r w:rsidR="001564A9" w:rsidRPr="000D6EFE">
        <w:rPr>
          <w:rFonts w:ascii="Arial" w:hAnsi="Arial" w:cs="Arial"/>
          <w:sz w:val="22"/>
          <w:szCs w:val="22"/>
        </w:rPr>
        <w:t>i</w:t>
      </w:r>
      <w:r w:rsidRPr="000D6EFE">
        <w:rPr>
          <w:rFonts w:ascii="Arial" w:hAnsi="Arial" w:cs="Arial"/>
          <w:sz w:val="22"/>
          <w:szCs w:val="22"/>
        </w:rPr>
        <w:t>phoid and costal margins superiorly to t</w:t>
      </w:r>
      <w:r w:rsidR="00974DF5" w:rsidRPr="000D6EFE">
        <w:rPr>
          <w:rFonts w:ascii="Arial" w:hAnsi="Arial" w:cs="Arial"/>
          <w:sz w:val="22"/>
          <w:szCs w:val="22"/>
        </w:rPr>
        <w:t xml:space="preserve">he symphysis pubis inferiorly. </w:t>
      </w:r>
    </w:p>
    <w:p w14:paraId="50E42367" w14:textId="77777777" w:rsidR="000D6EFE" w:rsidRDefault="000D6EFE" w:rsidP="003F0F37">
      <w:pPr>
        <w:spacing w:after="0"/>
        <w:rPr>
          <w:rFonts w:ascii="Arial" w:hAnsi="Arial" w:cs="Arial"/>
          <w:sz w:val="22"/>
          <w:szCs w:val="22"/>
        </w:rPr>
      </w:pPr>
    </w:p>
    <w:p w14:paraId="7FEC13A7" w14:textId="1B051927" w:rsidR="003F0F37" w:rsidRPr="000D6EFE" w:rsidRDefault="003F0F37" w:rsidP="003F0F37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sz w:val="22"/>
          <w:szCs w:val="22"/>
        </w:rPr>
        <w:t>For diagnostic and descriptive purposes</w:t>
      </w:r>
      <w:r w:rsidR="00CF5852" w:rsidRPr="000D6EFE">
        <w:rPr>
          <w:rFonts w:ascii="Arial" w:hAnsi="Arial" w:cs="Arial"/>
          <w:sz w:val="22"/>
          <w:szCs w:val="22"/>
        </w:rPr>
        <w:t>,</w:t>
      </w:r>
      <w:r w:rsidR="00E00955" w:rsidRPr="000D6EFE">
        <w:rPr>
          <w:rFonts w:ascii="Arial" w:hAnsi="Arial" w:cs="Arial"/>
          <w:sz w:val="22"/>
          <w:szCs w:val="22"/>
        </w:rPr>
        <w:t xml:space="preserve"> the</w:t>
      </w:r>
      <w:r w:rsidRPr="000D6EFE">
        <w:rPr>
          <w:rFonts w:ascii="Arial" w:hAnsi="Arial" w:cs="Arial"/>
          <w:sz w:val="22"/>
          <w:szCs w:val="22"/>
        </w:rPr>
        <w:t xml:space="preserve"> abdomen is subdivided into four quadrants: </w:t>
      </w:r>
      <w:r w:rsidR="003C47A3" w:rsidRPr="000D6EFE">
        <w:rPr>
          <w:rFonts w:ascii="Arial" w:hAnsi="Arial" w:cs="Arial"/>
          <w:sz w:val="22"/>
          <w:szCs w:val="22"/>
        </w:rPr>
        <w:t xml:space="preserve">right upper quadrant (often designated as RUQ), left upper quadrant (LUQ), right lower quadrant (RLQ), and left lower quadrant (LLQ) </w:t>
      </w:r>
      <w:r w:rsidR="00716DE5" w:rsidRPr="000D6EFE">
        <w:rPr>
          <w:rFonts w:ascii="Arial" w:hAnsi="Arial" w:cs="Arial"/>
          <w:sz w:val="22"/>
          <w:szCs w:val="22"/>
        </w:rPr>
        <w:t>(</w:t>
      </w:r>
      <w:r w:rsidR="00CF5852" w:rsidRPr="002152DE">
        <w:rPr>
          <w:rFonts w:ascii="Arial" w:hAnsi="Arial" w:cs="Arial"/>
          <w:b/>
          <w:sz w:val="22"/>
          <w:szCs w:val="22"/>
        </w:rPr>
        <w:t xml:space="preserve">Figure </w:t>
      </w:r>
      <w:r w:rsidR="002152DE" w:rsidRPr="002152DE">
        <w:rPr>
          <w:rFonts w:ascii="Arial" w:hAnsi="Arial" w:cs="Arial"/>
          <w:b/>
          <w:sz w:val="22"/>
          <w:szCs w:val="22"/>
        </w:rPr>
        <w:t>1</w:t>
      </w:r>
      <w:r w:rsidR="00716DE5" w:rsidRPr="000D6EFE">
        <w:rPr>
          <w:rFonts w:ascii="Arial" w:hAnsi="Arial" w:cs="Arial"/>
          <w:sz w:val="22"/>
          <w:szCs w:val="22"/>
        </w:rPr>
        <w:t>)</w:t>
      </w:r>
      <w:r w:rsidR="00E84338" w:rsidRPr="000D6EFE">
        <w:rPr>
          <w:rFonts w:ascii="Arial" w:hAnsi="Arial" w:cs="Arial"/>
          <w:sz w:val="22"/>
          <w:szCs w:val="22"/>
        </w:rPr>
        <w:t xml:space="preserve">. </w:t>
      </w:r>
      <w:r w:rsidRPr="000D6EFE">
        <w:rPr>
          <w:rFonts w:ascii="Arial" w:hAnsi="Arial" w:cs="Arial"/>
          <w:sz w:val="22"/>
          <w:szCs w:val="22"/>
        </w:rPr>
        <w:t>The more detailed topography of the abdomen divides it into 9 regions: right and left hypochondriac, right and left lumbar, right and left iliac</w:t>
      </w:r>
      <w:r w:rsidR="00E00955" w:rsidRPr="000D6EFE">
        <w:rPr>
          <w:rFonts w:ascii="Arial" w:hAnsi="Arial" w:cs="Arial"/>
          <w:sz w:val="22"/>
          <w:szCs w:val="22"/>
        </w:rPr>
        <w:t>,</w:t>
      </w:r>
      <w:r w:rsidRPr="000D6EFE">
        <w:rPr>
          <w:rFonts w:ascii="Arial" w:hAnsi="Arial" w:cs="Arial"/>
          <w:sz w:val="22"/>
          <w:szCs w:val="22"/>
        </w:rPr>
        <w:t xml:space="preserve"> and also epigastric, umbilical, and </w:t>
      </w:r>
      <w:proofErr w:type="spellStart"/>
      <w:r w:rsidRPr="000D6EFE">
        <w:rPr>
          <w:rFonts w:ascii="Arial" w:hAnsi="Arial" w:cs="Arial"/>
          <w:sz w:val="22"/>
          <w:szCs w:val="22"/>
        </w:rPr>
        <w:t>hypo</w:t>
      </w:r>
      <w:r w:rsidR="00716DE5" w:rsidRPr="000D6EFE">
        <w:rPr>
          <w:rFonts w:ascii="Arial" w:hAnsi="Arial" w:cs="Arial"/>
          <w:sz w:val="22"/>
          <w:szCs w:val="22"/>
        </w:rPr>
        <w:t>gastric</w:t>
      </w:r>
      <w:proofErr w:type="spellEnd"/>
      <w:r w:rsidR="00716DE5" w:rsidRPr="000D6EFE">
        <w:rPr>
          <w:rFonts w:ascii="Arial" w:hAnsi="Arial" w:cs="Arial"/>
          <w:sz w:val="22"/>
          <w:szCs w:val="22"/>
        </w:rPr>
        <w:t xml:space="preserve"> regions in the middle (</w:t>
      </w:r>
      <w:r w:rsidR="00CF5852" w:rsidRPr="002152DE">
        <w:rPr>
          <w:rFonts w:ascii="Arial" w:hAnsi="Arial" w:cs="Arial"/>
          <w:b/>
          <w:sz w:val="22"/>
          <w:szCs w:val="22"/>
        </w:rPr>
        <w:t xml:space="preserve">Figure </w:t>
      </w:r>
      <w:r w:rsidR="002152DE" w:rsidRPr="002152DE">
        <w:rPr>
          <w:rFonts w:ascii="Arial" w:hAnsi="Arial" w:cs="Arial"/>
          <w:b/>
          <w:sz w:val="22"/>
          <w:szCs w:val="22"/>
        </w:rPr>
        <w:t>2</w:t>
      </w:r>
      <w:r w:rsidR="00716DE5" w:rsidRPr="000D6EFE">
        <w:rPr>
          <w:rFonts w:ascii="Arial" w:hAnsi="Arial" w:cs="Arial"/>
          <w:sz w:val="22"/>
          <w:szCs w:val="22"/>
        </w:rPr>
        <w:t>)</w:t>
      </w:r>
      <w:r w:rsidR="00E84338" w:rsidRPr="000D6EFE">
        <w:rPr>
          <w:rFonts w:ascii="Arial" w:hAnsi="Arial" w:cs="Arial"/>
          <w:sz w:val="22"/>
          <w:szCs w:val="22"/>
        </w:rPr>
        <w:t>.</w:t>
      </w:r>
    </w:p>
    <w:p w14:paraId="33FBE33B" w14:textId="77777777" w:rsidR="000D6EFE" w:rsidRDefault="000D6EFE" w:rsidP="003F0F37">
      <w:pPr>
        <w:spacing w:after="0"/>
        <w:rPr>
          <w:rFonts w:ascii="Arial" w:hAnsi="Arial" w:cs="Arial"/>
          <w:sz w:val="22"/>
          <w:szCs w:val="22"/>
        </w:rPr>
      </w:pPr>
    </w:p>
    <w:p w14:paraId="543047AD" w14:textId="53D421C9" w:rsidR="003F0F37" w:rsidRPr="000D6EFE" w:rsidRDefault="00E00955" w:rsidP="003F0F37">
      <w:pPr>
        <w:spacing w:after="0"/>
        <w:rPr>
          <w:rFonts w:ascii="Arial" w:hAnsi="Arial" w:cs="Arial"/>
          <w:b/>
          <w:sz w:val="22"/>
          <w:szCs w:val="22"/>
        </w:rPr>
      </w:pPr>
      <w:r w:rsidRPr="000D6EFE">
        <w:rPr>
          <w:rFonts w:ascii="Arial" w:hAnsi="Arial" w:cs="Arial"/>
          <w:sz w:val="22"/>
          <w:szCs w:val="22"/>
        </w:rPr>
        <w:t>R</w:t>
      </w:r>
      <w:r w:rsidR="003F0F37" w:rsidRPr="000D6EFE">
        <w:rPr>
          <w:rFonts w:ascii="Arial" w:hAnsi="Arial" w:cs="Arial"/>
          <w:sz w:val="22"/>
          <w:szCs w:val="22"/>
        </w:rPr>
        <w:t>emember which organs typically project into each abdominal region</w:t>
      </w:r>
      <w:r w:rsidR="00716DE5" w:rsidRPr="000D6EFE">
        <w:rPr>
          <w:rFonts w:ascii="Arial" w:hAnsi="Arial" w:cs="Arial"/>
          <w:sz w:val="22"/>
          <w:szCs w:val="22"/>
        </w:rPr>
        <w:t xml:space="preserve"> (</w:t>
      </w:r>
      <w:r w:rsidR="00CF5852" w:rsidRPr="002152DE">
        <w:rPr>
          <w:rFonts w:ascii="Arial" w:hAnsi="Arial" w:cs="Arial"/>
          <w:b/>
          <w:sz w:val="22"/>
          <w:szCs w:val="22"/>
        </w:rPr>
        <w:t xml:space="preserve">Figure </w:t>
      </w:r>
      <w:r w:rsidR="002152DE" w:rsidRPr="002152DE">
        <w:rPr>
          <w:rFonts w:ascii="Arial" w:hAnsi="Arial" w:cs="Arial"/>
          <w:b/>
          <w:sz w:val="22"/>
          <w:szCs w:val="22"/>
        </w:rPr>
        <w:t>3</w:t>
      </w:r>
      <w:r w:rsidR="00716DE5" w:rsidRPr="000D6EFE">
        <w:rPr>
          <w:rFonts w:ascii="Arial" w:hAnsi="Arial" w:cs="Arial"/>
          <w:sz w:val="22"/>
          <w:szCs w:val="22"/>
        </w:rPr>
        <w:t xml:space="preserve">). </w:t>
      </w:r>
      <w:r w:rsidRPr="000D6EFE">
        <w:rPr>
          <w:rFonts w:ascii="Arial" w:hAnsi="Arial" w:cs="Arial"/>
          <w:sz w:val="22"/>
          <w:szCs w:val="22"/>
        </w:rPr>
        <w:t>I</w:t>
      </w:r>
      <w:r w:rsidR="003F0F37" w:rsidRPr="000D6EFE">
        <w:rPr>
          <w:rFonts w:ascii="Arial" w:hAnsi="Arial" w:cs="Arial"/>
          <w:sz w:val="22"/>
          <w:szCs w:val="22"/>
        </w:rPr>
        <w:t xml:space="preserve">t is </w:t>
      </w:r>
      <w:r w:rsidRPr="000D6EFE">
        <w:rPr>
          <w:rFonts w:ascii="Arial" w:hAnsi="Arial" w:cs="Arial"/>
          <w:sz w:val="22"/>
          <w:szCs w:val="22"/>
        </w:rPr>
        <w:t xml:space="preserve">essential </w:t>
      </w:r>
      <w:r w:rsidR="003F0F37" w:rsidRPr="000D6EFE">
        <w:rPr>
          <w:rFonts w:ascii="Arial" w:hAnsi="Arial" w:cs="Arial"/>
          <w:sz w:val="22"/>
          <w:szCs w:val="22"/>
        </w:rPr>
        <w:t>to know</w:t>
      </w:r>
      <w:r w:rsidRPr="000D6EFE">
        <w:rPr>
          <w:rFonts w:ascii="Arial" w:hAnsi="Arial" w:cs="Arial"/>
          <w:sz w:val="22"/>
          <w:szCs w:val="22"/>
        </w:rPr>
        <w:t xml:space="preserve"> the region’s</w:t>
      </w:r>
      <w:r w:rsidR="003F0F37" w:rsidRPr="000D6EFE">
        <w:rPr>
          <w:rFonts w:ascii="Arial" w:hAnsi="Arial" w:cs="Arial"/>
          <w:sz w:val="22"/>
          <w:szCs w:val="22"/>
        </w:rPr>
        <w:t xml:space="preserve"> anatomy and topography well to adequately document and interpret </w:t>
      </w:r>
      <w:r w:rsidRPr="000D6EFE">
        <w:rPr>
          <w:rFonts w:ascii="Arial" w:hAnsi="Arial" w:cs="Arial"/>
          <w:sz w:val="22"/>
          <w:szCs w:val="22"/>
        </w:rPr>
        <w:t xml:space="preserve">a </w:t>
      </w:r>
      <w:r w:rsidR="003F0F37" w:rsidRPr="000D6EFE">
        <w:rPr>
          <w:rFonts w:ascii="Arial" w:hAnsi="Arial" w:cs="Arial"/>
          <w:sz w:val="22"/>
          <w:szCs w:val="22"/>
        </w:rPr>
        <w:t>patient’s complain</w:t>
      </w:r>
      <w:r w:rsidRPr="000D6EFE">
        <w:rPr>
          <w:rFonts w:ascii="Arial" w:hAnsi="Arial" w:cs="Arial"/>
          <w:sz w:val="22"/>
          <w:szCs w:val="22"/>
        </w:rPr>
        <w:t>t</w:t>
      </w:r>
      <w:r w:rsidR="003F0F37" w:rsidRPr="000D6EFE">
        <w:rPr>
          <w:rFonts w:ascii="Arial" w:hAnsi="Arial" w:cs="Arial"/>
          <w:sz w:val="22"/>
          <w:szCs w:val="22"/>
        </w:rPr>
        <w:t>s and symptoms</w:t>
      </w:r>
      <w:r w:rsidRPr="000D6EFE">
        <w:rPr>
          <w:rFonts w:ascii="Arial" w:hAnsi="Arial" w:cs="Arial"/>
          <w:sz w:val="22"/>
          <w:szCs w:val="22"/>
        </w:rPr>
        <w:t>,</w:t>
      </w:r>
      <w:r w:rsidR="003F0F37" w:rsidRPr="000D6EFE">
        <w:rPr>
          <w:rFonts w:ascii="Arial" w:hAnsi="Arial" w:cs="Arial"/>
          <w:sz w:val="22"/>
          <w:szCs w:val="22"/>
        </w:rPr>
        <w:t xml:space="preserve"> </w:t>
      </w:r>
      <w:r w:rsidRPr="000D6EFE">
        <w:rPr>
          <w:rFonts w:ascii="Arial" w:hAnsi="Arial" w:cs="Arial"/>
          <w:sz w:val="22"/>
          <w:szCs w:val="22"/>
        </w:rPr>
        <w:t xml:space="preserve">as well as </w:t>
      </w:r>
      <w:r w:rsidR="003F0F37" w:rsidRPr="000D6EFE">
        <w:rPr>
          <w:rFonts w:ascii="Arial" w:hAnsi="Arial" w:cs="Arial"/>
          <w:sz w:val="22"/>
          <w:szCs w:val="22"/>
        </w:rPr>
        <w:t>physical findings during the exam</w:t>
      </w:r>
      <w:r w:rsidR="001135E9" w:rsidRPr="000D6EFE">
        <w:rPr>
          <w:rFonts w:ascii="Arial" w:hAnsi="Arial" w:cs="Arial"/>
          <w:sz w:val="22"/>
          <w:szCs w:val="22"/>
        </w:rPr>
        <w:t>ination</w:t>
      </w:r>
      <w:r w:rsidR="003F0F37" w:rsidRPr="000D6EFE">
        <w:rPr>
          <w:rFonts w:ascii="Arial" w:hAnsi="Arial" w:cs="Arial"/>
          <w:sz w:val="22"/>
          <w:szCs w:val="22"/>
        </w:rPr>
        <w:t>.</w:t>
      </w:r>
    </w:p>
    <w:p w14:paraId="5B3AA491" w14:textId="77777777" w:rsidR="003F0F37" w:rsidRPr="000D6EFE" w:rsidRDefault="003F0F37" w:rsidP="003F0F37">
      <w:pPr>
        <w:spacing w:after="0"/>
        <w:rPr>
          <w:rFonts w:ascii="Arial" w:hAnsi="Arial" w:cs="Arial"/>
          <w:b/>
          <w:sz w:val="22"/>
          <w:szCs w:val="22"/>
        </w:rPr>
      </w:pPr>
    </w:p>
    <w:p w14:paraId="6B0A39FA" w14:textId="77777777" w:rsidR="002152DE" w:rsidRPr="000D6EFE" w:rsidRDefault="002152DE" w:rsidP="002152DE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b/>
          <w:sz w:val="22"/>
          <w:szCs w:val="22"/>
        </w:rPr>
        <w:t xml:space="preserve">Figure </w:t>
      </w:r>
      <w:r>
        <w:rPr>
          <w:rFonts w:ascii="Arial" w:hAnsi="Arial" w:cs="Arial"/>
          <w:b/>
          <w:sz w:val="22"/>
          <w:szCs w:val="22"/>
        </w:rPr>
        <w:t>1</w:t>
      </w:r>
      <w:r w:rsidRPr="000D6EFE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D6EFE">
        <w:rPr>
          <w:rFonts w:ascii="Arial" w:hAnsi="Arial" w:cs="Arial"/>
          <w:b/>
          <w:sz w:val="22"/>
          <w:szCs w:val="22"/>
        </w:rPr>
        <w:t>Four abdominal quadrants.</w:t>
      </w:r>
      <w:proofErr w:type="gramEnd"/>
      <w:r w:rsidRPr="000D6EFE">
        <w:rPr>
          <w:rFonts w:ascii="Arial" w:hAnsi="Arial" w:cs="Arial"/>
          <w:b/>
          <w:sz w:val="22"/>
          <w:szCs w:val="22"/>
        </w:rPr>
        <w:t xml:space="preserve"> </w:t>
      </w:r>
      <w:r w:rsidRPr="000D6EFE">
        <w:rPr>
          <w:rFonts w:ascii="Arial" w:hAnsi="Arial" w:cs="Arial"/>
          <w:sz w:val="22"/>
          <w:szCs w:val="22"/>
        </w:rPr>
        <w:t>The abdomen can be divided into four regions by two imaginary lines intersecting at the umbilicus: right upper quadrant (often designated as RUQ), left upper quadrant (LUQ), right lower quadrant (RLQ), and left lower quadrant (LLQ) are shown.</w:t>
      </w:r>
    </w:p>
    <w:p w14:paraId="025F1E51" w14:textId="77777777" w:rsidR="002152DE" w:rsidRPr="000D6EFE" w:rsidRDefault="002152DE" w:rsidP="002152DE">
      <w:pPr>
        <w:spacing w:after="0"/>
        <w:rPr>
          <w:rFonts w:ascii="Arial" w:hAnsi="Arial" w:cs="Arial"/>
          <w:sz w:val="22"/>
          <w:szCs w:val="22"/>
        </w:rPr>
      </w:pPr>
    </w:p>
    <w:p w14:paraId="161AAB85" w14:textId="77777777" w:rsidR="002152DE" w:rsidRPr="000D6EFE" w:rsidRDefault="002152DE" w:rsidP="002152DE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b/>
          <w:sz w:val="22"/>
          <w:szCs w:val="22"/>
        </w:rPr>
        <w:t xml:space="preserve">Figure </w:t>
      </w:r>
      <w:r>
        <w:rPr>
          <w:rFonts w:ascii="Arial" w:hAnsi="Arial" w:cs="Arial"/>
          <w:b/>
          <w:sz w:val="22"/>
          <w:szCs w:val="22"/>
        </w:rPr>
        <w:t>2</w:t>
      </w:r>
      <w:r w:rsidRPr="000D6EFE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0D6EFE">
        <w:rPr>
          <w:rFonts w:ascii="Arial" w:hAnsi="Arial" w:cs="Arial"/>
          <w:b/>
          <w:sz w:val="22"/>
          <w:szCs w:val="22"/>
        </w:rPr>
        <w:t>Nine abdominal regions.</w:t>
      </w:r>
      <w:proofErr w:type="gramEnd"/>
      <w:r w:rsidRPr="000D6EF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D6EFE">
        <w:rPr>
          <w:rStyle w:val="Emphasis"/>
          <w:rFonts w:ascii="Arial" w:hAnsi="Arial" w:cs="Arial"/>
          <w:i w:val="0"/>
          <w:sz w:val="22"/>
          <w:szCs w:val="22"/>
        </w:rPr>
        <w:t>Midclavicular</w:t>
      </w:r>
      <w:proofErr w:type="spellEnd"/>
      <w:r w:rsidRPr="000D6EFE">
        <w:rPr>
          <w:rStyle w:val="Emphasis"/>
          <w:rFonts w:ascii="Arial" w:hAnsi="Arial" w:cs="Arial"/>
          <w:i w:val="0"/>
          <w:sz w:val="22"/>
          <w:szCs w:val="22"/>
        </w:rPr>
        <w:t xml:space="preserve"> lines and subcostal and </w:t>
      </w:r>
      <w:proofErr w:type="spellStart"/>
      <w:r w:rsidRPr="000D6EFE">
        <w:rPr>
          <w:rStyle w:val="Emphasis"/>
          <w:rFonts w:ascii="Arial" w:hAnsi="Arial" w:cs="Arial"/>
          <w:i w:val="0"/>
          <w:sz w:val="22"/>
          <w:szCs w:val="22"/>
        </w:rPr>
        <w:t>intertubercular</w:t>
      </w:r>
      <w:proofErr w:type="spellEnd"/>
      <w:r w:rsidRPr="000D6EFE">
        <w:rPr>
          <w:rStyle w:val="Emphasis"/>
          <w:rFonts w:ascii="Arial" w:hAnsi="Arial" w:cs="Arial"/>
          <w:i w:val="0"/>
          <w:sz w:val="22"/>
          <w:szCs w:val="22"/>
        </w:rPr>
        <w:t xml:space="preserve"> planes</w:t>
      </w:r>
      <w:r w:rsidRPr="000D6EFE">
        <w:rPr>
          <w:rFonts w:ascii="Arial" w:hAnsi="Arial" w:cs="Arial"/>
          <w:sz w:val="22"/>
          <w:szCs w:val="22"/>
        </w:rPr>
        <w:t xml:space="preserve"> separate the abdomen into nine regions: </w:t>
      </w:r>
      <w:proofErr w:type="spellStart"/>
      <w:r w:rsidRPr="000D6EFE">
        <w:rPr>
          <w:rFonts w:ascii="Arial" w:eastAsia="Times New Roman" w:hAnsi="Arial" w:cs="Arial"/>
          <w:bCs/>
          <w:iCs/>
          <w:sz w:val="22"/>
          <w:szCs w:val="22"/>
        </w:rPr>
        <w:t>epigastric</w:t>
      </w:r>
      <w:proofErr w:type="spellEnd"/>
      <w:r w:rsidRPr="000D6EFE">
        <w:rPr>
          <w:rFonts w:ascii="Arial" w:eastAsia="Times New Roman" w:hAnsi="Arial" w:cs="Arial"/>
          <w:bCs/>
          <w:iCs/>
          <w:sz w:val="22"/>
          <w:szCs w:val="22"/>
        </w:rPr>
        <w:t xml:space="preserve"> region,</w:t>
      </w:r>
      <w:r w:rsidRPr="000D6EFE">
        <w:rPr>
          <w:rFonts w:ascii="Arial" w:eastAsia="Times New Roman" w:hAnsi="Arial" w:cs="Arial"/>
          <w:sz w:val="22"/>
          <w:szCs w:val="22"/>
        </w:rPr>
        <w:t xml:space="preserve"> </w:t>
      </w:r>
      <w:r w:rsidRPr="000D6EFE">
        <w:rPr>
          <w:rFonts w:ascii="Arial" w:eastAsia="Times New Roman" w:hAnsi="Arial" w:cs="Arial"/>
          <w:bCs/>
          <w:iCs/>
          <w:sz w:val="22"/>
          <w:szCs w:val="22"/>
        </w:rPr>
        <w:t>right hypochondriac region, left hypochondriac region,</w:t>
      </w:r>
      <w:r w:rsidRPr="000D6EFE">
        <w:rPr>
          <w:rFonts w:ascii="Arial" w:eastAsia="Times New Roman" w:hAnsi="Arial" w:cs="Arial"/>
          <w:sz w:val="22"/>
          <w:szCs w:val="22"/>
        </w:rPr>
        <w:t xml:space="preserve"> </w:t>
      </w:r>
      <w:r w:rsidRPr="000D6EFE">
        <w:rPr>
          <w:rFonts w:ascii="Arial" w:eastAsia="Times New Roman" w:hAnsi="Arial" w:cs="Arial"/>
          <w:bCs/>
          <w:iCs/>
          <w:sz w:val="22"/>
          <w:szCs w:val="22"/>
        </w:rPr>
        <w:t>umbilical region,</w:t>
      </w:r>
      <w:r w:rsidRPr="000D6EFE">
        <w:rPr>
          <w:rFonts w:ascii="Arial" w:eastAsia="Times New Roman" w:hAnsi="Arial" w:cs="Arial"/>
          <w:sz w:val="22"/>
          <w:szCs w:val="22"/>
        </w:rPr>
        <w:t xml:space="preserve"> </w:t>
      </w:r>
      <w:r w:rsidRPr="000D6EFE">
        <w:rPr>
          <w:rFonts w:ascii="Arial" w:eastAsia="Times New Roman" w:hAnsi="Arial" w:cs="Arial"/>
          <w:bCs/>
          <w:iCs/>
          <w:sz w:val="22"/>
          <w:szCs w:val="22"/>
        </w:rPr>
        <w:t>right lumbar region,</w:t>
      </w:r>
      <w:r w:rsidRPr="000D6EFE">
        <w:rPr>
          <w:rFonts w:ascii="Arial" w:eastAsia="Times New Roman" w:hAnsi="Arial" w:cs="Arial"/>
          <w:sz w:val="22"/>
          <w:szCs w:val="22"/>
        </w:rPr>
        <w:t xml:space="preserve"> </w:t>
      </w:r>
      <w:r w:rsidRPr="000D6EFE">
        <w:rPr>
          <w:rFonts w:ascii="Arial" w:eastAsia="Times New Roman" w:hAnsi="Arial" w:cs="Arial"/>
          <w:bCs/>
          <w:iCs/>
          <w:sz w:val="22"/>
          <w:szCs w:val="22"/>
        </w:rPr>
        <w:t>left lumbar region,</w:t>
      </w:r>
      <w:r w:rsidRPr="000D6EFE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0D6EFE">
        <w:rPr>
          <w:rFonts w:ascii="Arial" w:eastAsia="Times New Roman" w:hAnsi="Arial" w:cs="Arial"/>
          <w:bCs/>
          <w:iCs/>
          <w:sz w:val="22"/>
          <w:szCs w:val="22"/>
        </w:rPr>
        <w:t>hypogastric</w:t>
      </w:r>
      <w:proofErr w:type="spellEnd"/>
      <w:r w:rsidRPr="000D6EFE">
        <w:rPr>
          <w:rFonts w:ascii="Arial" w:eastAsia="Times New Roman" w:hAnsi="Arial" w:cs="Arial"/>
          <w:bCs/>
          <w:iCs/>
          <w:sz w:val="22"/>
          <w:szCs w:val="22"/>
        </w:rPr>
        <w:t xml:space="preserve"> region,</w:t>
      </w:r>
      <w:r w:rsidRPr="000D6EFE">
        <w:rPr>
          <w:rFonts w:ascii="Arial" w:eastAsia="Times New Roman" w:hAnsi="Arial" w:cs="Arial"/>
          <w:sz w:val="22"/>
          <w:szCs w:val="22"/>
        </w:rPr>
        <w:t xml:space="preserve"> </w:t>
      </w:r>
      <w:r w:rsidRPr="000D6EFE">
        <w:rPr>
          <w:rFonts w:ascii="Arial" w:eastAsia="Times New Roman" w:hAnsi="Arial" w:cs="Arial"/>
          <w:bCs/>
          <w:iCs/>
          <w:sz w:val="22"/>
          <w:szCs w:val="22"/>
        </w:rPr>
        <w:t>right inguinal region, and</w:t>
      </w:r>
      <w:r w:rsidRPr="000D6EFE">
        <w:rPr>
          <w:rFonts w:ascii="Arial" w:eastAsia="Times New Roman" w:hAnsi="Arial" w:cs="Arial"/>
          <w:sz w:val="22"/>
          <w:szCs w:val="22"/>
        </w:rPr>
        <w:t xml:space="preserve"> </w:t>
      </w:r>
      <w:r w:rsidRPr="000D6EFE">
        <w:rPr>
          <w:rFonts w:ascii="Arial" w:eastAsia="Times New Roman" w:hAnsi="Arial" w:cs="Arial"/>
          <w:bCs/>
          <w:iCs/>
          <w:sz w:val="22"/>
          <w:szCs w:val="22"/>
        </w:rPr>
        <w:t>left inguinal region</w:t>
      </w:r>
      <w:r w:rsidRPr="000D6EFE">
        <w:rPr>
          <w:rFonts w:ascii="Arial" w:eastAsia="Times New Roman" w:hAnsi="Arial" w:cs="Arial"/>
          <w:sz w:val="22"/>
          <w:szCs w:val="22"/>
        </w:rPr>
        <w:t xml:space="preserve">. </w:t>
      </w:r>
      <w:r w:rsidRPr="000D6EFE">
        <w:rPr>
          <w:rFonts w:ascii="Arial" w:hAnsi="Arial" w:cs="Arial"/>
          <w:sz w:val="22"/>
          <w:szCs w:val="22"/>
        </w:rPr>
        <w:t xml:space="preserve">Terms for </w:t>
      </w:r>
      <w:proofErr w:type="spellStart"/>
      <w:r w:rsidRPr="000D6EFE">
        <w:rPr>
          <w:rFonts w:ascii="Arial" w:hAnsi="Arial" w:cs="Arial"/>
          <w:sz w:val="22"/>
          <w:szCs w:val="22"/>
        </w:rPr>
        <w:t>epigastric</w:t>
      </w:r>
      <w:proofErr w:type="spellEnd"/>
      <w:r w:rsidRPr="000D6EFE">
        <w:rPr>
          <w:rFonts w:ascii="Arial" w:hAnsi="Arial" w:cs="Arial"/>
          <w:sz w:val="22"/>
          <w:szCs w:val="22"/>
        </w:rPr>
        <w:t xml:space="preserve">, umbilical, and </w:t>
      </w:r>
      <w:proofErr w:type="spellStart"/>
      <w:r w:rsidRPr="000D6EFE">
        <w:rPr>
          <w:rFonts w:ascii="Arial" w:hAnsi="Arial" w:cs="Arial"/>
          <w:sz w:val="22"/>
          <w:szCs w:val="22"/>
        </w:rPr>
        <w:t>hypogastric</w:t>
      </w:r>
      <w:proofErr w:type="spellEnd"/>
      <w:r w:rsidRPr="000D6EF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D6EFE">
        <w:rPr>
          <w:rFonts w:ascii="Arial" w:hAnsi="Arial" w:cs="Arial"/>
          <w:sz w:val="22"/>
          <w:szCs w:val="22"/>
        </w:rPr>
        <w:t>suprapubic</w:t>
      </w:r>
      <w:proofErr w:type="spellEnd"/>
      <w:r w:rsidRPr="000D6EFE">
        <w:rPr>
          <w:rFonts w:ascii="Arial" w:hAnsi="Arial" w:cs="Arial"/>
          <w:sz w:val="22"/>
          <w:szCs w:val="22"/>
        </w:rPr>
        <w:t xml:space="preserve"> regions are the most commonly used in clinical practice.</w:t>
      </w:r>
    </w:p>
    <w:p w14:paraId="1832D999" w14:textId="77777777" w:rsidR="002152DE" w:rsidRPr="000D6EFE" w:rsidRDefault="002152DE" w:rsidP="002152DE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0D6EFE">
        <w:rPr>
          <w:rFonts w:ascii="Arial" w:hAnsi="Arial" w:cs="Arial"/>
          <w:b/>
          <w:sz w:val="22"/>
          <w:szCs w:val="22"/>
        </w:rPr>
        <w:t xml:space="preserve">Figure </w:t>
      </w:r>
      <w:r>
        <w:rPr>
          <w:rFonts w:ascii="Arial" w:hAnsi="Arial" w:cs="Arial"/>
          <w:b/>
          <w:sz w:val="22"/>
          <w:szCs w:val="22"/>
        </w:rPr>
        <w:t>3</w:t>
      </w:r>
      <w:r w:rsidRPr="000D6EFE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0D6EFE">
        <w:rPr>
          <w:rFonts w:ascii="Arial" w:hAnsi="Arial" w:cs="Arial"/>
          <w:b/>
          <w:sz w:val="22"/>
          <w:szCs w:val="22"/>
        </w:rPr>
        <w:t>Location of different organs in the four abdominal regions.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D6EFE">
        <w:rPr>
          <w:rFonts w:ascii="Arial" w:hAnsi="Arial" w:cs="Arial"/>
          <w:sz w:val="22"/>
          <w:szCs w:val="22"/>
        </w:rPr>
        <w:t>Organs in the abdominal cavity and their location with respect to four abdominal quadrants.</w:t>
      </w:r>
      <w:proofErr w:type="gramEnd"/>
    </w:p>
    <w:p w14:paraId="73C83E04" w14:textId="77777777" w:rsidR="003F0F37" w:rsidRPr="000D6EFE" w:rsidRDefault="003F0F37" w:rsidP="003F0F37">
      <w:pPr>
        <w:spacing w:after="0"/>
        <w:rPr>
          <w:rFonts w:ascii="Arial" w:hAnsi="Arial" w:cs="Arial"/>
          <w:b/>
          <w:sz w:val="22"/>
          <w:szCs w:val="22"/>
        </w:rPr>
      </w:pPr>
    </w:p>
    <w:p w14:paraId="64001C82" w14:textId="30BC0E7F" w:rsidR="003F0F37" w:rsidRPr="000D6EFE" w:rsidRDefault="003F0F37" w:rsidP="003F0F37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b/>
          <w:sz w:val="22"/>
          <w:szCs w:val="22"/>
        </w:rPr>
        <w:t xml:space="preserve">Procedure </w:t>
      </w:r>
    </w:p>
    <w:p w14:paraId="73528735" w14:textId="77777777" w:rsidR="003F0F37" w:rsidRPr="000D6EFE" w:rsidRDefault="003F0F37" w:rsidP="003F0F37">
      <w:pPr>
        <w:spacing w:after="0"/>
        <w:rPr>
          <w:rFonts w:ascii="Arial" w:hAnsi="Arial" w:cs="Arial"/>
          <w:sz w:val="22"/>
          <w:szCs w:val="22"/>
        </w:rPr>
      </w:pPr>
    </w:p>
    <w:p w14:paraId="4019F03E" w14:textId="24F89BB1" w:rsidR="003F0F37" w:rsidRPr="00BB5BBA" w:rsidRDefault="003F0F37" w:rsidP="00BB5BB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2"/>
          <w:szCs w:val="22"/>
        </w:rPr>
      </w:pPr>
      <w:r w:rsidRPr="00BB5BBA">
        <w:rPr>
          <w:rFonts w:ascii="Arial" w:hAnsi="Arial" w:cs="Arial"/>
          <w:b/>
          <w:sz w:val="22"/>
          <w:szCs w:val="22"/>
        </w:rPr>
        <w:t xml:space="preserve">Preparation </w:t>
      </w:r>
    </w:p>
    <w:p w14:paraId="3E225B42" w14:textId="77777777" w:rsidR="003F0F37" w:rsidRPr="000D6EFE" w:rsidRDefault="003F0F37" w:rsidP="003F0F37">
      <w:pPr>
        <w:spacing w:after="0"/>
        <w:rPr>
          <w:rFonts w:ascii="Arial" w:hAnsi="Arial" w:cs="Arial"/>
          <w:sz w:val="22"/>
          <w:szCs w:val="22"/>
        </w:rPr>
      </w:pPr>
    </w:p>
    <w:p w14:paraId="6CA05377" w14:textId="77777777" w:rsidR="00BB5BBA" w:rsidRDefault="003F0F37" w:rsidP="00BB5BBA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 xml:space="preserve">Before you start </w:t>
      </w:r>
      <w:r w:rsidR="00E00955" w:rsidRPr="00BB5BBA">
        <w:rPr>
          <w:rFonts w:ascii="Arial" w:hAnsi="Arial" w:cs="Arial"/>
          <w:sz w:val="22"/>
          <w:szCs w:val="22"/>
        </w:rPr>
        <w:t xml:space="preserve">the </w:t>
      </w:r>
      <w:r w:rsidRPr="00BB5BBA">
        <w:rPr>
          <w:rFonts w:ascii="Arial" w:hAnsi="Arial" w:cs="Arial"/>
          <w:sz w:val="22"/>
          <w:szCs w:val="22"/>
        </w:rPr>
        <w:t>physical exam of the abdomen</w:t>
      </w:r>
      <w:r w:rsidR="003277C8" w:rsidRPr="00BB5BBA">
        <w:rPr>
          <w:rFonts w:ascii="Arial" w:hAnsi="Arial" w:cs="Arial"/>
          <w:sz w:val="22"/>
          <w:szCs w:val="22"/>
        </w:rPr>
        <w:t>,</w:t>
      </w:r>
      <w:r w:rsidR="00DE2AC7" w:rsidRPr="00BB5BBA">
        <w:rPr>
          <w:rFonts w:ascii="Arial" w:hAnsi="Arial" w:cs="Arial"/>
          <w:sz w:val="22"/>
          <w:szCs w:val="22"/>
        </w:rPr>
        <w:t xml:space="preserve"> </w:t>
      </w:r>
      <w:r w:rsidRPr="00BB5BBA">
        <w:rPr>
          <w:rFonts w:ascii="Arial" w:hAnsi="Arial" w:cs="Arial"/>
          <w:sz w:val="22"/>
          <w:szCs w:val="22"/>
        </w:rPr>
        <w:t>make sure that</w:t>
      </w:r>
      <w:r w:rsidR="004000F9" w:rsidRPr="00BB5BBA">
        <w:rPr>
          <w:rFonts w:ascii="Arial" w:hAnsi="Arial" w:cs="Arial"/>
          <w:sz w:val="22"/>
          <w:szCs w:val="22"/>
        </w:rPr>
        <w:t xml:space="preserve"> the</w:t>
      </w:r>
      <w:r w:rsidRPr="00BB5BBA">
        <w:rPr>
          <w:rFonts w:ascii="Arial" w:hAnsi="Arial" w:cs="Arial"/>
          <w:sz w:val="22"/>
          <w:szCs w:val="22"/>
        </w:rPr>
        <w:t xml:space="preserve"> patient is comfortable and </w:t>
      </w:r>
      <w:r w:rsidR="00E00955" w:rsidRPr="00BB5BBA">
        <w:rPr>
          <w:rFonts w:ascii="Arial" w:hAnsi="Arial" w:cs="Arial"/>
          <w:sz w:val="22"/>
          <w:szCs w:val="22"/>
        </w:rPr>
        <w:t xml:space="preserve">has </w:t>
      </w:r>
      <w:r w:rsidRPr="00BB5BBA">
        <w:rPr>
          <w:rFonts w:ascii="Arial" w:hAnsi="Arial" w:cs="Arial"/>
          <w:sz w:val="22"/>
          <w:szCs w:val="22"/>
        </w:rPr>
        <w:t>emptied his/her bladder</w:t>
      </w:r>
      <w:r w:rsidR="00A84B57" w:rsidRPr="00BB5BBA">
        <w:rPr>
          <w:rFonts w:ascii="Arial" w:hAnsi="Arial" w:cs="Arial"/>
          <w:sz w:val="22"/>
          <w:szCs w:val="22"/>
        </w:rPr>
        <w:t>.</w:t>
      </w:r>
    </w:p>
    <w:p w14:paraId="5F370C4A" w14:textId="77777777" w:rsidR="00BB5BBA" w:rsidRDefault="003277C8" w:rsidP="00BB5BBA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 xml:space="preserve">Comfortably </w:t>
      </w:r>
      <w:r w:rsidR="001135E9" w:rsidRPr="00BB5BBA">
        <w:rPr>
          <w:rFonts w:ascii="Arial" w:hAnsi="Arial" w:cs="Arial"/>
          <w:sz w:val="22"/>
          <w:szCs w:val="22"/>
        </w:rPr>
        <w:t>place</w:t>
      </w:r>
      <w:r w:rsidRPr="00BB5BBA">
        <w:rPr>
          <w:rFonts w:ascii="Arial" w:hAnsi="Arial" w:cs="Arial"/>
          <w:sz w:val="22"/>
          <w:szCs w:val="22"/>
        </w:rPr>
        <w:t xml:space="preserve"> the patient</w:t>
      </w:r>
      <w:r w:rsidR="003F0F37" w:rsidRPr="00BB5BBA">
        <w:rPr>
          <w:rFonts w:ascii="Arial" w:hAnsi="Arial" w:cs="Arial"/>
          <w:sz w:val="22"/>
          <w:szCs w:val="22"/>
        </w:rPr>
        <w:t xml:space="preserve"> in </w:t>
      </w:r>
      <w:r w:rsidR="00E00955"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>supine position, possibly with</w:t>
      </w:r>
      <w:r w:rsidR="00EB6A6F" w:rsidRPr="00BB5BBA">
        <w:rPr>
          <w:rFonts w:ascii="Arial" w:hAnsi="Arial" w:cs="Arial"/>
          <w:sz w:val="22"/>
          <w:szCs w:val="22"/>
        </w:rPr>
        <w:t xml:space="preserve"> the patient’s head supported by a pillow and knees slightly flexed</w:t>
      </w:r>
      <w:r w:rsidR="003F0F37" w:rsidRPr="00BB5BBA">
        <w:rPr>
          <w:rFonts w:ascii="Arial" w:hAnsi="Arial" w:cs="Arial"/>
          <w:sz w:val="22"/>
          <w:szCs w:val="22"/>
        </w:rPr>
        <w:t xml:space="preserve">.  </w:t>
      </w:r>
      <w:r w:rsidRPr="00BB5BBA">
        <w:rPr>
          <w:rFonts w:ascii="Arial" w:hAnsi="Arial" w:cs="Arial"/>
          <w:sz w:val="22"/>
          <w:szCs w:val="22"/>
        </w:rPr>
        <w:t>T</w:t>
      </w:r>
      <w:r w:rsidR="00E00955" w:rsidRPr="00BB5BBA">
        <w:rPr>
          <w:rFonts w:ascii="Arial" w:hAnsi="Arial" w:cs="Arial"/>
          <w:sz w:val="22"/>
          <w:szCs w:val="22"/>
        </w:rPr>
        <w:t xml:space="preserve">he </w:t>
      </w:r>
      <w:r w:rsidR="003F0F37" w:rsidRPr="00BB5BBA">
        <w:rPr>
          <w:rFonts w:ascii="Arial" w:hAnsi="Arial" w:cs="Arial"/>
          <w:sz w:val="22"/>
          <w:szCs w:val="22"/>
        </w:rPr>
        <w:t xml:space="preserve">patient’s arms </w:t>
      </w:r>
      <w:r w:rsidRPr="00BB5BBA">
        <w:rPr>
          <w:rFonts w:ascii="Arial" w:hAnsi="Arial" w:cs="Arial"/>
          <w:sz w:val="22"/>
          <w:szCs w:val="22"/>
        </w:rPr>
        <w:t xml:space="preserve">should be </w:t>
      </w:r>
      <w:r w:rsidR="003F0F37" w:rsidRPr="00BB5BBA">
        <w:rPr>
          <w:rFonts w:ascii="Arial" w:hAnsi="Arial" w:cs="Arial"/>
          <w:sz w:val="22"/>
          <w:szCs w:val="22"/>
        </w:rPr>
        <w:t xml:space="preserve">at </w:t>
      </w:r>
      <w:r w:rsidR="00EB6A6F"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 xml:space="preserve">side and not folded behind </w:t>
      </w:r>
      <w:r w:rsidR="00EB6A6F"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>head, as</w:t>
      </w:r>
      <w:r w:rsidR="00BB5BBA" w:rsidRPr="00BB5BBA">
        <w:rPr>
          <w:rFonts w:ascii="Arial" w:hAnsi="Arial" w:cs="Arial"/>
          <w:sz w:val="22"/>
          <w:szCs w:val="22"/>
        </w:rPr>
        <w:t xml:space="preserve"> this tenses the abdominal wall.</w:t>
      </w:r>
    </w:p>
    <w:p w14:paraId="6D1BCEC0" w14:textId="77777777" w:rsidR="00BB5BBA" w:rsidRDefault="00F27842" w:rsidP="003F0F3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 xml:space="preserve">Ask for permission to expose the patient’s </w:t>
      </w:r>
      <w:r w:rsidR="00E30E59" w:rsidRPr="00BB5BBA">
        <w:rPr>
          <w:rFonts w:ascii="Arial" w:hAnsi="Arial" w:cs="Arial"/>
          <w:sz w:val="22"/>
          <w:szCs w:val="22"/>
        </w:rPr>
        <w:t xml:space="preserve">abdominal area (“Is it ok if </w:t>
      </w:r>
      <w:r w:rsidR="00540764" w:rsidRPr="00BB5BBA">
        <w:rPr>
          <w:rFonts w:ascii="Arial" w:hAnsi="Arial" w:cs="Arial"/>
          <w:sz w:val="22"/>
          <w:szCs w:val="22"/>
        </w:rPr>
        <w:t xml:space="preserve">I </w:t>
      </w:r>
      <w:r w:rsidR="00E30E59" w:rsidRPr="00BB5BBA">
        <w:rPr>
          <w:rFonts w:ascii="Arial" w:hAnsi="Arial" w:cs="Arial"/>
          <w:sz w:val="22"/>
          <w:szCs w:val="22"/>
        </w:rPr>
        <w:t xml:space="preserve">move the sheet to inspect your stomach?”). </w:t>
      </w:r>
      <w:r w:rsidR="003277C8" w:rsidRPr="00BB5BBA">
        <w:rPr>
          <w:rFonts w:ascii="Arial" w:hAnsi="Arial" w:cs="Arial"/>
          <w:sz w:val="22"/>
          <w:szCs w:val="22"/>
        </w:rPr>
        <w:t>Drape the patient in a way that</w:t>
      </w:r>
      <w:r w:rsidR="003F0F37" w:rsidRPr="00BB5BBA">
        <w:rPr>
          <w:rFonts w:ascii="Arial" w:hAnsi="Arial" w:cs="Arial"/>
          <w:sz w:val="22"/>
          <w:szCs w:val="22"/>
        </w:rPr>
        <w:t xml:space="preserve"> maintain</w:t>
      </w:r>
      <w:r w:rsidR="003277C8" w:rsidRPr="00BB5BBA">
        <w:rPr>
          <w:rFonts w:ascii="Arial" w:hAnsi="Arial" w:cs="Arial"/>
          <w:sz w:val="22"/>
          <w:szCs w:val="22"/>
        </w:rPr>
        <w:t>s</w:t>
      </w:r>
      <w:r w:rsidR="003F0F37" w:rsidRPr="00BB5BBA">
        <w:rPr>
          <w:rFonts w:ascii="Arial" w:hAnsi="Arial" w:cs="Arial"/>
          <w:sz w:val="22"/>
          <w:szCs w:val="22"/>
        </w:rPr>
        <w:t xml:space="preserve"> modesty on </w:t>
      </w:r>
      <w:r w:rsidR="00E00955"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 xml:space="preserve">one hand, but </w:t>
      </w:r>
      <w:r w:rsidR="003277C8" w:rsidRPr="00BB5BBA">
        <w:rPr>
          <w:rFonts w:ascii="Arial" w:hAnsi="Arial" w:cs="Arial"/>
          <w:sz w:val="22"/>
          <w:szCs w:val="22"/>
        </w:rPr>
        <w:t>doesn’t</w:t>
      </w:r>
      <w:r w:rsidR="00D2444F" w:rsidRPr="00BB5BBA">
        <w:rPr>
          <w:rFonts w:ascii="Arial" w:hAnsi="Arial" w:cs="Arial"/>
          <w:sz w:val="22"/>
          <w:szCs w:val="22"/>
        </w:rPr>
        <w:t xml:space="preserve"> </w:t>
      </w:r>
      <w:r w:rsidR="003F0F37" w:rsidRPr="00BB5BBA">
        <w:rPr>
          <w:rFonts w:ascii="Arial" w:hAnsi="Arial" w:cs="Arial"/>
          <w:sz w:val="22"/>
          <w:szCs w:val="22"/>
        </w:rPr>
        <w:t xml:space="preserve">compromise </w:t>
      </w:r>
      <w:r w:rsidR="004000F9"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 xml:space="preserve">exam on the other.  The abdomen </w:t>
      </w:r>
      <w:r w:rsidR="003277C8" w:rsidRPr="00BB5BBA">
        <w:rPr>
          <w:rFonts w:ascii="Arial" w:hAnsi="Arial" w:cs="Arial"/>
          <w:sz w:val="22"/>
          <w:szCs w:val="22"/>
        </w:rPr>
        <w:t>is</w:t>
      </w:r>
      <w:r w:rsidR="003F0F37" w:rsidRPr="00BB5BBA">
        <w:rPr>
          <w:rFonts w:ascii="Arial" w:hAnsi="Arial" w:cs="Arial"/>
          <w:sz w:val="22"/>
          <w:szCs w:val="22"/>
        </w:rPr>
        <w:t xml:space="preserve"> exposed from above the x</w:t>
      </w:r>
      <w:r w:rsidR="00E00955" w:rsidRPr="00BB5BBA">
        <w:rPr>
          <w:rFonts w:ascii="Arial" w:hAnsi="Arial" w:cs="Arial"/>
          <w:sz w:val="22"/>
          <w:szCs w:val="22"/>
        </w:rPr>
        <w:t>i</w:t>
      </w:r>
      <w:r w:rsidR="003F0F37" w:rsidRPr="00BB5BBA">
        <w:rPr>
          <w:rFonts w:ascii="Arial" w:hAnsi="Arial" w:cs="Arial"/>
          <w:sz w:val="22"/>
          <w:szCs w:val="22"/>
        </w:rPr>
        <w:t xml:space="preserve">phoid to </w:t>
      </w:r>
      <w:r w:rsidR="00E00955"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>suprapubic region</w:t>
      </w:r>
      <w:r w:rsidRPr="00BB5BBA">
        <w:rPr>
          <w:rFonts w:ascii="Arial" w:hAnsi="Arial" w:cs="Arial"/>
          <w:sz w:val="22"/>
          <w:szCs w:val="22"/>
        </w:rPr>
        <w:t>;</w:t>
      </w:r>
      <w:r w:rsidR="003F0F37" w:rsidRPr="00BB5BBA">
        <w:rPr>
          <w:rFonts w:ascii="Arial" w:hAnsi="Arial" w:cs="Arial"/>
          <w:sz w:val="22"/>
          <w:szCs w:val="22"/>
        </w:rPr>
        <w:t xml:space="preserve"> the groin</w:t>
      </w:r>
      <w:r w:rsidR="003277C8" w:rsidRPr="00BB5BBA">
        <w:rPr>
          <w:rFonts w:ascii="Arial" w:hAnsi="Arial" w:cs="Arial"/>
          <w:sz w:val="22"/>
          <w:szCs w:val="22"/>
        </w:rPr>
        <w:t xml:space="preserve"> </w:t>
      </w:r>
      <w:r w:rsidRPr="00BB5BBA">
        <w:rPr>
          <w:rFonts w:ascii="Arial" w:hAnsi="Arial" w:cs="Arial"/>
          <w:sz w:val="22"/>
          <w:szCs w:val="22"/>
        </w:rPr>
        <w:t xml:space="preserve">is </w:t>
      </w:r>
      <w:r w:rsidR="003F0F37" w:rsidRPr="00BB5BBA">
        <w:rPr>
          <w:rFonts w:ascii="Arial" w:hAnsi="Arial" w:cs="Arial"/>
          <w:sz w:val="22"/>
          <w:szCs w:val="22"/>
        </w:rPr>
        <w:t>exposed</w:t>
      </w:r>
      <w:r w:rsidR="003277C8" w:rsidRPr="00BB5BBA">
        <w:rPr>
          <w:rFonts w:ascii="Arial" w:hAnsi="Arial" w:cs="Arial"/>
          <w:sz w:val="22"/>
          <w:szCs w:val="22"/>
        </w:rPr>
        <w:t xml:space="preserve"> as well</w:t>
      </w:r>
      <w:r w:rsidR="003F0F37" w:rsidRPr="00BB5BBA">
        <w:rPr>
          <w:rFonts w:ascii="Arial" w:hAnsi="Arial" w:cs="Arial"/>
          <w:sz w:val="22"/>
          <w:szCs w:val="22"/>
        </w:rPr>
        <w:t>.</w:t>
      </w:r>
    </w:p>
    <w:p w14:paraId="070E7739" w14:textId="77777777" w:rsidR="00BB5BBA" w:rsidRDefault="003F0F37" w:rsidP="003F0F3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 xml:space="preserve">Make sure </w:t>
      </w:r>
      <w:r w:rsidR="004000F9" w:rsidRPr="00BB5BBA">
        <w:rPr>
          <w:rFonts w:ascii="Arial" w:hAnsi="Arial" w:cs="Arial"/>
          <w:sz w:val="22"/>
          <w:szCs w:val="22"/>
        </w:rPr>
        <w:t>there is</w:t>
      </w:r>
      <w:r w:rsidRPr="00BB5BBA">
        <w:rPr>
          <w:rFonts w:ascii="Arial" w:hAnsi="Arial" w:cs="Arial"/>
          <w:sz w:val="22"/>
          <w:szCs w:val="22"/>
        </w:rPr>
        <w:t xml:space="preserve"> enough light and </w:t>
      </w:r>
      <w:r w:rsidR="004000F9" w:rsidRPr="00BB5BBA">
        <w:rPr>
          <w:rFonts w:ascii="Arial" w:hAnsi="Arial" w:cs="Arial"/>
          <w:sz w:val="22"/>
          <w:szCs w:val="22"/>
        </w:rPr>
        <w:t xml:space="preserve">that </w:t>
      </w:r>
      <w:r w:rsidRPr="00BB5BBA">
        <w:rPr>
          <w:rFonts w:ascii="Arial" w:hAnsi="Arial" w:cs="Arial"/>
          <w:sz w:val="22"/>
          <w:szCs w:val="22"/>
        </w:rPr>
        <w:t xml:space="preserve">noise is minimized (by turning off TV or radio in the room).  </w:t>
      </w:r>
    </w:p>
    <w:p w14:paraId="4C72ED09" w14:textId="77777777" w:rsidR="00BB5BBA" w:rsidRDefault="003F0F37" w:rsidP="003F0F3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Before approaching the patient</w:t>
      </w:r>
      <w:r w:rsidR="00F27842" w:rsidRPr="00BB5BBA">
        <w:rPr>
          <w:rFonts w:ascii="Arial" w:hAnsi="Arial" w:cs="Arial"/>
          <w:sz w:val="22"/>
          <w:szCs w:val="22"/>
        </w:rPr>
        <w:t>,</w:t>
      </w:r>
      <w:r w:rsidRPr="00BB5BBA">
        <w:rPr>
          <w:rFonts w:ascii="Arial" w:hAnsi="Arial" w:cs="Arial"/>
          <w:sz w:val="22"/>
          <w:szCs w:val="22"/>
        </w:rPr>
        <w:t xml:space="preserve"> </w:t>
      </w:r>
      <w:r w:rsidR="003277C8" w:rsidRPr="00BB5BBA">
        <w:rPr>
          <w:rFonts w:ascii="Arial" w:hAnsi="Arial" w:cs="Arial"/>
          <w:sz w:val="22"/>
          <w:szCs w:val="22"/>
        </w:rPr>
        <w:t>determine if there is a need</w:t>
      </w:r>
      <w:r w:rsidRPr="00BB5BBA">
        <w:rPr>
          <w:rFonts w:ascii="Arial" w:hAnsi="Arial" w:cs="Arial"/>
          <w:sz w:val="22"/>
          <w:szCs w:val="22"/>
        </w:rPr>
        <w:t xml:space="preserve"> for contact precautions</w:t>
      </w:r>
      <w:r w:rsidR="00A74EC2" w:rsidRPr="00BB5BBA">
        <w:rPr>
          <w:rFonts w:ascii="Arial" w:hAnsi="Arial" w:cs="Arial"/>
          <w:sz w:val="22"/>
          <w:szCs w:val="22"/>
        </w:rPr>
        <w:t>.</w:t>
      </w:r>
    </w:p>
    <w:p w14:paraId="4B56A7E3" w14:textId="77777777" w:rsidR="00BB5BBA" w:rsidRDefault="003277C8" w:rsidP="003F0F3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W</w:t>
      </w:r>
      <w:r w:rsidR="003F0F37" w:rsidRPr="00BB5BBA">
        <w:rPr>
          <w:rFonts w:ascii="Arial" w:hAnsi="Arial" w:cs="Arial"/>
          <w:sz w:val="22"/>
          <w:szCs w:val="22"/>
        </w:rPr>
        <w:t>ash your hands (or alternatively use topical antibacterial preparations)</w:t>
      </w:r>
      <w:r w:rsidR="00110B94" w:rsidRPr="00BB5BBA">
        <w:rPr>
          <w:rFonts w:ascii="Arial" w:hAnsi="Arial" w:cs="Arial"/>
          <w:sz w:val="22"/>
          <w:szCs w:val="22"/>
        </w:rPr>
        <w:t>,</w:t>
      </w:r>
      <w:r w:rsidR="003F0F37" w:rsidRPr="00BB5BBA">
        <w:rPr>
          <w:rFonts w:ascii="Arial" w:hAnsi="Arial" w:cs="Arial"/>
          <w:sz w:val="22"/>
          <w:szCs w:val="22"/>
        </w:rPr>
        <w:t xml:space="preserve"> and then warm your hands and </w:t>
      </w:r>
      <w:r w:rsidR="004000F9"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 xml:space="preserve">stethoscope.  As with other parts of </w:t>
      </w:r>
      <w:r w:rsidR="001135E9" w:rsidRPr="00BB5BBA">
        <w:rPr>
          <w:rFonts w:ascii="Arial" w:hAnsi="Arial" w:cs="Arial"/>
          <w:sz w:val="22"/>
          <w:szCs w:val="22"/>
        </w:rPr>
        <w:t xml:space="preserve">a </w:t>
      </w:r>
      <w:r w:rsidR="003F0F37" w:rsidRPr="00BB5BBA">
        <w:rPr>
          <w:rFonts w:ascii="Arial" w:hAnsi="Arial" w:cs="Arial"/>
          <w:sz w:val="22"/>
          <w:szCs w:val="22"/>
        </w:rPr>
        <w:t>physical exam</w:t>
      </w:r>
      <w:r w:rsidR="001135E9" w:rsidRPr="00BB5BBA">
        <w:rPr>
          <w:rFonts w:ascii="Arial" w:hAnsi="Arial" w:cs="Arial"/>
          <w:sz w:val="22"/>
          <w:szCs w:val="22"/>
        </w:rPr>
        <w:t>ination</w:t>
      </w:r>
      <w:r w:rsidRPr="00BB5BBA">
        <w:rPr>
          <w:rFonts w:ascii="Arial" w:hAnsi="Arial" w:cs="Arial"/>
          <w:sz w:val="22"/>
          <w:szCs w:val="22"/>
        </w:rPr>
        <w:t>,</w:t>
      </w:r>
      <w:r w:rsidR="003F0F37" w:rsidRPr="00BB5BBA">
        <w:rPr>
          <w:rFonts w:ascii="Arial" w:hAnsi="Arial" w:cs="Arial"/>
          <w:sz w:val="22"/>
          <w:szCs w:val="22"/>
        </w:rPr>
        <w:t xml:space="preserve"> position yourself on </w:t>
      </w:r>
      <w:r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>patient’s right side, and explain</w:t>
      </w:r>
      <w:r w:rsidR="00110B94" w:rsidRPr="00BB5BBA">
        <w:rPr>
          <w:rFonts w:ascii="Arial" w:hAnsi="Arial" w:cs="Arial"/>
          <w:sz w:val="22"/>
          <w:szCs w:val="22"/>
        </w:rPr>
        <w:t xml:space="preserve"> to the patient</w:t>
      </w:r>
      <w:r w:rsidR="003F0F37" w:rsidRPr="00BB5BBA">
        <w:rPr>
          <w:rFonts w:ascii="Arial" w:hAnsi="Arial" w:cs="Arial"/>
          <w:sz w:val="22"/>
          <w:szCs w:val="22"/>
        </w:rPr>
        <w:t xml:space="preserve"> </w:t>
      </w:r>
      <w:r w:rsidR="004000F9" w:rsidRPr="00BB5BBA">
        <w:rPr>
          <w:rFonts w:ascii="Arial" w:hAnsi="Arial" w:cs="Arial"/>
          <w:sz w:val="22"/>
          <w:szCs w:val="22"/>
        </w:rPr>
        <w:t xml:space="preserve">each step of the exam as it progresses. </w:t>
      </w:r>
      <w:r w:rsidR="003F0F37" w:rsidRPr="00BB5BBA">
        <w:rPr>
          <w:rFonts w:ascii="Arial" w:hAnsi="Arial" w:cs="Arial"/>
          <w:sz w:val="22"/>
          <w:szCs w:val="22"/>
        </w:rPr>
        <w:t xml:space="preserve">  </w:t>
      </w:r>
    </w:p>
    <w:p w14:paraId="0DF0DE4B" w14:textId="5115D788" w:rsidR="003F0F37" w:rsidRPr="00BB5BBA" w:rsidRDefault="00BB5BBA" w:rsidP="003F0F3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Remember: </w:t>
      </w:r>
      <w:r w:rsidR="00E56D79" w:rsidRPr="00BB5BBA">
        <w:rPr>
          <w:rFonts w:ascii="Arial" w:hAnsi="Arial" w:cs="Arial"/>
          <w:sz w:val="22"/>
          <w:szCs w:val="22"/>
        </w:rPr>
        <w:t>The examination</w:t>
      </w:r>
      <w:r w:rsidR="003F0F37" w:rsidRPr="00BB5BBA">
        <w:rPr>
          <w:rFonts w:ascii="Arial" w:hAnsi="Arial" w:cs="Arial"/>
          <w:sz w:val="22"/>
          <w:szCs w:val="22"/>
        </w:rPr>
        <w:t xml:space="preserve"> should be performed in a structured fashion, following </w:t>
      </w:r>
      <w:r w:rsidR="00E56D79" w:rsidRPr="00BB5BBA">
        <w:rPr>
          <w:rFonts w:ascii="Arial" w:hAnsi="Arial" w:cs="Arial"/>
          <w:sz w:val="22"/>
          <w:szCs w:val="22"/>
        </w:rPr>
        <w:t xml:space="preserve">a </w:t>
      </w:r>
      <w:r w:rsidR="003F0F37" w:rsidRPr="00BB5BBA">
        <w:rPr>
          <w:rFonts w:ascii="Arial" w:hAnsi="Arial" w:cs="Arial"/>
          <w:sz w:val="22"/>
          <w:szCs w:val="22"/>
        </w:rPr>
        <w:t xml:space="preserve">particular </w:t>
      </w:r>
      <w:r w:rsidR="00E56D79" w:rsidRPr="00BB5BBA">
        <w:rPr>
          <w:rFonts w:ascii="Arial" w:hAnsi="Arial" w:cs="Arial"/>
          <w:sz w:val="22"/>
          <w:szCs w:val="22"/>
        </w:rPr>
        <w:t>procedure</w:t>
      </w:r>
      <w:r w:rsidR="003F0F37" w:rsidRPr="00BB5BBA">
        <w:rPr>
          <w:rFonts w:ascii="Arial" w:hAnsi="Arial" w:cs="Arial"/>
          <w:sz w:val="22"/>
          <w:szCs w:val="22"/>
        </w:rPr>
        <w:t xml:space="preserve">.  </w:t>
      </w:r>
      <w:r w:rsidR="00E56D79"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>initial comprehensive exam</w:t>
      </w:r>
      <w:r w:rsidR="00E56D79" w:rsidRPr="00BB5BBA">
        <w:rPr>
          <w:rFonts w:ascii="Arial" w:hAnsi="Arial" w:cs="Arial"/>
          <w:sz w:val="22"/>
          <w:szCs w:val="22"/>
        </w:rPr>
        <w:t xml:space="preserve"> is</w:t>
      </w:r>
      <w:r w:rsidR="003F0F37" w:rsidRPr="00BB5BBA">
        <w:rPr>
          <w:rFonts w:ascii="Arial" w:hAnsi="Arial" w:cs="Arial"/>
          <w:sz w:val="22"/>
          <w:szCs w:val="22"/>
        </w:rPr>
        <w:t xml:space="preserve"> first</w:t>
      </w:r>
      <w:r w:rsidR="000F3523" w:rsidRPr="00BB5BBA">
        <w:rPr>
          <w:rFonts w:ascii="Arial" w:hAnsi="Arial" w:cs="Arial"/>
          <w:sz w:val="22"/>
          <w:szCs w:val="22"/>
        </w:rPr>
        <w:t>,</w:t>
      </w:r>
      <w:r w:rsidR="003F0F37" w:rsidRPr="00BB5BBA">
        <w:rPr>
          <w:rFonts w:ascii="Arial" w:hAnsi="Arial" w:cs="Arial"/>
          <w:sz w:val="22"/>
          <w:szCs w:val="22"/>
        </w:rPr>
        <w:t xml:space="preserve"> and once some pathological findings are identified</w:t>
      </w:r>
      <w:r w:rsidR="00E56D79" w:rsidRPr="00BB5BBA">
        <w:rPr>
          <w:rFonts w:ascii="Arial" w:hAnsi="Arial" w:cs="Arial"/>
          <w:sz w:val="22"/>
          <w:szCs w:val="22"/>
        </w:rPr>
        <w:t xml:space="preserve">, a more </w:t>
      </w:r>
      <w:r w:rsidR="003F0F37" w:rsidRPr="00BB5BBA">
        <w:rPr>
          <w:rFonts w:ascii="Arial" w:hAnsi="Arial" w:cs="Arial"/>
          <w:sz w:val="22"/>
          <w:szCs w:val="22"/>
        </w:rPr>
        <w:t>detailed exam</w:t>
      </w:r>
      <w:r w:rsidR="00E56D79" w:rsidRPr="00BB5BBA">
        <w:rPr>
          <w:rFonts w:ascii="Arial" w:hAnsi="Arial" w:cs="Arial"/>
          <w:sz w:val="22"/>
          <w:szCs w:val="22"/>
        </w:rPr>
        <w:t>ination</w:t>
      </w:r>
      <w:r w:rsidR="003F0F37" w:rsidRPr="00BB5BBA">
        <w:rPr>
          <w:rFonts w:ascii="Arial" w:hAnsi="Arial" w:cs="Arial"/>
          <w:sz w:val="22"/>
          <w:szCs w:val="22"/>
        </w:rPr>
        <w:t xml:space="preserve"> of </w:t>
      </w:r>
      <w:r w:rsidR="00E56D79" w:rsidRPr="00BB5BBA">
        <w:rPr>
          <w:rFonts w:ascii="Arial" w:hAnsi="Arial" w:cs="Arial"/>
          <w:sz w:val="22"/>
          <w:szCs w:val="22"/>
        </w:rPr>
        <w:t>tho</w:t>
      </w:r>
      <w:r w:rsidR="001135E9" w:rsidRPr="00BB5BBA">
        <w:rPr>
          <w:rFonts w:ascii="Arial" w:hAnsi="Arial" w:cs="Arial"/>
          <w:sz w:val="22"/>
          <w:szCs w:val="22"/>
        </w:rPr>
        <w:t>s</w:t>
      </w:r>
      <w:r w:rsidR="00E56D79" w:rsidRPr="00BB5BBA">
        <w:rPr>
          <w:rFonts w:ascii="Arial" w:hAnsi="Arial" w:cs="Arial"/>
          <w:sz w:val="22"/>
          <w:szCs w:val="22"/>
        </w:rPr>
        <w:t>e specific findings follows</w:t>
      </w:r>
      <w:r w:rsidR="003F0F37" w:rsidRPr="00BB5BBA">
        <w:rPr>
          <w:rFonts w:ascii="Arial" w:hAnsi="Arial" w:cs="Arial"/>
          <w:sz w:val="22"/>
          <w:szCs w:val="22"/>
        </w:rPr>
        <w:t xml:space="preserve">.  </w:t>
      </w:r>
      <w:r w:rsidR="00E56D79" w:rsidRPr="00BB5BBA">
        <w:rPr>
          <w:rFonts w:ascii="Arial" w:hAnsi="Arial" w:cs="Arial"/>
          <w:sz w:val="22"/>
          <w:szCs w:val="22"/>
        </w:rPr>
        <w:t>T</w:t>
      </w:r>
      <w:r w:rsidR="003F0F37" w:rsidRPr="00BB5BBA">
        <w:rPr>
          <w:rFonts w:ascii="Arial" w:hAnsi="Arial" w:cs="Arial"/>
          <w:sz w:val="22"/>
          <w:szCs w:val="22"/>
        </w:rPr>
        <w:t xml:space="preserve">he areas of pain or tenderness should be examined last.  Once </w:t>
      </w:r>
      <w:r w:rsidR="00E56D79"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 xml:space="preserve">patient is positioned and ready </w:t>
      </w:r>
      <w:r w:rsidR="001135E9" w:rsidRPr="00BB5BBA">
        <w:rPr>
          <w:rFonts w:ascii="Arial" w:hAnsi="Arial" w:cs="Arial"/>
          <w:sz w:val="22"/>
          <w:szCs w:val="22"/>
        </w:rPr>
        <w:t>to</w:t>
      </w:r>
      <w:r w:rsidR="00974DF5" w:rsidRPr="00BB5BBA">
        <w:rPr>
          <w:rFonts w:ascii="Arial" w:hAnsi="Arial" w:cs="Arial"/>
          <w:sz w:val="22"/>
          <w:szCs w:val="22"/>
        </w:rPr>
        <w:t xml:space="preserve"> </w:t>
      </w:r>
      <w:r w:rsidR="004000F9" w:rsidRPr="00BB5BBA">
        <w:rPr>
          <w:rFonts w:ascii="Arial" w:hAnsi="Arial" w:cs="Arial"/>
          <w:sz w:val="22"/>
          <w:szCs w:val="22"/>
        </w:rPr>
        <w:t xml:space="preserve">be </w:t>
      </w:r>
      <w:r w:rsidR="003F0F37" w:rsidRPr="00BB5BBA">
        <w:rPr>
          <w:rFonts w:ascii="Arial" w:hAnsi="Arial" w:cs="Arial"/>
          <w:sz w:val="22"/>
          <w:szCs w:val="22"/>
        </w:rPr>
        <w:t>exam</w:t>
      </w:r>
      <w:r w:rsidR="001135E9" w:rsidRPr="00BB5BBA">
        <w:rPr>
          <w:rFonts w:ascii="Arial" w:hAnsi="Arial" w:cs="Arial"/>
          <w:sz w:val="22"/>
          <w:szCs w:val="22"/>
        </w:rPr>
        <w:t>ine</w:t>
      </w:r>
      <w:r w:rsidR="004000F9" w:rsidRPr="00BB5BBA">
        <w:rPr>
          <w:rFonts w:ascii="Arial" w:hAnsi="Arial" w:cs="Arial"/>
          <w:sz w:val="22"/>
          <w:szCs w:val="22"/>
        </w:rPr>
        <w:t>d</w:t>
      </w:r>
      <w:r w:rsidR="003F0F37" w:rsidRPr="00BB5BBA">
        <w:rPr>
          <w:rFonts w:ascii="Arial" w:hAnsi="Arial" w:cs="Arial"/>
          <w:sz w:val="22"/>
          <w:szCs w:val="22"/>
        </w:rPr>
        <w:t>, the sequence</w:t>
      </w:r>
      <w:r w:rsidR="00E56D79" w:rsidRPr="00BB5BBA">
        <w:rPr>
          <w:rFonts w:ascii="Arial" w:hAnsi="Arial" w:cs="Arial"/>
          <w:sz w:val="22"/>
          <w:szCs w:val="22"/>
        </w:rPr>
        <w:t xml:space="preserve"> of the procedure is</w:t>
      </w:r>
      <w:r w:rsidR="00951D80" w:rsidRPr="00BB5BBA">
        <w:rPr>
          <w:rFonts w:ascii="Arial" w:hAnsi="Arial" w:cs="Arial"/>
          <w:sz w:val="22"/>
          <w:szCs w:val="22"/>
        </w:rPr>
        <w:t xml:space="preserve"> as follows</w:t>
      </w:r>
      <w:r w:rsidR="003F0F37" w:rsidRPr="00BB5BBA">
        <w:rPr>
          <w:rFonts w:ascii="Arial" w:hAnsi="Arial" w:cs="Arial"/>
          <w:sz w:val="22"/>
          <w:szCs w:val="22"/>
        </w:rPr>
        <w:t>: inspection, auscultation, percussion</w:t>
      </w:r>
      <w:r w:rsidRPr="00BB5B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palpation. </w:t>
      </w:r>
      <w:r w:rsidR="003F0F37" w:rsidRPr="00BB5BBA">
        <w:rPr>
          <w:rFonts w:ascii="Arial" w:hAnsi="Arial" w:cs="Arial"/>
          <w:sz w:val="22"/>
          <w:szCs w:val="22"/>
        </w:rPr>
        <w:t>The difference in sequence compared to other parts of exam</w:t>
      </w:r>
      <w:r w:rsidR="00C45B26" w:rsidRPr="00BB5BBA">
        <w:rPr>
          <w:rFonts w:ascii="Arial" w:hAnsi="Arial" w:cs="Arial"/>
          <w:sz w:val="22"/>
          <w:szCs w:val="22"/>
        </w:rPr>
        <w:t>ination</w:t>
      </w:r>
      <w:r w:rsidR="003F0F37" w:rsidRPr="00BB5BBA">
        <w:rPr>
          <w:rFonts w:ascii="Arial" w:hAnsi="Arial" w:cs="Arial"/>
          <w:sz w:val="22"/>
          <w:szCs w:val="22"/>
        </w:rPr>
        <w:t xml:space="preserve"> is based on the fact that palpation can affect bowel sounds</w:t>
      </w:r>
      <w:r w:rsidR="00951D80" w:rsidRPr="00BB5BBA">
        <w:rPr>
          <w:rFonts w:ascii="Arial" w:hAnsi="Arial" w:cs="Arial"/>
          <w:sz w:val="22"/>
          <w:szCs w:val="22"/>
        </w:rPr>
        <w:t>,</w:t>
      </w:r>
      <w:r w:rsidR="003F0F37" w:rsidRPr="00BB5BBA">
        <w:rPr>
          <w:rFonts w:ascii="Arial" w:hAnsi="Arial" w:cs="Arial"/>
          <w:sz w:val="22"/>
          <w:szCs w:val="22"/>
        </w:rPr>
        <w:t xml:space="preserve"> and therefore is done last. </w:t>
      </w:r>
    </w:p>
    <w:p w14:paraId="6C8CA0AF" w14:textId="77777777" w:rsidR="003F0F37" w:rsidRPr="000D6EFE" w:rsidRDefault="003F0F37" w:rsidP="003F0F37">
      <w:pPr>
        <w:spacing w:after="0"/>
        <w:rPr>
          <w:rFonts w:ascii="Arial" w:hAnsi="Arial" w:cs="Arial"/>
          <w:b/>
          <w:sz w:val="22"/>
          <w:szCs w:val="22"/>
        </w:rPr>
      </w:pPr>
    </w:p>
    <w:p w14:paraId="69FD57AD" w14:textId="0D820AB4" w:rsidR="003F0F37" w:rsidRPr="00BB5BBA" w:rsidRDefault="003F0F37" w:rsidP="00BB5BB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2"/>
          <w:szCs w:val="22"/>
        </w:rPr>
      </w:pPr>
      <w:r w:rsidRPr="00BB5BBA">
        <w:rPr>
          <w:rFonts w:ascii="Arial" w:hAnsi="Arial" w:cs="Arial"/>
          <w:b/>
          <w:sz w:val="22"/>
          <w:szCs w:val="22"/>
        </w:rPr>
        <w:t>Inspection</w:t>
      </w:r>
    </w:p>
    <w:p w14:paraId="6A1D45D3" w14:textId="77777777" w:rsidR="00A84B57" w:rsidRPr="000D6EFE" w:rsidRDefault="00A84B57" w:rsidP="003F0F37">
      <w:pPr>
        <w:spacing w:after="0"/>
        <w:rPr>
          <w:rFonts w:ascii="Arial" w:hAnsi="Arial" w:cs="Arial"/>
          <w:sz w:val="22"/>
          <w:szCs w:val="22"/>
        </w:rPr>
      </w:pPr>
    </w:p>
    <w:p w14:paraId="1C51D3A7" w14:textId="413DC4E8" w:rsidR="00813FDC" w:rsidRPr="00BB5BBA" w:rsidRDefault="00813FDC" w:rsidP="00BB5BBA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Before starting the examination</w:t>
      </w:r>
      <w:r w:rsidR="00EB6A6F" w:rsidRPr="00BB5BBA">
        <w:rPr>
          <w:rFonts w:ascii="Arial" w:hAnsi="Arial" w:cs="Arial"/>
          <w:sz w:val="22"/>
          <w:szCs w:val="22"/>
        </w:rPr>
        <w:t>,</w:t>
      </w:r>
      <w:r w:rsidRPr="00BB5BBA">
        <w:rPr>
          <w:rFonts w:ascii="Arial" w:hAnsi="Arial" w:cs="Arial"/>
          <w:sz w:val="22"/>
          <w:szCs w:val="22"/>
        </w:rPr>
        <w:t xml:space="preserve"> explain </w:t>
      </w:r>
      <w:r w:rsidR="00EB6A6F" w:rsidRPr="00BB5BBA">
        <w:rPr>
          <w:rFonts w:ascii="Arial" w:hAnsi="Arial" w:cs="Arial"/>
          <w:sz w:val="22"/>
          <w:szCs w:val="22"/>
        </w:rPr>
        <w:t>that the patient’s</w:t>
      </w:r>
      <w:r w:rsidR="004000F9" w:rsidRPr="00BB5BBA">
        <w:rPr>
          <w:rFonts w:ascii="Arial" w:hAnsi="Arial" w:cs="Arial"/>
          <w:sz w:val="22"/>
          <w:szCs w:val="22"/>
        </w:rPr>
        <w:t xml:space="preserve"> abdomen is going to be inspected.</w:t>
      </w:r>
      <w:r w:rsidR="007704D7" w:rsidRPr="00BB5BBA">
        <w:rPr>
          <w:rFonts w:ascii="Arial" w:hAnsi="Arial" w:cs="Arial"/>
          <w:sz w:val="22"/>
          <w:szCs w:val="22"/>
        </w:rPr>
        <w:t xml:space="preserve"> (</w:t>
      </w:r>
      <w:r w:rsidRPr="00BB5BBA">
        <w:rPr>
          <w:rFonts w:ascii="Arial" w:hAnsi="Arial" w:cs="Arial"/>
          <w:sz w:val="22"/>
          <w:szCs w:val="22"/>
        </w:rPr>
        <w:t>“I need to inspect your stomach now”)</w:t>
      </w:r>
      <w:r w:rsidR="00540764" w:rsidRPr="00BB5BBA">
        <w:rPr>
          <w:rFonts w:ascii="Arial" w:hAnsi="Arial" w:cs="Arial"/>
          <w:sz w:val="22"/>
          <w:szCs w:val="22"/>
        </w:rPr>
        <w:t>.</w:t>
      </w:r>
    </w:p>
    <w:p w14:paraId="0E96CFB7" w14:textId="77777777" w:rsidR="00BB5BBA" w:rsidRDefault="003F0F37" w:rsidP="003F0F3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Visually inspect the skin for rashes/</w:t>
      </w:r>
      <w:proofErr w:type="spellStart"/>
      <w:r w:rsidR="00C45B26" w:rsidRPr="00BB5BBA">
        <w:rPr>
          <w:rFonts w:ascii="Arial" w:hAnsi="Arial" w:cs="Arial"/>
          <w:sz w:val="22"/>
          <w:szCs w:val="22"/>
        </w:rPr>
        <w:t>ecchymos</w:t>
      </w:r>
      <w:r w:rsidR="00974DF5" w:rsidRPr="00BB5BBA">
        <w:rPr>
          <w:rFonts w:ascii="Arial" w:hAnsi="Arial" w:cs="Arial"/>
          <w:sz w:val="22"/>
          <w:szCs w:val="22"/>
        </w:rPr>
        <w:t>e</w:t>
      </w:r>
      <w:r w:rsidR="00C45B26" w:rsidRPr="00BB5BBA">
        <w:rPr>
          <w:rFonts w:ascii="Arial" w:hAnsi="Arial" w:cs="Arial"/>
          <w:sz w:val="22"/>
          <w:szCs w:val="22"/>
        </w:rPr>
        <w:t>s</w:t>
      </w:r>
      <w:proofErr w:type="spellEnd"/>
      <w:r w:rsidRPr="00BB5BBA">
        <w:rPr>
          <w:rFonts w:ascii="Arial" w:hAnsi="Arial" w:cs="Arial"/>
          <w:sz w:val="22"/>
          <w:szCs w:val="22"/>
        </w:rPr>
        <w:t xml:space="preserve">, jaundice, dilated veins, </w:t>
      </w:r>
      <w:proofErr w:type="spellStart"/>
      <w:r w:rsidRPr="00BB5BBA">
        <w:rPr>
          <w:rFonts w:ascii="Arial" w:hAnsi="Arial" w:cs="Arial"/>
          <w:sz w:val="22"/>
          <w:szCs w:val="22"/>
        </w:rPr>
        <w:t>striae</w:t>
      </w:r>
      <w:proofErr w:type="spellEnd"/>
      <w:r w:rsidRPr="00BB5BBA">
        <w:rPr>
          <w:rFonts w:ascii="Arial" w:hAnsi="Arial" w:cs="Arial"/>
          <w:sz w:val="22"/>
          <w:szCs w:val="22"/>
        </w:rPr>
        <w:t>, lesions, bruises</w:t>
      </w:r>
      <w:r w:rsidR="00C45B26" w:rsidRPr="00BB5BBA">
        <w:rPr>
          <w:rFonts w:ascii="Arial" w:hAnsi="Arial" w:cs="Arial"/>
          <w:sz w:val="22"/>
          <w:szCs w:val="22"/>
        </w:rPr>
        <w:t>,</w:t>
      </w:r>
      <w:r w:rsidRPr="00BB5BBA">
        <w:rPr>
          <w:rFonts w:ascii="Arial" w:hAnsi="Arial" w:cs="Arial"/>
          <w:sz w:val="22"/>
          <w:szCs w:val="22"/>
        </w:rPr>
        <w:t xml:space="preserve"> and scars. If scars are present, </w:t>
      </w:r>
      <w:r w:rsidR="00C45B26" w:rsidRPr="00BB5BBA">
        <w:rPr>
          <w:rFonts w:ascii="Arial" w:hAnsi="Arial" w:cs="Arial"/>
          <w:sz w:val="22"/>
          <w:szCs w:val="22"/>
        </w:rPr>
        <w:t xml:space="preserve">ask the patient </w:t>
      </w:r>
      <w:r w:rsidRPr="00BB5BBA">
        <w:rPr>
          <w:rFonts w:ascii="Arial" w:hAnsi="Arial" w:cs="Arial"/>
          <w:sz w:val="22"/>
          <w:szCs w:val="22"/>
        </w:rPr>
        <w:t xml:space="preserve">about them and document them in </w:t>
      </w:r>
      <w:r w:rsidR="00C45B26" w:rsidRPr="00BB5BBA">
        <w:rPr>
          <w:rFonts w:ascii="Arial" w:hAnsi="Arial" w:cs="Arial"/>
          <w:sz w:val="22"/>
          <w:szCs w:val="22"/>
        </w:rPr>
        <w:t xml:space="preserve">the </w:t>
      </w:r>
      <w:r w:rsidRPr="00BB5BBA">
        <w:rPr>
          <w:rFonts w:ascii="Arial" w:hAnsi="Arial" w:cs="Arial"/>
          <w:sz w:val="22"/>
          <w:szCs w:val="22"/>
        </w:rPr>
        <w:t>patient’s history.</w:t>
      </w:r>
    </w:p>
    <w:p w14:paraId="313C6B0C" w14:textId="77777777" w:rsidR="00BB5BBA" w:rsidRDefault="003C2885" w:rsidP="003F0F3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E</w:t>
      </w:r>
      <w:r w:rsidR="003F0F37" w:rsidRPr="00BB5BBA">
        <w:rPr>
          <w:rFonts w:ascii="Arial" w:hAnsi="Arial" w:cs="Arial"/>
          <w:sz w:val="22"/>
          <w:szCs w:val="22"/>
        </w:rPr>
        <w:t>xamine the shape of the abdomen.</w:t>
      </w:r>
    </w:p>
    <w:p w14:paraId="560A9C72" w14:textId="77777777" w:rsidR="00BB5BBA" w:rsidRDefault="003F0F37" w:rsidP="003F0F37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 xml:space="preserve">Is it flat, scaphoid, or </w:t>
      </w:r>
      <w:r w:rsidR="00141F62" w:rsidRPr="00BB5BBA">
        <w:rPr>
          <w:rFonts w:ascii="Arial" w:hAnsi="Arial" w:cs="Arial"/>
          <w:sz w:val="22"/>
          <w:szCs w:val="22"/>
        </w:rPr>
        <w:t>protuberant</w:t>
      </w:r>
      <w:r w:rsidRPr="00BB5BBA">
        <w:rPr>
          <w:rFonts w:ascii="Arial" w:hAnsi="Arial" w:cs="Arial"/>
          <w:sz w:val="22"/>
          <w:szCs w:val="22"/>
        </w:rPr>
        <w:t>?</w:t>
      </w:r>
      <w:r w:rsidR="00141F62" w:rsidRPr="00BB5BBA">
        <w:rPr>
          <w:rFonts w:ascii="Arial" w:hAnsi="Arial" w:cs="Arial"/>
          <w:sz w:val="22"/>
          <w:szCs w:val="22"/>
        </w:rPr>
        <w:t xml:space="preserve"> </w:t>
      </w:r>
      <w:r w:rsidRPr="00BB5BBA">
        <w:rPr>
          <w:rFonts w:ascii="Arial" w:hAnsi="Arial" w:cs="Arial"/>
          <w:sz w:val="22"/>
          <w:szCs w:val="22"/>
        </w:rPr>
        <w:t xml:space="preserve">Scaphoid </w:t>
      </w:r>
      <w:r w:rsidR="00D2444F" w:rsidRPr="00BB5BBA">
        <w:rPr>
          <w:rFonts w:ascii="Arial" w:hAnsi="Arial" w:cs="Arial"/>
          <w:sz w:val="22"/>
          <w:szCs w:val="22"/>
        </w:rPr>
        <w:t>abdomen</w:t>
      </w:r>
      <w:r w:rsidR="00951D80" w:rsidRPr="00BB5BBA">
        <w:rPr>
          <w:rFonts w:ascii="Arial" w:hAnsi="Arial" w:cs="Arial"/>
          <w:sz w:val="22"/>
          <w:szCs w:val="22"/>
        </w:rPr>
        <w:t>s</w:t>
      </w:r>
      <w:r w:rsidRPr="00BB5BBA">
        <w:rPr>
          <w:rFonts w:ascii="Arial" w:hAnsi="Arial" w:cs="Arial"/>
          <w:sz w:val="22"/>
          <w:szCs w:val="22"/>
        </w:rPr>
        <w:t xml:space="preserve"> </w:t>
      </w:r>
      <w:r w:rsidR="00141F62" w:rsidRPr="00BB5BBA">
        <w:rPr>
          <w:rFonts w:ascii="Arial" w:hAnsi="Arial" w:cs="Arial"/>
          <w:sz w:val="22"/>
          <w:szCs w:val="22"/>
        </w:rPr>
        <w:t xml:space="preserve">can be seen in cachectic patients.  </w:t>
      </w:r>
      <w:r w:rsidRPr="00BB5BBA">
        <w:rPr>
          <w:rFonts w:ascii="Arial" w:hAnsi="Arial" w:cs="Arial"/>
          <w:sz w:val="22"/>
          <w:szCs w:val="22"/>
        </w:rPr>
        <w:t xml:space="preserve">Global abdominal </w:t>
      </w:r>
      <w:r w:rsidR="00C45B26" w:rsidRPr="00BB5BBA">
        <w:rPr>
          <w:rFonts w:ascii="Arial" w:hAnsi="Arial" w:cs="Arial"/>
          <w:sz w:val="22"/>
          <w:szCs w:val="22"/>
        </w:rPr>
        <w:t>protuberance</w:t>
      </w:r>
      <w:r w:rsidR="00951D80" w:rsidRPr="00BB5BBA">
        <w:rPr>
          <w:rFonts w:ascii="Arial" w:hAnsi="Arial" w:cs="Arial"/>
          <w:sz w:val="22"/>
          <w:szCs w:val="22"/>
        </w:rPr>
        <w:t>s</w:t>
      </w:r>
      <w:r w:rsidR="00C45B26" w:rsidRPr="00BB5BBA">
        <w:rPr>
          <w:rFonts w:ascii="Arial" w:hAnsi="Arial" w:cs="Arial"/>
          <w:sz w:val="22"/>
          <w:szCs w:val="22"/>
        </w:rPr>
        <w:t xml:space="preserve"> </w:t>
      </w:r>
      <w:r w:rsidRPr="00BB5BBA">
        <w:rPr>
          <w:rFonts w:ascii="Arial" w:hAnsi="Arial" w:cs="Arial"/>
          <w:sz w:val="22"/>
          <w:szCs w:val="22"/>
        </w:rPr>
        <w:t>can result from gas, fluid</w:t>
      </w:r>
      <w:r w:rsidR="00C45B26" w:rsidRPr="00BB5BBA">
        <w:rPr>
          <w:rFonts w:ascii="Arial" w:hAnsi="Arial" w:cs="Arial"/>
          <w:sz w:val="22"/>
          <w:szCs w:val="22"/>
        </w:rPr>
        <w:t>,</w:t>
      </w:r>
      <w:r w:rsidRPr="00BB5BBA">
        <w:rPr>
          <w:rFonts w:ascii="Arial" w:hAnsi="Arial" w:cs="Arial"/>
          <w:sz w:val="22"/>
          <w:szCs w:val="22"/>
        </w:rPr>
        <w:t xml:space="preserve"> or fat</w:t>
      </w:r>
    </w:p>
    <w:p w14:paraId="2F271A4A" w14:textId="77777777" w:rsidR="00BB5BBA" w:rsidRDefault="003F0F37" w:rsidP="003F0F37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 xml:space="preserve">Does </w:t>
      </w:r>
      <w:r w:rsidR="00C45B26" w:rsidRPr="00BB5BBA">
        <w:rPr>
          <w:rFonts w:ascii="Arial" w:hAnsi="Arial" w:cs="Arial"/>
          <w:sz w:val="22"/>
          <w:szCs w:val="22"/>
        </w:rPr>
        <w:t xml:space="preserve">the </w:t>
      </w:r>
      <w:r w:rsidRPr="00BB5BBA">
        <w:rPr>
          <w:rFonts w:ascii="Arial" w:hAnsi="Arial" w:cs="Arial"/>
          <w:sz w:val="22"/>
          <w:szCs w:val="22"/>
        </w:rPr>
        <w:t>abdomen look symmetric or not?</w:t>
      </w:r>
      <w:r w:rsidR="00141F62" w:rsidRPr="00BB5BBA">
        <w:rPr>
          <w:rFonts w:ascii="Arial" w:hAnsi="Arial" w:cs="Arial"/>
          <w:sz w:val="22"/>
          <w:szCs w:val="22"/>
        </w:rPr>
        <w:t xml:space="preserve">  Asymmetry is a warning sign and can suggest</w:t>
      </w:r>
      <w:r w:rsidRPr="00BB5BBA">
        <w:rPr>
          <w:rFonts w:ascii="Arial" w:hAnsi="Arial" w:cs="Arial"/>
          <w:sz w:val="22"/>
          <w:szCs w:val="22"/>
        </w:rPr>
        <w:t xml:space="preserve"> masses or organomegaly</w:t>
      </w:r>
      <w:r w:rsidR="00BB5BBA">
        <w:rPr>
          <w:rFonts w:ascii="Arial" w:hAnsi="Arial" w:cs="Arial"/>
          <w:sz w:val="22"/>
          <w:szCs w:val="22"/>
        </w:rPr>
        <w:t>.</w:t>
      </w:r>
    </w:p>
    <w:p w14:paraId="2200E105" w14:textId="4D6E21F1" w:rsidR="003F0F37" w:rsidRPr="00BB5BBA" w:rsidRDefault="003F0F37" w:rsidP="003F0F37">
      <w:pPr>
        <w:pStyle w:val="ListParagraph"/>
        <w:numPr>
          <w:ilvl w:val="2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Are parts of the abdomen bulging?</w:t>
      </w:r>
      <w:r w:rsidR="00141F62" w:rsidRPr="00BB5BBA">
        <w:rPr>
          <w:rFonts w:ascii="Arial" w:hAnsi="Arial" w:cs="Arial"/>
          <w:sz w:val="22"/>
          <w:szCs w:val="22"/>
        </w:rPr>
        <w:t xml:space="preserve">  </w:t>
      </w:r>
      <w:r w:rsidRPr="00BB5BBA">
        <w:rPr>
          <w:rFonts w:ascii="Arial" w:hAnsi="Arial" w:cs="Arial"/>
          <w:sz w:val="22"/>
          <w:szCs w:val="22"/>
        </w:rPr>
        <w:t xml:space="preserve">Bulging </w:t>
      </w:r>
      <w:proofErr w:type="gramStart"/>
      <w:r w:rsidRPr="00BB5BBA">
        <w:rPr>
          <w:rFonts w:ascii="Arial" w:hAnsi="Arial" w:cs="Arial"/>
          <w:sz w:val="22"/>
          <w:szCs w:val="22"/>
        </w:rPr>
        <w:t>flanks</w:t>
      </w:r>
      <w:proofErr w:type="gramEnd"/>
      <w:r w:rsidRPr="00BB5BBA">
        <w:rPr>
          <w:rFonts w:ascii="Arial" w:hAnsi="Arial" w:cs="Arial"/>
          <w:sz w:val="22"/>
          <w:szCs w:val="22"/>
        </w:rPr>
        <w:t xml:space="preserve"> are </w:t>
      </w:r>
      <w:proofErr w:type="gramStart"/>
      <w:r w:rsidR="00C45B26" w:rsidRPr="00BB5BBA">
        <w:rPr>
          <w:rFonts w:ascii="Arial" w:hAnsi="Arial" w:cs="Arial"/>
          <w:sz w:val="22"/>
          <w:szCs w:val="22"/>
        </w:rPr>
        <w:t>a</w:t>
      </w:r>
      <w:r w:rsidRPr="00BB5BBA">
        <w:rPr>
          <w:rFonts w:ascii="Arial" w:hAnsi="Arial" w:cs="Arial"/>
          <w:sz w:val="22"/>
          <w:szCs w:val="22"/>
        </w:rPr>
        <w:t xml:space="preserve"> sign of </w:t>
      </w:r>
      <w:r w:rsidR="00141F62" w:rsidRPr="00BB5BBA">
        <w:rPr>
          <w:rFonts w:ascii="Arial" w:hAnsi="Arial" w:cs="Arial"/>
          <w:sz w:val="22"/>
          <w:szCs w:val="22"/>
        </w:rPr>
        <w:t>accumulation of fluid in the abdomen</w:t>
      </w:r>
      <w:proofErr w:type="gramEnd"/>
      <w:r w:rsidR="00141F62" w:rsidRPr="00BB5BBA">
        <w:rPr>
          <w:rFonts w:ascii="Arial" w:hAnsi="Arial" w:cs="Arial"/>
          <w:sz w:val="22"/>
          <w:szCs w:val="22"/>
        </w:rPr>
        <w:t xml:space="preserve"> (</w:t>
      </w:r>
      <w:r w:rsidRPr="00BB5BBA">
        <w:rPr>
          <w:rFonts w:ascii="Arial" w:hAnsi="Arial" w:cs="Arial"/>
          <w:sz w:val="22"/>
          <w:szCs w:val="22"/>
        </w:rPr>
        <w:t>ascites</w:t>
      </w:r>
      <w:r w:rsidR="00141F62" w:rsidRPr="00BB5BBA">
        <w:rPr>
          <w:rFonts w:ascii="Arial" w:hAnsi="Arial" w:cs="Arial"/>
          <w:sz w:val="22"/>
          <w:szCs w:val="22"/>
        </w:rPr>
        <w:t>)</w:t>
      </w:r>
      <w:r w:rsidR="00C45B26" w:rsidRPr="00BB5BBA">
        <w:rPr>
          <w:rFonts w:ascii="Arial" w:hAnsi="Arial" w:cs="Arial"/>
          <w:sz w:val="22"/>
          <w:szCs w:val="22"/>
        </w:rPr>
        <w:t>.</w:t>
      </w:r>
    </w:p>
    <w:p w14:paraId="16C55024" w14:textId="77F1A2AE" w:rsidR="003F0F37" w:rsidRPr="00BB5BBA" w:rsidRDefault="003F0F37" w:rsidP="00BB5BBA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Check for visible hernias and abdominal masses</w:t>
      </w:r>
    </w:p>
    <w:p w14:paraId="3A151EA3" w14:textId="77777777" w:rsidR="00BB5BBA" w:rsidRDefault="003F0F37" w:rsidP="003F0F3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Pay attention to the presence of visible pulsation or peristalsis, which usually represent a serious problem.</w:t>
      </w:r>
      <w:r w:rsidR="00141F62" w:rsidRPr="00BB5BBA">
        <w:rPr>
          <w:rFonts w:ascii="Arial" w:hAnsi="Arial" w:cs="Arial"/>
          <w:sz w:val="22"/>
          <w:szCs w:val="22"/>
        </w:rPr>
        <w:t xml:space="preserve"> Sometimes v</w:t>
      </w:r>
      <w:r w:rsidRPr="00BB5BBA">
        <w:rPr>
          <w:rFonts w:ascii="Arial" w:hAnsi="Arial" w:cs="Arial"/>
          <w:sz w:val="22"/>
          <w:szCs w:val="22"/>
        </w:rPr>
        <w:t>isible peristalsis can be seen in intestinal obstruction</w:t>
      </w:r>
      <w:r w:rsidR="00141F62" w:rsidRPr="00BB5BBA">
        <w:rPr>
          <w:rFonts w:ascii="Arial" w:hAnsi="Arial" w:cs="Arial"/>
          <w:sz w:val="22"/>
          <w:szCs w:val="22"/>
        </w:rPr>
        <w:t>.</w:t>
      </w:r>
    </w:p>
    <w:p w14:paraId="3B27B5FA" w14:textId="77777777" w:rsidR="00BB5BBA" w:rsidRDefault="003F0F37" w:rsidP="003F0F3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Note the presence of tubes</w:t>
      </w:r>
      <w:r w:rsidR="00C45B26" w:rsidRPr="00BB5BBA">
        <w:rPr>
          <w:rFonts w:ascii="Arial" w:hAnsi="Arial" w:cs="Arial"/>
          <w:sz w:val="22"/>
          <w:szCs w:val="22"/>
        </w:rPr>
        <w:t>,</w:t>
      </w:r>
      <w:r w:rsidRPr="00BB5BBA">
        <w:rPr>
          <w:rFonts w:ascii="Arial" w:hAnsi="Arial" w:cs="Arial"/>
          <w:sz w:val="22"/>
          <w:szCs w:val="22"/>
        </w:rPr>
        <w:t xml:space="preserve"> catheters, </w:t>
      </w:r>
      <w:r w:rsidR="00C45B26" w:rsidRPr="00BB5BBA">
        <w:rPr>
          <w:rFonts w:ascii="Arial" w:hAnsi="Arial" w:cs="Arial"/>
          <w:sz w:val="22"/>
          <w:szCs w:val="22"/>
        </w:rPr>
        <w:t xml:space="preserve">and </w:t>
      </w:r>
      <w:r w:rsidRPr="00BB5BBA">
        <w:rPr>
          <w:rFonts w:ascii="Arial" w:hAnsi="Arial" w:cs="Arial"/>
          <w:sz w:val="22"/>
          <w:szCs w:val="22"/>
        </w:rPr>
        <w:t xml:space="preserve">other devices.  </w:t>
      </w:r>
    </w:p>
    <w:p w14:paraId="578A5CE0" w14:textId="7D7CFD33" w:rsidR="003F0F37" w:rsidRPr="00BB5BBA" w:rsidRDefault="003F0F37" w:rsidP="003F0F37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 xml:space="preserve">Pay special attention to the umbilical area. Examine for protuberances, inflammation, hernias, shifts along the vertical line, </w:t>
      </w:r>
      <w:r w:rsidR="003B3F9C" w:rsidRPr="00BB5BBA">
        <w:rPr>
          <w:rFonts w:ascii="Arial" w:hAnsi="Arial" w:cs="Arial"/>
          <w:sz w:val="22"/>
          <w:szCs w:val="22"/>
        </w:rPr>
        <w:t>and purplish skin discoloration</w:t>
      </w:r>
      <w:r w:rsidRPr="00BB5BBA">
        <w:rPr>
          <w:rFonts w:ascii="Arial" w:hAnsi="Arial" w:cs="Arial"/>
          <w:sz w:val="22"/>
          <w:szCs w:val="22"/>
        </w:rPr>
        <w:t xml:space="preserve">. </w:t>
      </w:r>
      <w:r w:rsidR="003B3F9C" w:rsidRPr="00BB5BBA">
        <w:rPr>
          <w:rFonts w:ascii="Arial" w:hAnsi="Arial" w:cs="Arial"/>
          <w:sz w:val="22"/>
          <w:szCs w:val="22"/>
        </w:rPr>
        <w:t xml:space="preserve">Purplish skin </w:t>
      </w:r>
      <w:r w:rsidR="003B3F9C" w:rsidRPr="00BB5BBA">
        <w:rPr>
          <w:rFonts w:ascii="Arial" w:hAnsi="Arial" w:cs="Arial"/>
          <w:sz w:val="22"/>
          <w:szCs w:val="22"/>
        </w:rPr>
        <w:lastRenderedPageBreak/>
        <w:t>discoloration</w:t>
      </w:r>
      <w:r w:rsidR="00C45B26" w:rsidRPr="00BB5BBA">
        <w:rPr>
          <w:rFonts w:ascii="Arial" w:hAnsi="Arial" w:cs="Arial"/>
          <w:sz w:val="22"/>
          <w:szCs w:val="22"/>
        </w:rPr>
        <w:t xml:space="preserve"> </w:t>
      </w:r>
      <w:r w:rsidRPr="00BB5BBA">
        <w:rPr>
          <w:rFonts w:ascii="Arial" w:hAnsi="Arial" w:cs="Arial"/>
          <w:sz w:val="22"/>
          <w:szCs w:val="22"/>
        </w:rPr>
        <w:t>indicate</w:t>
      </w:r>
      <w:r w:rsidR="003B3F9C" w:rsidRPr="00BB5BBA">
        <w:rPr>
          <w:rFonts w:ascii="Arial" w:hAnsi="Arial" w:cs="Arial"/>
          <w:sz w:val="22"/>
          <w:szCs w:val="22"/>
        </w:rPr>
        <w:t>s</w:t>
      </w:r>
      <w:r w:rsidRPr="00BB5BBA">
        <w:rPr>
          <w:rFonts w:ascii="Arial" w:hAnsi="Arial" w:cs="Arial"/>
          <w:sz w:val="22"/>
          <w:szCs w:val="22"/>
        </w:rPr>
        <w:t xml:space="preserve"> </w:t>
      </w:r>
      <w:r w:rsidR="00C45B26" w:rsidRPr="00BB5BBA">
        <w:rPr>
          <w:rFonts w:ascii="Arial" w:hAnsi="Arial" w:cs="Arial"/>
          <w:sz w:val="22"/>
          <w:szCs w:val="22"/>
        </w:rPr>
        <w:t xml:space="preserve">a </w:t>
      </w:r>
      <w:r w:rsidRPr="00BB5BBA">
        <w:rPr>
          <w:rFonts w:ascii="Arial" w:hAnsi="Arial" w:cs="Arial"/>
          <w:sz w:val="22"/>
          <w:szCs w:val="22"/>
        </w:rPr>
        <w:t xml:space="preserve">subcutaneous intraperitoneal bleed and is associated with </w:t>
      </w:r>
      <w:r w:rsidR="00E5691F" w:rsidRPr="00BB5BBA">
        <w:rPr>
          <w:rFonts w:ascii="Arial" w:hAnsi="Arial" w:cs="Arial"/>
          <w:sz w:val="22"/>
          <w:szCs w:val="22"/>
        </w:rPr>
        <w:t>acute hemorrhagic pancreatitis.</w:t>
      </w:r>
      <w:r w:rsidRPr="00BB5BBA">
        <w:rPr>
          <w:rFonts w:ascii="Arial" w:hAnsi="Arial" w:cs="Arial"/>
          <w:sz w:val="22"/>
          <w:szCs w:val="22"/>
        </w:rPr>
        <w:t xml:space="preserve"> </w:t>
      </w:r>
    </w:p>
    <w:p w14:paraId="7219EBAB" w14:textId="77777777" w:rsidR="003F0F37" w:rsidRPr="000D6EFE" w:rsidRDefault="003F0F37" w:rsidP="003F0F37">
      <w:pPr>
        <w:spacing w:after="0"/>
        <w:rPr>
          <w:rFonts w:ascii="Arial" w:hAnsi="Arial" w:cs="Arial"/>
          <w:sz w:val="22"/>
          <w:szCs w:val="22"/>
        </w:rPr>
      </w:pPr>
    </w:p>
    <w:p w14:paraId="6772E758" w14:textId="1B3A6149" w:rsidR="003F0F37" w:rsidRPr="00BB5BBA" w:rsidRDefault="003F0F37" w:rsidP="00BB5BB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2"/>
          <w:szCs w:val="22"/>
        </w:rPr>
      </w:pPr>
      <w:r w:rsidRPr="00BB5BBA">
        <w:rPr>
          <w:rFonts w:ascii="Arial" w:hAnsi="Arial" w:cs="Arial"/>
          <w:b/>
          <w:sz w:val="22"/>
          <w:szCs w:val="22"/>
        </w:rPr>
        <w:t>Auscultation</w:t>
      </w:r>
    </w:p>
    <w:p w14:paraId="23EB76D4" w14:textId="77777777" w:rsidR="00BB5BBA" w:rsidRPr="00BB5BBA" w:rsidRDefault="00BB5BBA" w:rsidP="00BB5BBA">
      <w:pPr>
        <w:pStyle w:val="ListParagraph"/>
        <w:spacing w:after="0"/>
        <w:ind w:left="360"/>
        <w:rPr>
          <w:rFonts w:ascii="Arial" w:hAnsi="Arial" w:cs="Arial"/>
          <w:b/>
          <w:sz w:val="22"/>
          <w:szCs w:val="22"/>
        </w:rPr>
      </w:pPr>
    </w:p>
    <w:p w14:paraId="5730393A" w14:textId="2069D1B0" w:rsidR="003F0F37" w:rsidRPr="000D6EFE" w:rsidRDefault="003F0F37" w:rsidP="003F0F37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sz w:val="22"/>
          <w:szCs w:val="22"/>
        </w:rPr>
        <w:t xml:space="preserve">Abdominal sounds </w:t>
      </w:r>
      <w:r w:rsidR="00302901" w:rsidRPr="000D6EFE">
        <w:rPr>
          <w:rFonts w:ascii="Arial" w:hAnsi="Arial" w:cs="Arial"/>
          <w:sz w:val="22"/>
          <w:szCs w:val="22"/>
        </w:rPr>
        <w:t>are typically</w:t>
      </w:r>
      <w:r w:rsidRPr="000D6EFE">
        <w:rPr>
          <w:rFonts w:ascii="Arial" w:hAnsi="Arial" w:cs="Arial"/>
          <w:sz w:val="22"/>
          <w:szCs w:val="22"/>
        </w:rPr>
        <w:t xml:space="preserve"> generated by peristalsis and blood flow, </w:t>
      </w:r>
      <w:r w:rsidR="00302901" w:rsidRPr="000D6EFE">
        <w:rPr>
          <w:rFonts w:ascii="Arial" w:hAnsi="Arial" w:cs="Arial"/>
          <w:sz w:val="22"/>
          <w:szCs w:val="22"/>
        </w:rPr>
        <w:t xml:space="preserve">and sometimes </w:t>
      </w:r>
      <w:r w:rsidRPr="000D6EFE">
        <w:rPr>
          <w:rFonts w:ascii="Arial" w:hAnsi="Arial" w:cs="Arial"/>
          <w:sz w:val="22"/>
          <w:szCs w:val="22"/>
        </w:rPr>
        <w:t>friction rub</w:t>
      </w:r>
      <w:r w:rsidR="00612A91" w:rsidRPr="000D6EFE">
        <w:rPr>
          <w:rFonts w:ascii="Arial" w:hAnsi="Arial" w:cs="Arial"/>
          <w:sz w:val="22"/>
          <w:szCs w:val="22"/>
        </w:rPr>
        <w:t>s</w:t>
      </w:r>
      <w:r w:rsidRPr="000D6EFE">
        <w:rPr>
          <w:rFonts w:ascii="Arial" w:hAnsi="Arial" w:cs="Arial"/>
          <w:sz w:val="22"/>
          <w:szCs w:val="22"/>
        </w:rPr>
        <w:t xml:space="preserve">.  Auscultation is performed in two or three cycles, each time listening for a particular sound, rather than trying to listen </w:t>
      </w:r>
      <w:r w:rsidR="004000F9" w:rsidRPr="000D6EFE">
        <w:rPr>
          <w:rFonts w:ascii="Arial" w:hAnsi="Arial" w:cs="Arial"/>
          <w:sz w:val="22"/>
          <w:szCs w:val="22"/>
        </w:rPr>
        <w:t xml:space="preserve">for </w:t>
      </w:r>
      <w:r w:rsidRPr="000D6EFE">
        <w:rPr>
          <w:rFonts w:ascii="Arial" w:hAnsi="Arial" w:cs="Arial"/>
          <w:sz w:val="22"/>
          <w:szCs w:val="22"/>
        </w:rPr>
        <w:t xml:space="preserve">all the sounds at the same time.  Initially listen to bowel sounds, </w:t>
      </w:r>
      <w:proofErr w:type="gramStart"/>
      <w:r w:rsidRPr="000D6EFE">
        <w:rPr>
          <w:rFonts w:ascii="Arial" w:hAnsi="Arial" w:cs="Arial"/>
          <w:sz w:val="22"/>
          <w:szCs w:val="22"/>
        </w:rPr>
        <w:t>then</w:t>
      </w:r>
      <w:proofErr w:type="gramEnd"/>
      <w:r w:rsidRPr="000D6EFE">
        <w:rPr>
          <w:rFonts w:ascii="Arial" w:hAnsi="Arial" w:cs="Arial"/>
          <w:sz w:val="22"/>
          <w:szCs w:val="22"/>
        </w:rPr>
        <w:t xml:space="preserve"> focus on vascular sounds or bruits.  </w:t>
      </w:r>
      <w:r w:rsidR="00D2444F" w:rsidRPr="000D6EFE">
        <w:rPr>
          <w:rFonts w:ascii="Arial" w:hAnsi="Arial" w:cs="Arial"/>
          <w:sz w:val="22"/>
          <w:szCs w:val="22"/>
        </w:rPr>
        <w:t xml:space="preserve">Finally, while rare, check to see if there </w:t>
      </w:r>
      <w:proofErr w:type="gramStart"/>
      <w:r w:rsidR="00D2444F" w:rsidRPr="000D6EFE">
        <w:rPr>
          <w:rFonts w:ascii="Arial" w:hAnsi="Arial" w:cs="Arial"/>
          <w:sz w:val="22"/>
          <w:szCs w:val="22"/>
        </w:rPr>
        <w:t>are any friction</w:t>
      </w:r>
      <w:proofErr w:type="gramEnd"/>
      <w:r w:rsidR="00D2444F" w:rsidRPr="000D6EFE">
        <w:rPr>
          <w:rFonts w:ascii="Arial" w:hAnsi="Arial" w:cs="Arial"/>
          <w:sz w:val="22"/>
          <w:szCs w:val="22"/>
        </w:rPr>
        <w:t xml:space="preserve"> rubs.</w:t>
      </w:r>
    </w:p>
    <w:p w14:paraId="5FDAF08B" w14:textId="77777777" w:rsidR="00D2444F" w:rsidRPr="000D6EFE" w:rsidRDefault="00D2444F" w:rsidP="003F0F37">
      <w:pPr>
        <w:spacing w:after="0"/>
        <w:rPr>
          <w:rFonts w:ascii="Arial" w:hAnsi="Arial" w:cs="Arial"/>
          <w:sz w:val="22"/>
          <w:szCs w:val="22"/>
        </w:rPr>
      </w:pPr>
    </w:p>
    <w:p w14:paraId="0DDA1200" w14:textId="0C43198D" w:rsidR="00813FDC" w:rsidRPr="00BB5BBA" w:rsidRDefault="00813FDC" w:rsidP="00BB5BBA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 xml:space="preserve">Explain </w:t>
      </w:r>
      <w:r w:rsidR="004000F9" w:rsidRPr="00BB5BBA">
        <w:rPr>
          <w:rFonts w:ascii="Arial" w:hAnsi="Arial" w:cs="Arial"/>
          <w:sz w:val="22"/>
          <w:szCs w:val="22"/>
        </w:rPr>
        <w:t>the procedure to the patient</w:t>
      </w:r>
      <w:r w:rsidRPr="00BB5BBA">
        <w:rPr>
          <w:rFonts w:ascii="Arial" w:hAnsi="Arial" w:cs="Arial"/>
          <w:sz w:val="22"/>
          <w:szCs w:val="22"/>
        </w:rPr>
        <w:t xml:space="preserve"> (</w:t>
      </w:r>
      <w:r w:rsidR="007704D7" w:rsidRPr="00BB5BBA">
        <w:rPr>
          <w:rFonts w:ascii="Arial" w:hAnsi="Arial" w:cs="Arial"/>
          <w:sz w:val="22"/>
          <w:szCs w:val="22"/>
        </w:rPr>
        <w:t>“I</w:t>
      </w:r>
      <w:r w:rsidRPr="00BB5BBA">
        <w:rPr>
          <w:rFonts w:ascii="Arial" w:hAnsi="Arial" w:cs="Arial"/>
          <w:sz w:val="22"/>
          <w:szCs w:val="22"/>
        </w:rPr>
        <w:t xml:space="preserve"> am going to listen to your stomach/belly now”)</w:t>
      </w:r>
    </w:p>
    <w:p w14:paraId="6C6C970A" w14:textId="77777777" w:rsidR="00BB5BBA" w:rsidRDefault="00813FDC" w:rsidP="003F0F37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Pre</w:t>
      </w:r>
      <w:r w:rsidR="003F0F37" w:rsidRPr="00BB5BBA">
        <w:rPr>
          <w:rFonts w:ascii="Arial" w:hAnsi="Arial" w:cs="Arial"/>
          <w:sz w:val="22"/>
          <w:szCs w:val="22"/>
        </w:rPr>
        <w:t xml:space="preserve">-warm </w:t>
      </w:r>
      <w:r w:rsidR="005D6C96"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 xml:space="preserve">stethoscope.  </w:t>
      </w:r>
    </w:p>
    <w:p w14:paraId="5EDBB25E" w14:textId="77777777" w:rsidR="00BB5BBA" w:rsidRPr="00BB5BBA" w:rsidRDefault="003F0F37" w:rsidP="00BB5BBA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 xml:space="preserve">Using the diaphragm of </w:t>
      </w:r>
      <w:r w:rsidR="005D6C96" w:rsidRPr="00BB5BBA">
        <w:rPr>
          <w:rFonts w:ascii="Arial" w:hAnsi="Arial" w:cs="Arial"/>
          <w:sz w:val="22"/>
          <w:szCs w:val="22"/>
        </w:rPr>
        <w:t xml:space="preserve">the </w:t>
      </w:r>
      <w:r w:rsidRPr="00BB5BBA">
        <w:rPr>
          <w:rFonts w:ascii="Arial" w:hAnsi="Arial" w:cs="Arial"/>
          <w:sz w:val="22"/>
          <w:szCs w:val="22"/>
        </w:rPr>
        <w:t>stethoscope</w:t>
      </w:r>
      <w:r w:rsidR="00951D80" w:rsidRPr="00BB5BBA">
        <w:rPr>
          <w:rFonts w:ascii="Arial" w:hAnsi="Arial" w:cs="Arial"/>
          <w:sz w:val="22"/>
          <w:szCs w:val="22"/>
        </w:rPr>
        <w:t>,</w:t>
      </w:r>
      <w:r w:rsidRPr="00BB5BBA">
        <w:rPr>
          <w:rFonts w:ascii="Arial" w:hAnsi="Arial" w:cs="Arial"/>
          <w:sz w:val="22"/>
          <w:szCs w:val="22"/>
        </w:rPr>
        <w:t xml:space="preserve"> listen for bowel sounds over each of the four abdominal quadrants</w:t>
      </w:r>
      <w:r w:rsidR="009F2A58" w:rsidRPr="00BB5BBA">
        <w:rPr>
          <w:rFonts w:ascii="Arial" w:hAnsi="Arial" w:cs="Arial"/>
          <w:sz w:val="22"/>
          <w:szCs w:val="22"/>
        </w:rPr>
        <w:t xml:space="preserve"> for 30</w:t>
      </w:r>
      <w:r w:rsidR="00951D80" w:rsidRPr="00BB5BBA">
        <w:rPr>
          <w:rFonts w:ascii="Arial" w:hAnsi="Arial" w:cs="Arial"/>
          <w:sz w:val="22"/>
          <w:szCs w:val="22"/>
        </w:rPr>
        <w:t>–</w:t>
      </w:r>
      <w:r w:rsidR="009F2A58" w:rsidRPr="00BB5BBA">
        <w:rPr>
          <w:rFonts w:ascii="Arial" w:hAnsi="Arial" w:cs="Arial"/>
          <w:sz w:val="22"/>
          <w:szCs w:val="22"/>
        </w:rPr>
        <w:t xml:space="preserve">40 </w:t>
      </w:r>
      <w:r w:rsidR="00616A47" w:rsidRPr="00BB5BBA">
        <w:rPr>
          <w:rFonts w:ascii="Arial" w:hAnsi="Arial" w:cs="Arial"/>
          <w:sz w:val="22"/>
          <w:szCs w:val="22"/>
        </w:rPr>
        <w:t>s</w:t>
      </w:r>
      <w:r w:rsidR="00951D80" w:rsidRPr="00BB5BBA">
        <w:rPr>
          <w:rFonts w:ascii="Arial" w:hAnsi="Arial" w:cs="Arial"/>
          <w:sz w:val="22"/>
          <w:szCs w:val="22"/>
        </w:rPr>
        <w:t xml:space="preserve">; </w:t>
      </w:r>
      <w:r w:rsidRPr="00BB5BBA">
        <w:rPr>
          <w:rFonts w:ascii="Arial" w:hAnsi="Arial" w:cs="Arial"/>
          <w:sz w:val="22"/>
          <w:szCs w:val="22"/>
        </w:rPr>
        <w:t>note their frequency and character.</w:t>
      </w:r>
      <w:r w:rsidRPr="00BB5BBA">
        <w:rPr>
          <w:rFonts w:ascii="Arial" w:eastAsia="Times New Roman" w:hAnsi="Arial" w:cs="Arial"/>
          <w:sz w:val="22"/>
          <w:szCs w:val="22"/>
        </w:rPr>
        <w:t xml:space="preserve"> </w:t>
      </w:r>
      <w:r w:rsidR="005D6C96" w:rsidRPr="00BB5BBA">
        <w:rPr>
          <w:rFonts w:ascii="Arial" w:eastAsia="Times New Roman" w:hAnsi="Arial" w:cs="Arial"/>
          <w:sz w:val="22"/>
          <w:szCs w:val="22"/>
        </w:rPr>
        <w:t>G</w:t>
      </w:r>
      <w:r w:rsidRPr="00BB5BBA">
        <w:rPr>
          <w:rFonts w:ascii="Arial" w:eastAsia="Times New Roman" w:hAnsi="Arial" w:cs="Arial"/>
          <w:sz w:val="22"/>
          <w:szCs w:val="22"/>
        </w:rPr>
        <w:t>urgling sounds occurring at frequency of 5</w:t>
      </w:r>
      <w:r w:rsidR="00951D80" w:rsidRPr="00BB5BBA">
        <w:rPr>
          <w:rFonts w:ascii="Arial" w:eastAsia="Times New Roman" w:hAnsi="Arial" w:cs="Arial"/>
          <w:sz w:val="22"/>
          <w:szCs w:val="22"/>
        </w:rPr>
        <w:t>–</w:t>
      </w:r>
      <w:r w:rsidRPr="00BB5BBA">
        <w:rPr>
          <w:rFonts w:ascii="Arial" w:eastAsia="Times New Roman" w:hAnsi="Arial" w:cs="Arial"/>
          <w:sz w:val="22"/>
          <w:szCs w:val="22"/>
        </w:rPr>
        <w:t xml:space="preserve">34 per </w:t>
      </w:r>
      <w:r w:rsidR="00193275" w:rsidRPr="00BB5BBA">
        <w:rPr>
          <w:rFonts w:ascii="Arial" w:eastAsia="Times New Roman" w:hAnsi="Arial" w:cs="Arial"/>
          <w:sz w:val="22"/>
          <w:szCs w:val="22"/>
        </w:rPr>
        <w:t>min</w:t>
      </w:r>
      <w:r w:rsidR="00951D80" w:rsidRPr="00BB5BBA">
        <w:rPr>
          <w:rFonts w:ascii="Arial" w:eastAsia="Times New Roman" w:hAnsi="Arial" w:cs="Arial"/>
          <w:sz w:val="22"/>
          <w:szCs w:val="22"/>
        </w:rPr>
        <w:t xml:space="preserve"> </w:t>
      </w:r>
      <w:r w:rsidR="005D6C96" w:rsidRPr="00BB5BBA">
        <w:rPr>
          <w:rFonts w:ascii="Arial" w:eastAsia="Times New Roman" w:hAnsi="Arial" w:cs="Arial"/>
          <w:sz w:val="22"/>
          <w:szCs w:val="22"/>
        </w:rPr>
        <w:t>should be heard</w:t>
      </w:r>
      <w:r w:rsidR="009F2A58" w:rsidRPr="00BB5BBA">
        <w:rPr>
          <w:rFonts w:ascii="Arial" w:eastAsia="Times New Roman" w:hAnsi="Arial" w:cs="Arial"/>
          <w:sz w:val="22"/>
          <w:szCs w:val="22"/>
        </w:rPr>
        <w:t>.</w:t>
      </w:r>
    </w:p>
    <w:p w14:paraId="6A752BE1" w14:textId="77777777" w:rsidR="00BB5BBA" w:rsidRDefault="001135E9" w:rsidP="00BB5BBA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B5BBA">
        <w:rPr>
          <w:rFonts w:ascii="Arial" w:eastAsia="Times New Roman" w:hAnsi="Arial" w:cs="Arial"/>
          <w:sz w:val="22"/>
          <w:szCs w:val="22"/>
        </w:rPr>
        <w:t>B</w:t>
      </w:r>
      <w:r w:rsidR="007F742F" w:rsidRPr="00BB5BBA">
        <w:rPr>
          <w:rFonts w:ascii="Arial" w:eastAsia="Times New Roman" w:hAnsi="Arial" w:cs="Arial"/>
          <w:sz w:val="22"/>
          <w:szCs w:val="22"/>
        </w:rPr>
        <w:t xml:space="preserve">owel sounds are variable, so in </w:t>
      </w:r>
      <w:r w:rsidR="00302901" w:rsidRPr="00BB5BBA">
        <w:rPr>
          <w:rFonts w:ascii="Arial" w:eastAsia="Times New Roman" w:hAnsi="Arial" w:cs="Arial"/>
          <w:sz w:val="22"/>
          <w:szCs w:val="22"/>
        </w:rPr>
        <w:t xml:space="preserve">an </w:t>
      </w:r>
      <w:r w:rsidR="007F742F" w:rsidRPr="00BB5BBA">
        <w:rPr>
          <w:rFonts w:ascii="Arial" w:eastAsia="Times New Roman" w:hAnsi="Arial" w:cs="Arial"/>
          <w:sz w:val="22"/>
          <w:szCs w:val="22"/>
        </w:rPr>
        <w:t xml:space="preserve">asymptomatic patient absence of bowel </w:t>
      </w:r>
      <w:proofErr w:type="gramStart"/>
      <w:r w:rsidR="007F742F" w:rsidRPr="00BB5BBA">
        <w:rPr>
          <w:rFonts w:ascii="Arial" w:eastAsia="Times New Roman" w:hAnsi="Arial" w:cs="Arial"/>
          <w:sz w:val="22"/>
          <w:szCs w:val="22"/>
        </w:rPr>
        <w:t xml:space="preserve">sounds </w:t>
      </w:r>
      <w:r w:rsidR="005D6C96" w:rsidRPr="00BB5BBA">
        <w:rPr>
          <w:rFonts w:ascii="Arial" w:eastAsia="Times New Roman" w:hAnsi="Arial" w:cs="Arial"/>
          <w:sz w:val="22"/>
          <w:szCs w:val="22"/>
        </w:rPr>
        <w:t>requires</w:t>
      </w:r>
      <w:proofErr w:type="gramEnd"/>
      <w:r w:rsidR="005D6C96" w:rsidRPr="00BB5BBA">
        <w:rPr>
          <w:rFonts w:ascii="Arial" w:eastAsia="Times New Roman" w:hAnsi="Arial" w:cs="Arial"/>
          <w:sz w:val="22"/>
          <w:szCs w:val="22"/>
        </w:rPr>
        <w:t xml:space="preserve"> listening longer</w:t>
      </w:r>
      <w:r w:rsidR="009F2A58" w:rsidRPr="00BB5BBA">
        <w:rPr>
          <w:rFonts w:ascii="Arial" w:eastAsia="Times New Roman" w:hAnsi="Arial" w:cs="Arial"/>
          <w:sz w:val="22"/>
          <w:szCs w:val="22"/>
        </w:rPr>
        <w:t xml:space="preserve">. </w:t>
      </w:r>
      <w:r w:rsidR="007F742F" w:rsidRPr="00BB5BBA">
        <w:rPr>
          <w:rFonts w:ascii="Arial" w:hAnsi="Arial" w:cs="Arial"/>
          <w:sz w:val="22"/>
          <w:szCs w:val="22"/>
        </w:rPr>
        <w:t>The</w:t>
      </w:r>
      <w:r w:rsidR="009F2A58" w:rsidRPr="00BB5BBA">
        <w:rPr>
          <w:rFonts w:ascii="Arial" w:hAnsi="Arial" w:cs="Arial"/>
          <w:sz w:val="22"/>
          <w:szCs w:val="22"/>
        </w:rPr>
        <w:t xml:space="preserve"> </w:t>
      </w:r>
      <w:r w:rsidR="007F742F" w:rsidRPr="00BB5BBA">
        <w:rPr>
          <w:rFonts w:ascii="Arial" w:hAnsi="Arial" w:cs="Arial"/>
          <w:sz w:val="22"/>
          <w:szCs w:val="22"/>
        </w:rPr>
        <w:t>absence of bowel sounds in</w:t>
      </w:r>
      <w:r w:rsidR="00141F62" w:rsidRPr="00BB5BBA">
        <w:rPr>
          <w:rFonts w:ascii="Arial" w:hAnsi="Arial" w:cs="Arial"/>
          <w:sz w:val="22"/>
          <w:szCs w:val="22"/>
        </w:rPr>
        <w:t xml:space="preserve"> a</w:t>
      </w:r>
      <w:r w:rsidR="007F742F" w:rsidRPr="00BB5BBA">
        <w:rPr>
          <w:rFonts w:ascii="Arial" w:hAnsi="Arial" w:cs="Arial"/>
          <w:sz w:val="22"/>
          <w:szCs w:val="22"/>
        </w:rPr>
        <w:t xml:space="preserve"> patient with abdominal pain </w:t>
      </w:r>
      <w:r w:rsidR="003F0F37" w:rsidRPr="00BB5BBA">
        <w:rPr>
          <w:rFonts w:ascii="Arial" w:hAnsi="Arial" w:cs="Arial"/>
          <w:sz w:val="22"/>
          <w:szCs w:val="22"/>
        </w:rPr>
        <w:t xml:space="preserve">is </w:t>
      </w:r>
      <w:r w:rsidR="007F742F" w:rsidRPr="00BB5BBA">
        <w:rPr>
          <w:rFonts w:ascii="Arial" w:hAnsi="Arial" w:cs="Arial"/>
          <w:sz w:val="22"/>
          <w:szCs w:val="22"/>
        </w:rPr>
        <w:t>a warning sign</w:t>
      </w:r>
      <w:r w:rsidR="003F0F37" w:rsidRPr="00BB5BBA">
        <w:rPr>
          <w:rFonts w:ascii="Arial" w:hAnsi="Arial" w:cs="Arial"/>
          <w:sz w:val="22"/>
          <w:szCs w:val="22"/>
        </w:rPr>
        <w:t xml:space="preserve"> and might indicate paralytic ileus. If bowel sounds </w:t>
      </w:r>
      <w:r w:rsidR="00302901" w:rsidRPr="00BB5BBA">
        <w:rPr>
          <w:rFonts w:ascii="Arial" w:hAnsi="Arial" w:cs="Arial"/>
          <w:sz w:val="22"/>
          <w:szCs w:val="22"/>
        </w:rPr>
        <w:t xml:space="preserve">appear to be </w:t>
      </w:r>
      <w:r w:rsidR="003F0F37" w:rsidRPr="00BB5BBA">
        <w:rPr>
          <w:rFonts w:ascii="Arial" w:hAnsi="Arial" w:cs="Arial"/>
          <w:sz w:val="22"/>
          <w:szCs w:val="22"/>
        </w:rPr>
        <w:t>absent</w:t>
      </w:r>
      <w:r w:rsidR="00763799" w:rsidRPr="00BB5BBA">
        <w:rPr>
          <w:rFonts w:ascii="Arial" w:hAnsi="Arial" w:cs="Arial"/>
          <w:sz w:val="22"/>
          <w:szCs w:val="22"/>
        </w:rPr>
        <w:t>,</w:t>
      </w:r>
      <w:r w:rsidR="003F0F37" w:rsidRPr="00BB5BBA">
        <w:rPr>
          <w:rFonts w:ascii="Arial" w:hAnsi="Arial" w:cs="Arial"/>
          <w:sz w:val="22"/>
          <w:szCs w:val="22"/>
        </w:rPr>
        <w:t xml:space="preserve"> auscultate for up to 3 </w:t>
      </w:r>
      <w:r w:rsidR="00193275" w:rsidRPr="00BB5BBA">
        <w:rPr>
          <w:rFonts w:ascii="Arial" w:hAnsi="Arial" w:cs="Arial"/>
          <w:sz w:val="22"/>
          <w:szCs w:val="22"/>
        </w:rPr>
        <w:t>min</w:t>
      </w:r>
      <w:r w:rsidR="00763799" w:rsidRPr="00BB5BBA">
        <w:rPr>
          <w:rFonts w:ascii="Arial" w:hAnsi="Arial" w:cs="Arial"/>
          <w:sz w:val="22"/>
          <w:szCs w:val="22"/>
        </w:rPr>
        <w:t xml:space="preserve"> </w:t>
      </w:r>
      <w:r w:rsidR="003F0F37" w:rsidRPr="00BB5BBA">
        <w:rPr>
          <w:rFonts w:ascii="Arial" w:hAnsi="Arial" w:cs="Arial"/>
          <w:sz w:val="22"/>
          <w:szCs w:val="22"/>
        </w:rPr>
        <w:t xml:space="preserve">in the right lower quadrant. </w:t>
      </w:r>
      <w:r w:rsidR="00302901" w:rsidRPr="00BB5BBA">
        <w:rPr>
          <w:rFonts w:ascii="Arial" w:hAnsi="Arial" w:cs="Arial"/>
          <w:sz w:val="22"/>
          <w:szCs w:val="22"/>
        </w:rPr>
        <w:t>H</w:t>
      </w:r>
      <w:r w:rsidR="003F0F37" w:rsidRPr="00BB5BBA">
        <w:rPr>
          <w:rFonts w:ascii="Arial" w:hAnsi="Arial" w:cs="Arial"/>
          <w:sz w:val="22"/>
          <w:szCs w:val="22"/>
        </w:rPr>
        <w:t xml:space="preserve">yperactive bowel sounds are also abnormal.  Increased and </w:t>
      </w:r>
      <w:r w:rsidR="00193275" w:rsidRPr="00BB5BBA">
        <w:rPr>
          <w:rFonts w:ascii="Arial" w:hAnsi="Arial" w:cs="Arial"/>
          <w:sz w:val="22"/>
          <w:szCs w:val="22"/>
        </w:rPr>
        <w:t>high-pitched</w:t>
      </w:r>
      <w:r w:rsidR="003F0F37" w:rsidRPr="00BB5BBA">
        <w:rPr>
          <w:rFonts w:ascii="Arial" w:hAnsi="Arial" w:cs="Arial"/>
          <w:sz w:val="22"/>
          <w:szCs w:val="22"/>
        </w:rPr>
        <w:t xml:space="preserve"> bowel sounds may be associated with </w:t>
      </w:r>
      <w:r w:rsidR="00141F62" w:rsidRPr="00BB5BBA">
        <w:rPr>
          <w:rFonts w:ascii="Arial" w:hAnsi="Arial" w:cs="Arial"/>
          <w:sz w:val="22"/>
          <w:szCs w:val="22"/>
        </w:rPr>
        <w:t xml:space="preserve">initial stages of </w:t>
      </w:r>
      <w:r w:rsidR="003F0F37" w:rsidRPr="00BB5BBA">
        <w:rPr>
          <w:rFonts w:ascii="Arial" w:hAnsi="Arial" w:cs="Arial"/>
          <w:sz w:val="22"/>
          <w:szCs w:val="22"/>
        </w:rPr>
        <w:t xml:space="preserve">bowel obstruction.  </w:t>
      </w:r>
    </w:p>
    <w:p w14:paraId="409BA791" w14:textId="77777777" w:rsidR="00BB5BBA" w:rsidRDefault="00BB0276" w:rsidP="00BB5BBA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Listen to different vascular structures at 7 different locations (above right renal artery, aorta, left renal artery, iliac arteries</w:t>
      </w:r>
      <w:r w:rsidR="00E035B5" w:rsidRPr="00BB5BBA">
        <w:rPr>
          <w:rFonts w:ascii="Arial" w:hAnsi="Arial" w:cs="Arial"/>
          <w:sz w:val="22"/>
          <w:szCs w:val="22"/>
        </w:rPr>
        <w:t>,</w:t>
      </w:r>
      <w:r w:rsidRPr="00BB5BBA">
        <w:rPr>
          <w:rFonts w:ascii="Arial" w:hAnsi="Arial" w:cs="Arial"/>
          <w:sz w:val="22"/>
          <w:szCs w:val="22"/>
        </w:rPr>
        <w:t xml:space="preserve"> and femoral arteries</w:t>
      </w:r>
      <w:r w:rsidR="00E84338" w:rsidRPr="00BB5BBA">
        <w:rPr>
          <w:rFonts w:ascii="Arial" w:hAnsi="Arial" w:cs="Arial"/>
          <w:sz w:val="22"/>
          <w:szCs w:val="22"/>
        </w:rPr>
        <w:t>)</w:t>
      </w:r>
      <w:r w:rsidRPr="00BB5BBA">
        <w:rPr>
          <w:rFonts w:ascii="Arial" w:hAnsi="Arial" w:cs="Arial"/>
          <w:sz w:val="22"/>
          <w:szCs w:val="22"/>
        </w:rPr>
        <w:t xml:space="preserve"> for at least 5 </w:t>
      </w:r>
      <w:r w:rsidR="00193275" w:rsidRPr="00BB5BBA">
        <w:rPr>
          <w:rFonts w:ascii="Arial" w:hAnsi="Arial" w:cs="Arial"/>
          <w:sz w:val="22"/>
          <w:szCs w:val="22"/>
        </w:rPr>
        <w:t xml:space="preserve">s </w:t>
      </w:r>
      <w:r w:rsidRPr="00BB5BBA">
        <w:rPr>
          <w:rFonts w:ascii="Arial" w:hAnsi="Arial" w:cs="Arial"/>
          <w:sz w:val="22"/>
          <w:szCs w:val="22"/>
        </w:rPr>
        <w:t>each.</w:t>
      </w:r>
    </w:p>
    <w:p w14:paraId="3F12E769" w14:textId="77777777" w:rsidR="00BB5BBA" w:rsidRDefault="003F0F37" w:rsidP="00BB5BBA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 xml:space="preserve">Audible vascular sounds are called bruits and are caused by turbulent flow in large arteries (e.g., aorta, iliac, renal arteries).  </w:t>
      </w:r>
      <w:r w:rsidR="00D2444F" w:rsidRPr="00BB5BBA">
        <w:rPr>
          <w:rFonts w:ascii="Arial" w:hAnsi="Arial" w:cs="Arial"/>
          <w:sz w:val="22"/>
          <w:szCs w:val="22"/>
        </w:rPr>
        <w:t>During auscultation bruits produce a “swishing” sound</w:t>
      </w:r>
      <w:r w:rsidRPr="00BB5BBA">
        <w:rPr>
          <w:rFonts w:ascii="Arial" w:hAnsi="Arial" w:cs="Arial"/>
          <w:sz w:val="22"/>
          <w:szCs w:val="22"/>
        </w:rPr>
        <w:t xml:space="preserve">. </w:t>
      </w:r>
      <w:r w:rsidR="00BB0276" w:rsidRPr="00BB5BBA">
        <w:rPr>
          <w:rFonts w:ascii="Arial" w:hAnsi="Arial" w:cs="Arial"/>
          <w:sz w:val="22"/>
          <w:szCs w:val="22"/>
        </w:rPr>
        <w:t>Their presence can indicate</w:t>
      </w:r>
      <w:r w:rsidR="00D2444F" w:rsidRPr="00BB5BBA">
        <w:rPr>
          <w:rFonts w:ascii="Arial" w:hAnsi="Arial" w:cs="Arial"/>
          <w:sz w:val="22"/>
          <w:szCs w:val="22"/>
        </w:rPr>
        <w:t xml:space="preserve"> </w:t>
      </w:r>
      <w:r w:rsidRPr="00BB5BBA">
        <w:rPr>
          <w:rFonts w:ascii="Arial" w:hAnsi="Arial" w:cs="Arial"/>
          <w:sz w:val="22"/>
          <w:szCs w:val="22"/>
        </w:rPr>
        <w:t xml:space="preserve">renal artery stenosis, abdominal aortic aneurism, and iliac and femoral artery stenosis.  </w:t>
      </w:r>
      <w:r w:rsidR="00BB0276" w:rsidRPr="00BB5BBA">
        <w:rPr>
          <w:rFonts w:ascii="Arial" w:hAnsi="Arial" w:cs="Arial"/>
          <w:sz w:val="22"/>
          <w:szCs w:val="22"/>
        </w:rPr>
        <w:t>V</w:t>
      </w:r>
      <w:r w:rsidRPr="00BB5BBA">
        <w:rPr>
          <w:rFonts w:ascii="Arial" w:hAnsi="Arial" w:cs="Arial"/>
          <w:sz w:val="22"/>
          <w:szCs w:val="22"/>
        </w:rPr>
        <w:t>ascular sounds can be heard in 4</w:t>
      </w:r>
      <w:r w:rsidR="00E035B5" w:rsidRPr="00BB5BBA">
        <w:rPr>
          <w:rFonts w:ascii="Arial" w:hAnsi="Arial" w:cs="Arial"/>
          <w:sz w:val="22"/>
          <w:szCs w:val="22"/>
        </w:rPr>
        <w:t>–</w:t>
      </w:r>
      <w:r w:rsidRPr="00BB5BBA">
        <w:rPr>
          <w:rFonts w:ascii="Arial" w:hAnsi="Arial" w:cs="Arial"/>
          <w:sz w:val="22"/>
          <w:szCs w:val="22"/>
        </w:rPr>
        <w:t xml:space="preserve">20% of healthy individuals, but a systolic-diastolic bruit over renal arteries in </w:t>
      </w:r>
      <w:r w:rsidR="00D26D30" w:rsidRPr="00BB5BBA">
        <w:rPr>
          <w:rFonts w:ascii="Arial" w:hAnsi="Arial" w:cs="Arial"/>
          <w:sz w:val="22"/>
          <w:szCs w:val="22"/>
        </w:rPr>
        <w:t xml:space="preserve">a </w:t>
      </w:r>
      <w:r w:rsidRPr="00BB5BBA">
        <w:rPr>
          <w:rFonts w:ascii="Arial" w:hAnsi="Arial" w:cs="Arial"/>
          <w:sz w:val="22"/>
          <w:szCs w:val="22"/>
        </w:rPr>
        <w:t xml:space="preserve">patient with hypertension strongly suggests </w:t>
      </w:r>
      <w:proofErr w:type="spellStart"/>
      <w:r w:rsidRPr="00BB5BBA">
        <w:rPr>
          <w:rFonts w:ascii="Arial" w:hAnsi="Arial" w:cs="Arial"/>
          <w:sz w:val="22"/>
          <w:szCs w:val="22"/>
        </w:rPr>
        <w:t>renovascular</w:t>
      </w:r>
      <w:proofErr w:type="spellEnd"/>
      <w:r w:rsidRPr="00BB5BBA">
        <w:rPr>
          <w:rFonts w:ascii="Arial" w:hAnsi="Arial" w:cs="Arial"/>
          <w:sz w:val="22"/>
          <w:szCs w:val="22"/>
        </w:rPr>
        <w:t xml:space="preserve"> disease.</w:t>
      </w:r>
    </w:p>
    <w:p w14:paraId="684EE269" w14:textId="53447392" w:rsidR="003E47F4" w:rsidRPr="00BB5BBA" w:rsidRDefault="00D26D30" w:rsidP="00BB5BBA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B5BBA">
        <w:rPr>
          <w:rFonts w:ascii="Arial" w:hAnsi="Arial" w:cs="Arial"/>
          <w:sz w:val="22"/>
          <w:szCs w:val="22"/>
        </w:rPr>
        <w:t>L</w:t>
      </w:r>
      <w:r w:rsidR="003F0F37" w:rsidRPr="00BB5BBA">
        <w:rPr>
          <w:rFonts w:ascii="Arial" w:hAnsi="Arial" w:cs="Arial"/>
          <w:sz w:val="22"/>
          <w:szCs w:val="22"/>
        </w:rPr>
        <w:t>isten for friction rub</w:t>
      </w:r>
      <w:r w:rsidR="00D2444F" w:rsidRPr="00BB5BBA">
        <w:rPr>
          <w:rFonts w:ascii="Arial" w:hAnsi="Arial" w:cs="Arial"/>
          <w:sz w:val="22"/>
          <w:szCs w:val="22"/>
        </w:rPr>
        <w:t>s</w:t>
      </w:r>
      <w:r w:rsidR="003F0F37" w:rsidRPr="00BB5BBA">
        <w:rPr>
          <w:rFonts w:ascii="Arial" w:hAnsi="Arial" w:cs="Arial"/>
          <w:sz w:val="22"/>
          <w:szCs w:val="22"/>
        </w:rPr>
        <w:t xml:space="preserve"> over the liver and spleen using the bell of </w:t>
      </w:r>
      <w:r w:rsidRPr="00BB5BBA">
        <w:rPr>
          <w:rFonts w:ascii="Arial" w:hAnsi="Arial" w:cs="Arial"/>
          <w:sz w:val="22"/>
          <w:szCs w:val="22"/>
        </w:rPr>
        <w:t xml:space="preserve">the </w:t>
      </w:r>
      <w:r w:rsidR="003F0F37" w:rsidRPr="00BB5BBA">
        <w:rPr>
          <w:rFonts w:ascii="Arial" w:hAnsi="Arial" w:cs="Arial"/>
          <w:sz w:val="22"/>
          <w:szCs w:val="22"/>
        </w:rPr>
        <w:t xml:space="preserve">stethoscope. </w:t>
      </w:r>
      <w:r w:rsidRPr="00BB5BBA">
        <w:rPr>
          <w:rFonts w:ascii="Arial" w:hAnsi="Arial" w:cs="Arial"/>
          <w:sz w:val="22"/>
          <w:szCs w:val="22"/>
        </w:rPr>
        <w:t>Friction rub is a</w:t>
      </w:r>
      <w:r w:rsidR="003F0F37" w:rsidRPr="00BB5BBA">
        <w:rPr>
          <w:rFonts w:ascii="Arial" w:hAnsi="Arial" w:cs="Arial"/>
          <w:sz w:val="22"/>
          <w:szCs w:val="22"/>
        </w:rPr>
        <w:t xml:space="preserve"> </w:t>
      </w:r>
      <w:r w:rsidR="003F0F37" w:rsidRPr="00BB5BBA">
        <w:rPr>
          <w:rFonts w:ascii="Arial" w:eastAsia="Times New Roman" w:hAnsi="Arial" w:cs="Arial"/>
          <w:sz w:val="22"/>
          <w:szCs w:val="22"/>
        </w:rPr>
        <w:t>rare finding that indicate</w:t>
      </w:r>
      <w:r w:rsidRPr="00BB5BBA">
        <w:rPr>
          <w:rFonts w:ascii="Arial" w:eastAsia="Times New Roman" w:hAnsi="Arial" w:cs="Arial"/>
          <w:sz w:val="22"/>
          <w:szCs w:val="22"/>
        </w:rPr>
        <w:t>s</w:t>
      </w:r>
      <w:r w:rsidR="003F0F37" w:rsidRPr="00BB5BBA">
        <w:rPr>
          <w:rFonts w:ascii="Arial" w:eastAsia="Times New Roman" w:hAnsi="Arial" w:cs="Arial"/>
          <w:sz w:val="22"/>
          <w:szCs w:val="22"/>
        </w:rPr>
        <w:t xml:space="preserve"> inflammation of the peritoneal surface of the organ from infection, tumor, or infarct. </w:t>
      </w:r>
    </w:p>
    <w:p w14:paraId="16F1A7BE" w14:textId="27B5E851" w:rsidR="007F5839" w:rsidRPr="000D6EFE" w:rsidRDefault="007F5839" w:rsidP="007F5839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b/>
          <w:sz w:val="22"/>
          <w:szCs w:val="22"/>
        </w:rPr>
        <w:t xml:space="preserve">Summary </w:t>
      </w:r>
    </w:p>
    <w:p w14:paraId="4FBCCF7B" w14:textId="77777777" w:rsidR="007F5839" w:rsidRPr="000D6EFE" w:rsidRDefault="007F5839" w:rsidP="007F5839">
      <w:pPr>
        <w:spacing w:after="0"/>
        <w:rPr>
          <w:rFonts w:ascii="Arial" w:hAnsi="Arial" w:cs="Arial"/>
          <w:sz w:val="22"/>
          <w:szCs w:val="22"/>
        </w:rPr>
      </w:pPr>
    </w:p>
    <w:p w14:paraId="5B217CE9" w14:textId="6B9BD518" w:rsidR="001A6869" w:rsidRPr="000D6EFE" w:rsidRDefault="00927CDE" w:rsidP="007F5839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sz w:val="22"/>
          <w:szCs w:val="22"/>
        </w:rPr>
        <w:t xml:space="preserve">In this video we reviewed </w:t>
      </w:r>
      <w:r w:rsidR="007743C2" w:rsidRPr="000D6EFE">
        <w:rPr>
          <w:rFonts w:ascii="Arial" w:hAnsi="Arial" w:cs="Arial"/>
          <w:sz w:val="22"/>
          <w:szCs w:val="22"/>
        </w:rPr>
        <w:t xml:space="preserve">the </w:t>
      </w:r>
      <w:r w:rsidRPr="000D6EFE">
        <w:rPr>
          <w:rFonts w:ascii="Arial" w:hAnsi="Arial" w:cs="Arial"/>
          <w:sz w:val="22"/>
          <w:szCs w:val="22"/>
        </w:rPr>
        <w:t xml:space="preserve">anatomy of </w:t>
      </w:r>
      <w:r w:rsidR="00B24D75" w:rsidRPr="000D6EFE">
        <w:rPr>
          <w:rFonts w:ascii="Arial" w:hAnsi="Arial" w:cs="Arial"/>
          <w:sz w:val="22"/>
          <w:szCs w:val="22"/>
        </w:rPr>
        <w:t xml:space="preserve">the abdomen </w:t>
      </w:r>
      <w:r w:rsidRPr="000D6EFE">
        <w:rPr>
          <w:rFonts w:ascii="Arial" w:hAnsi="Arial" w:cs="Arial"/>
          <w:sz w:val="22"/>
          <w:szCs w:val="22"/>
        </w:rPr>
        <w:t xml:space="preserve">and learned how to perform the first two steps of </w:t>
      </w:r>
      <w:r w:rsidR="00B24D75" w:rsidRPr="000D6EFE">
        <w:rPr>
          <w:rFonts w:ascii="Arial" w:hAnsi="Arial" w:cs="Arial"/>
          <w:sz w:val="22"/>
          <w:szCs w:val="22"/>
        </w:rPr>
        <w:t>the abdominal examination:</w:t>
      </w:r>
      <w:r w:rsidRPr="000D6EFE">
        <w:rPr>
          <w:rFonts w:ascii="Arial" w:hAnsi="Arial" w:cs="Arial"/>
          <w:sz w:val="22"/>
          <w:szCs w:val="22"/>
        </w:rPr>
        <w:t xml:space="preserve"> inspection and auscultation. </w:t>
      </w:r>
      <w:r w:rsidR="00D5012D" w:rsidRPr="000D6EFE">
        <w:rPr>
          <w:rFonts w:ascii="Arial" w:hAnsi="Arial" w:cs="Arial"/>
          <w:sz w:val="22"/>
          <w:szCs w:val="22"/>
        </w:rPr>
        <w:t>Before starting the exam</w:t>
      </w:r>
      <w:r w:rsidR="00BB5BBA">
        <w:rPr>
          <w:rFonts w:ascii="Arial" w:hAnsi="Arial" w:cs="Arial"/>
          <w:sz w:val="22"/>
          <w:szCs w:val="22"/>
        </w:rPr>
        <w:t>,</w:t>
      </w:r>
      <w:r w:rsidR="00D5012D" w:rsidRPr="000D6EFE">
        <w:rPr>
          <w:rFonts w:ascii="Arial" w:hAnsi="Arial" w:cs="Arial"/>
          <w:sz w:val="22"/>
          <w:szCs w:val="22"/>
        </w:rPr>
        <w:t xml:space="preserve"> make sure </w:t>
      </w:r>
      <w:r w:rsidR="007743C2" w:rsidRPr="000D6EFE">
        <w:rPr>
          <w:rFonts w:ascii="Arial" w:hAnsi="Arial" w:cs="Arial"/>
          <w:sz w:val="22"/>
          <w:szCs w:val="22"/>
        </w:rPr>
        <w:t xml:space="preserve">that </w:t>
      </w:r>
      <w:r w:rsidR="00D5012D" w:rsidRPr="000D6EFE">
        <w:rPr>
          <w:rFonts w:ascii="Arial" w:hAnsi="Arial" w:cs="Arial"/>
          <w:sz w:val="22"/>
          <w:szCs w:val="22"/>
        </w:rPr>
        <w:t xml:space="preserve">the patient is comfortable, well positioned, and adequately draped. </w:t>
      </w:r>
      <w:r w:rsidR="005D6C96" w:rsidRPr="000D6EFE">
        <w:rPr>
          <w:rFonts w:ascii="Arial" w:hAnsi="Arial" w:cs="Arial"/>
          <w:sz w:val="22"/>
          <w:szCs w:val="22"/>
        </w:rPr>
        <w:t>N</w:t>
      </w:r>
      <w:r w:rsidR="00D5012D" w:rsidRPr="000D6EFE">
        <w:rPr>
          <w:rFonts w:ascii="Arial" w:hAnsi="Arial" w:cs="Arial"/>
          <w:sz w:val="22"/>
          <w:szCs w:val="22"/>
        </w:rPr>
        <w:t xml:space="preserve">ever examine a patient through a gown. Make sure that </w:t>
      </w:r>
      <w:r w:rsidR="006C6DA1" w:rsidRPr="000D6EFE">
        <w:rPr>
          <w:rFonts w:ascii="Arial" w:hAnsi="Arial" w:cs="Arial"/>
          <w:sz w:val="22"/>
          <w:szCs w:val="22"/>
        </w:rPr>
        <w:t xml:space="preserve">your </w:t>
      </w:r>
      <w:r w:rsidR="00D5012D" w:rsidRPr="000D6EFE">
        <w:rPr>
          <w:rFonts w:ascii="Arial" w:hAnsi="Arial" w:cs="Arial"/>
          <w:sz w:val="22"/>
          <w:szCs w:val="22"/>
        </w:rPr>
        <w:t xml:space="preserve">hands are washed and warm. Always ask a patient for </w:t>
      </w:r>
      <w:r w:rsidR="00BB5BBA" w:rsidRPr="000D6EFE">
        <w:rPr>
          <w:rFonts w:ascii="Arial" w:hAnsi="Arial" w:cs="Arial"/>
          <w:sz w:val="22"/>
          <w:szCs w:val="22"/>
        </w:rPr>
        <w:t>permission</w:t>
      </w:r>
      <w:r w:rsidR="00D5012D" w:rsidRPr="000D6EFE">
        <w:rPr>
          <w:rFonts w:ascii="Arial" w:hAnsi="Arial" w:cs="Arial"/>
          <w:sz w:val="22"/>
          <w:szCs w:val="22"/>
        </w:rPr>
        <w:t xml:space="preserve"> to perform the examination and explain every step of the procedure.</w:t>
      </w:r>
      <w:r w:rsidR="007F5839" w:rsidRPr="000D6EFE">
        <w:rPr>
          <w:rFonts w:ascii="Arial" w:hAnsi="Arial" w:cs="Arial"/>
          <w:sz w:val="22"/>
          <w:szCs w:val="22"/>
        </w:rPr>
        <w:t xml:space="preserve"> </w:t>
      </w:r>
      <w:r w:rsidR="00B02EE4" w:rsidRPr="000D6EFE">
        <w:rPr>
          <w:rFonts w:ascii="Arial" w:hAnsi="Arial" w:cs="Arial"/>
          <w:sz w:val="22"/>
          <w:szCs w:val="22"/>
        </w:rPr>
        <w:t xml:space="preserve">Start with </w:t>
      </w:r>
      <w:r w:rsidR="00D5012D" w:rsidRPr="000D6EFE">
        <w:rPr>
          <w:rFonts w:ascii="Arial" w:hAnsi="Arial" w:cs="Arial"/>
          <w:sz w:val="22"/>
          <w:szCs w:val="22"/>
        </w:rPr>
        <w:t xml:space="preserve">a </w:t>
      </w:r>
      <w:r w:rsidR="00B02EE4" w:rsidRPr="000D6EFE">
        <w:rPr>
          <w:rFonts w:ascii="Arial" w:hAnsi="Arial" w:cs="Arial"/>
          <w:sz w:val="22"/>
          <w:szCs w:val="22"/>
        </w:rPr>
        <w:t>visual inspection of the abdomen</w:t>
      </w:r>
      <w:r w:rsidR="00DC250B" w:rsidRPr="000D6EFE">
        <w:rPr>
          <w:rFonts w:ascii="Arial" w:hAnsi="Arial" w:cs="Arial"/>
          <w:sz w:val="22"/>
          <w:szCs w:val="22"/>
        </w:rPr>
        <w:t>.</w:t>
      </w:r>
      <w:r w:rsidR="001A6869" w:rsidRPr="000D6EFE">
        <w:rPr>
          <w:rFonts w:ascii="Arial" w:hAnsi="Arial" w:cs="Arial"/>
          <w:sz w:val="22"/>
          <w:szCs w:val="22"/>
        </w:rPr>
        <w:t xml:space="preserve"> </w:t>
      </w:r>
      <w:r w:rsidR="00DC250B" w:rsidRPr="000D6EFE">
        <w:rPr>
          <w:rFonts w:ascii="Arial" w:hAnsi="Arial" w:cs="Arial"/>
          <w:sz w:val="22"/>
          <w:szCs w:val="22"/>
        </w:rPr>
        <w:t xml:space="preserve">Make </w:t>
      </w:r>
      <w:r w:rsidR="001A6869" w:rsidRPr="000D6EFE">
        <w:rPr>
          <w:rFonts w:ascii="Arial" w:hAnsi="Arial" w:cs="Arial"/>
          <w:sz w:val="22"/>
          <w:szCs w:val="22"/>
        </w:rPr>
        <w:t xml:space="preserve">note of abdominal contour and symmetry, skin </w:t>
      </w:r>
      <w:r w:rsidR="00DC250B" w:rsidRPr="000D6EFE">
        <w:rPr>
          <w:rFonts w:ascii="Arial" w:hAnsi="Arial" w:cs="Arial"/>
          <w:sz w:val="22"/>
          <w:szCs w:val="22"/>
        </w:rPr>
        <w:t>rashes</w:t>
      </w:r>
      <w:r w:rsidR="001F0F5E" w:rsidRPr="000D6EFE">
        <w:rPr>
          <w:rFonts w:ascii="Arial" w:hAnsi="Arial" w:cs="Arial"/>
          <w:sz w:val="22"/>
          <w:szCs w:val="22"/>
        </w:rPr>
        <w:t xml:space="preserve">, </w:t>
      </w:r>
      <w:r w:rsidR="001A6869" w:rsidRPr="000D6EFE">
        <w:rPr>
          <w:rFonts w:ascii="Arial" w:hAnsi="Arial" w:cs="Arial"/>
          <w:sz w:val="22"/>
          <w:szCs w:val="22"/>
        </w:rPr>
        <w:t>scars from previous surgeries and injuries, distended veins,</w:t>
      </w:r>
      <w:r w:rsidR="00872B67" w:rsidRPr="000D6EFE">
        <w:rPr>
          <w:rFonts w:ascii="Arial" w:hAnsi="Arial" w:cs="Arial"/>
          <w:sz w:val="22"/>
          <w:szCs w:val="22"/>
        </w:rPr>
        <w:t xml:space="preserve"> and</w:t>
      </w:r>
      <w:r w:rsidR="001A6869" w:rsidRPr="000D6EFE">
        <w:rPr>
          <w:rFonts w:ascii="Arial" w:hAnsi="Arial" w:cs="Arial"/>
          <w:sz w:val="22"/>
          <w:szCs w:val="22"/>
        </w:rPr>
        <w:t xml:space="preserve"> visible </w:t>
      </w:r>
      <w:r w:rsidR="00351D2A" w:rsidRPr="000D6EFE">
        <w:rPr>
          <w:rFonts w:ascii="Arial" w:hAnsi="Arial" w:cs="Arial"/>
          <w:sz w:val="22"/>
          <w:szCs w:val="22"/>
        </w:rPr>
        <w:t xml:space="preserve">peristalses </w:t>
      </w:r>
      <w:r w:rsidR="001A6869" w:rsidRPr="000D6EFE">
        <w:rPr>
          <w:rFonts w:ascii="Arial" w:hAnsi="Arial" w:cs="Arial"/>
          <w:sz w:val="22"/>
          <w:szCs w:val="22"/>
        </w:rPr>
        <w:t>and pulsations.</w:t>
      </w:r>
      <w:r w:rsidR="00F31E6E" w:rsidRPr="000D6EFE">
        <w:rPr>
          <w:rFonts w:ascii="Arial" w:hAnsi="Arial" w:cs="Arial"/>
          <w:sz w:val="22"/>
          <w:szCs w:val="22"/>
        </w:rPr>
        <w:t xml:space="preserve"> </w:t>
      </w:r>
      <w:r w:rsidR="00D642FA" w:rsidRPr="000D6EFE">
        <w:rPr>
          <w:rFonts w:ascii="Arial" w:hAnsi="Arial" w:cs="Arial"/>
          <w:sz w:val="22"/>
          <w:szCs w:val="22"/>
        </w:rPr>
        <w:t xml:space="preserve">If </w:t>
      </w:r>
      <w:r w:rsidR="00FF7BE3" w:rsidRPr="000D6EFE"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D5012D" w:rsidRPr="000D6EFE">
        <w:rPr>
          <w:rFonts w:ascii="Arial" w:hAnsi="Arial" w:cs="Arial"/>
          <w:sz w:val="22"/>
          <w:szCs w:val="22"/>
        </w:rPr>
        <w:t xml:space="preserve">presence of </w:t>
      </w:r>
      <w:r w:rsidR="00F31E6E" w:rsidRPr="000D6EFE">
        <w:rPr>
          <w:rFonts w:ascii="Arial" w:hAnsi="Arial" w:cs="Arial"/>
          <w:sz w:val="22"/>
          <w:szCs w:val="22"/>
        </w:rPr>
        <w:t xml:space="preserve">ascites, hernias, </w:t>
      </w:r>
      <w:r w:rsidR="00D642FA" w:rsidRPr="000D6EFE">
        <w:rPr>
          <w:rFonts w:ascii="Arial" w:hAnsi="Arial" w:cs="Arial"/>
          <w:sz w:val="22"/>
          <w:szCs w:val="22"/>
        </w:rPr>
        <w:t>or</w:t>
      </w:r>
      <w:r w:rsidR="00F31E6E" w:rsidRPr="000D6EFE">
        <w:rPr>
          <w:rFonts w:ascii="Arial" w:hAnsi="Arial" w:cs="Arial"/>
          <w:sz w:val="22"/>
          <w:szCs w:val="22"/>
        </w:rPr>
        <w:t xml:space="preserve"> masses</w:t>
      </w:r>
      <w:r w:rsidR="005D6C96" w:rsidRPr="000D6EFE">
        <w:rPr>
          <w:rFonts w:ascii="Arial" w:hAnsi="Arial" w:cs="Arial"/>
          <w:sz w:val="22"/>
          <w:szCs w:val="22"/>
        </w:rPr>
        <w:t xml:space="preserve"> are</w:t>
      </w:r>
      <w:proofErr w:type="gramEnd"/>
      <w:r w:rsidR="005D6C96" w:rsidRPr="000D6EFE">
        <w:rPr>
          <w:rFonts w:ascii="Arial" w:hAnsi="Arial" w:cs="Arial"/>
          <w:sz w:val="22"/>
          <w:szCs w:val="22"/>
        </w:rPr>
        <w:t xml:space="preserve"> suspected</w:t>
      </w:r>
      <w:r w:rsidR="003C47A3" w:rsidRPr="000D6EFE">
        <w:rPr>
          <w:rFonts w:ascii="Arial" w:hAnsi="Arial" w:cs="Arial"/>
          <w:sz w:val="22"/>
          <w:szCs w:val="22"/>
        </w:rPr>
        <w:t>,</w:t>
      </w:r>
      <w:r w:rsidR="00F31E6E" w:rsidRPr="000D6EFE">
        <w:rPr>
          <w:rFonts w:ascii="Arial" w:hAnsi="Arial" w:cs="Arial"/>
          <w:sz w:val="22"/>
          <w:szCs w:val="22"/>
        </w:rPr>
        <w:t xml:space="preserve"> </w:t>
      </w:r>
      <w:r w:rsidR="00FF7BE3" w:rsidRPr="000D6EFE">
        <w:rPr>
          <w:rFonts w:ascii="Arial" w:hAnsi="Arial" w:cs="Arial"/>
          <w:sz w:val="22"/>
          <w:szCs w:val="22"/>
        </w:rPr>
        <w:t xml:space="preserve">confirm these findings </w:t>
      </w:r>
      <w:r w:rsidR="00D5012D" w:rsidRPr="000D6EFE">
        <w:rPr>
          <w:rFonts w:ascii="Arial" w:hAnsi="Arial" w:cs="Arial"/>
          <w:sz w:val="22"/>
          <w:szCs w:val="22"/>
        </w:rPr>
        <w:t>via</w:t>
      </w:r>
      <w:r w:rsidR="00540764" w:rsidRPr="000D6EFE">
        <w:rPr>
          <w:rFonts w:ascii="Arial" w:hAnsi="Arial" w:cs="Arial"/>
          <w:sz w:val="22"/>
          <w:szCs w:val="22"/>
        </w:rPr>
        <w:t xml:space="preserve"> additional</w:t>
      </w:r>
      <w:r w:rsidR="00D5012D" w:rsidRPr="000D6EFE">
        <w:rPr>
          <w:rFonts w:ascii="Arial" w:hAnsi="Arial" w:cs="Arial"/>
          <w:sz w:val="22"/>
          <w:szCs w:val="22"/>
        </w:rPr>
        <w:t xml:space="preserve"> m</w:t>
      </w:r>
      <w:r w:rsidR="00635C6F" w:rsidRPr="000D6EFE">
        <w:rPr>
          <w:rFonts w:ascii="Arial" w:hAnsi="Arial" w:cs="Arial"/>
          <w:sz w:val="22"/>
          <w:szCs w:val="22"/>
        </w:rPr>
        <w:t>aneuvers</w:t>
      </w:r>
      <w:r w:rsidR="00D5012D" w:rsidRPr="000D6EFE">
        <w:rPr>
          <w:rFonts w:ascii="Arial" w:hAnsi="Arial" w:cs="Arial"/>
          <w:sz w:val="22"/>
          <w:szCs w:val="22"/>
        </w:rPr>
        <w:t xml:space="preserve"> that are</w:t>
      </w:r>
      <w:r w:rsidR="00FF7BE3" w:rsidRPr="000D6EFE">
        <w:rPr>
          <w:rFonts w:ascii="Arial" w:hAnsi="Arial" w:cs="Arial"/>
          <w:sz w:val="22"/>
          <w:szCs w:val="22"/>
        </w:rPr>
        <w:t xml:space="preserve"> address</w:t>
      </w:r>
      <w:r w:rsidR="00623ACC" w:rsidRPr="000D6EFE">
        <w:rPr>
          <w:rFonts w:ascii="Arial" w:hAnsi="Arial" w:cs="Arial"/>
          <w:sz w:val="22"/>
          <w:szCs w:val="22"/>
        </w:rPr>
        <w:t>ed</w:t>
      </w:r>
      <w:r w:rsidR="00FF7BE3" w:rsidRPr="000D6EFE">
        <w:rPr>
          <w:rFonts w:ascii="Arial" w:hAnsi="Arial" w:cs="Arial"/>
          <w:sz w:val="22"/>
          <w:szCs w:val="22"/>
        </w:rPr>
        <w:t xml:space="preserve"> </w:t>
      </w:r>
      <w:r w:rsidR="00623ACC" w:rsidRPr="000D6EFE">
        <w:rPr>
          <w:rFonts w:ascii="Arial" w:hAnsi="Arial" w:cs="Arial"/>
          <w:sz w:val="22"/>
          <w:szCs w:val="22"/>
        </w:rPr>
        <w:t>later on in this video collection</w:t>
      </w:r>
      <w:r w:rsidR="00FF7BE3" w:rsidRPr="000D6EFE">
        <w:rPr>
          <w:rFonts w:ascii="Arial" w:hAnsi="Arial" w:cs="Arial"/>
          <w:sz w:val="22"/>
          <w:szCs w:val="22"/>
        </w:rPr>
        <w:t>.</w:t>
      </w:r>
    </w:p>
    <w:p w14:paraId="7E32AFD9" w14:textId="77777777" w:rsidR="00BB5BBA" w:rsidRDefault="00BB5BBA" w:rsidP="007F5839">
      <w:pPr>
        <w:spacing w:after="0"/>
        <w:rPr>
          <w:rFonts w:ascii="Arial" w:hAnsi="Arial" w:cs="Arial"/>
          <w:sz w:val="22"/>
          <w:szCs w:val="22"/>
        </w:rPr>
      </w:pPr>
    </w:p>
    <w:p w14:paraId="55C6DBEB" w14:textId="77777777" w:rsidR="00BB5BBA" w:rsidRDefault="00E065C7" w:rsidP="007F5839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sz w:val="22"/>
          <w:szCs w:val="22"/>
        </w:rPr>
        <w:t>Omitting</w:t>
      </w:r>
      <w:r w:rsidR="00DC49F6" w:rsidRPr="000D6EFE">
        <w:rPr>
          <w:rFonts w:ascii="Arial" w:hAnsi="Arial" w:cs="Arial"/>
          <w:sz w:val="22"/>
          <w:szCs w:val="22"/>
        </w:rPr>
        <w:t xml:space="preserve"> </w:t>
      </w:r>
      <w:r w:rsidR="001A6869" w:rsidRPr="000D6EFE">
        <w:rPr>
          <w:rFonts w:ascii="Arial" w:hAnsi="Arial" w:cs="Arial"/>
          <w:sz w:val="22"/>
          <w:szCs w:val="22"/>
        </w:rPr>
        <w:t>visual inspection and</w:t>
      </w:r>
      <w:r w:rsidR="00623ACC" w:rsidRPr="000D6EFE">
        <w:rPr>
          <w:rFonts w:ascii="Arial" w:hAnsi="Arial" w:cs="Arial"/>
          <w:sz w:val="22"/>
          <w:szCs w:val="22"/>
        </w:rPr>
        <w:t>/or</w:t>
      </w:r>
      <w:r w:rsidR="001A6869" w:rsidRPr="000D6EFE">
        <w:rPr>
          <w:rFonts w:ascii="Arial" w:hAnsi="Arial" w:cs="Arial"/>
          <w:sz w:val="22"/>
          <w:szCs w:val="22"/>
        </w:rPr>
        <w:t xml:space="preserve"> auscultation steps </w:t>
      </w:r>
      <w:r w:rsidR="00623ACC" w:rsidRPr="000D6EFE">
        <w:rPr>
          <w:rFonts w:ascii="Arial" w:hAnsi="Arial" w:cs="Arial"/>
          <w:sz w:val="22"/>
          <w:szCs w:val="22"/>
        </w:rPr>
        <w:t xml:space="preserve">are </w:t>
      </w:r>
      <w:r w:rsidR="001A6869" w:rsidRPr="000D6EFE">
        <w:rPr>
          <w:rFonts w:ascii="Arial" w:hAnsi="Arial" w:cs="Arial"/>
          <w:sz w:val="22"/>
          <w:szCs w:val="22"/>
        </w:rPr>
        <w:t>common mistake</w:t>
      </w:r>
      <w:r w:rsidR="00623ACC" w:rsidRPr="000D6EFE">
        <w:rPr>
          <w:rFonts w:ascii="Arial" w:hAnsi="Arial" w:cs="Arial"/>
          <w:sz w:val="22"/>
          <w:szCs w:val="22"/>
        </w:rPr>
        <w:t>s</w:t>
      </w:r>
      <w:r w:rsidRPr="000D6EFE">
        <w:rPr>
          <w:rFonts w:ascii="Arial" w:hAnsi="Arial" w:cs="Arial"/>
          <w:sz w:val="22"/>
          <w:szCs w:val="22"/>
        </w:rPr>
        <w:t xml:space="preserve"> during </w:t>
      </w:r>
      <w:r w:rsidR="00623ACC" w:rsidRPr="000D6EFE">
        <w:rPr>
          <w:rFonts w:ascii="Arial" w:hAnsi="Arial" w:cs="Arial"/>
          <w:sz w:val="22"/>
          <w:szCs w:val="22"/>
        </w:rPr>
        <w:t xml:space="preserve">an </w:t>
      </w:r>
      <w:r w:rsidRPr="000D6EFE">
        <w:rPr>
          <w:rFonts w:ascii="Arial" w:hAnsi="Arial" w:cs="Arial"/>
          <w:sz w:val="22"/>
          <w:szCs w:val="22"/>
        </w:rPr>
        <w:t>abdominal exam</w:t>
      </w:r>
      <w:r w:rsidR="00765D51" w:rsidRPr="000D6EFE">
        <w:rPr>
          <w:rFonts w:ascii="Arial" w:hAnsi="Arial" w:cs="Arial"/>
          <w:sz w:val="22"/>
          <w:szCs w:val="22"/>
        </w:rPr>
        <w:t>ination</w:t>
      </w:r>
      <w:r w:rsidR="00872B67" w:rsidRPr="000D6EFE">
        <w:rPr>
          <w:rFonts w:ascii="Arial" w:hAnsi="Arial" w:cs="Arial"/>
          <w:sz w:val="22"/>
          <w:szCs w:val="22"/>
        </w:rPr>
        <w:t>,</w:t>
      </w:r>
      <w:r w:rsidR="001A6869" w:rsidRPr="000D6EFE">
        <w:rPr>
          <w:rFonts w:ascii="Arial" w:hAnsi="Arial" w:cs="Arial"/>
          <w:sz w:val="22"/>
          <w:szCs w:val="22"/>
        </w:rPr>
        <w:t xml:space="preserve"> </w:t>
      </w:r>
      <w:r w:rsidR="00623ACC" w:rsidRPr="000D6EFE">
        <w:rPr>
          <w:rFonts w:ascii="Arial" w:hAnsi="Arial" w:cs="Arial"/>
          <w:sz w:val="22"/>
          <w:szCs w:val="22"/>
        </w:rPr>
        <w:t xml:space="preserve">and </w:t>
      </w:r>
      <w:r w:rsidR="00195C3D" w:rsidRPr="000D6EFE">
        <w:rPr>
          <w:rFonts w:ascii="Arial" w:hAnsi="Arial" w:cs="Arial"/>
          <w:sz w:val="22"/>
          <w:szCs w:val="22"/>
        </w:rPr>
        <w:t>can</w:t>
      </w:r>
      <w:r w:rsidR="00623ACC" w:rsidRPr="000D6EFE">
        <w:rPr>
          <w:rFonts w:ascii="Arial" w:hAnsi="Arial" w:cs="Arial"/>
          <w:sz w:val="22"/>
          <w:szCs w:val="22"/>
        </w:rPr>
        <w:t xml:space="preserve"> negatively</w:t>
      </w:r>
      <w:r w:rsidR="00195C3D" w:rsidRPr="000D6EFE">
        <w:rPr>
          <w:rFonts w:ascii="Arial" w:hAnsi="Arial" w:cs="Arial"/>
          <w:sz w:val="22"/>
          <w:szCs w:val="22"/>
        </w:rPr>
        <w:t xml:space="preserve"> affect</w:t>
      </w:r>
      <w:r w:rsidR="001A6869" w:rsidRPr="000D6EFE">
        <w:rPr>
          <w:rFonts w:ascii="Arial" w:hAnsi="Arial" w:cs="Arial"/>
          <w:sz w:val="22"/>
          <w:szCs w:val="22"/>
        </w:rPr>
        <w:t xml:space="preserve"> </w:t>
      </w:r>
      <w:r w:rsidR="00623ACC" w:rsidRPr="000D6EFE">
        <w:rPr>
          <w:rFonts w:ascii="Arial" w:hAnsi="Arial" w:cs="Arial"/>
          <w:sz w:val="22"/>
          <w:szCs w:val="22"/>
        </w:rPr>
        <w:t xml:space="preserve">a </w:t>
      </w:r>
      <w:r w:rsidR="001A6869" w:rsidRPr="000D6EFE">
        <w:rPr>
          <w:rFonts w:ascii="Arial" w:hAnsi="Arial" w:cs="Arial"/>
          <w:sz w:val="22"/>
          <w:szCs w:val="22"/>
        </w:rPr>
        <w:t>physician’</w:t>
      </w:r>
      <w:r w:rsidR="00872B67" w:rsidRPr="000D6EFE">
        <w:rPr>
          <w:rFonts w:ascii="Arial" w:hAnsi="Arial" w:cs="Arial"/>
          <w:sz w:val="22"/>
          <w:szCs w:val="22"/>
        </w:rPr>
        <w:t xml:space="preserve">s ability to </w:t>
      </w:r>
      <w:r w:rsidR="00195C3D" w:rsidRPr="000D6EFE">
        <w:rPr>
          <w:rFonts w:ascii="Arial" w:hAnsi="Arial" w:cs="Arial"/>
          <w:sz w:val="22"/>
          <w:szCs w:val="22"/>
        </w:rPr>
        <w:t>reach</w:t>
      </w:r>
      <w:r w:rsidR="00612A91" w:rsidRPr="000D6EFE">
        <w:rPr>
          <w:rFonts w:ascii="Arial" w:hAnsi="Arial" w:cs="Arial"/>
          <w:sz w:val="22"/>
          <w:szCs w:val="22"/>
        </w:rPr>
        <w:t xml:space="preserve"> </w:t>
      </w:r>
      <w:r w:rsidR="00623ACC" w:rsidRPr="000D6EFE">
        <w:rPr>
          <w:rFonts w:ascii="Arial" w:hAnsi="Arial" w:cs="Arial"/>
          <w:sz w:val="22"/>
          <w:szCs w:val="22"/>
        </w:rPr>
        <w:t xml:space="preserve">a </w:t>
      </w:r>
      <w:r w:rsidR="001A6869" w:rsidRPr="000D6EFE">
        <w:rPr>
          <w:rFonts w:ascii="Arial" w:hAnsi="Arial" w:cs="Arial"/>
          <w:sz w:val="22"/>
          <w:szCs w:val="22"/>
        </w:rPr>
        <w:t xml:space="preserve">correct diagnosis. </w:t>
      </w:r>
      <w:r w:rsidR="00F31E6E" w:rsidRPr="000D6EFE">
        <w:rPr>
          <w:rFonts w:ascii="Arial" w:hAnsi="Arial" w:cs="Arial"/>
          <w:sz w:val="22"/>
          <w:szCs w:val="22"/>
        </w:rPr>
        <w:t xml:space="preserve">Careful </w:t>
      </w:r>
      <w:r w:rsidR="001A6869" w:rsidRPr="000D6EFE">
        <w:rPr>
          <w:rFonts w:ascii="Arial" w:hAnsi="Arial" w:cs="Arial"/>
          <w:sz w:val="22"/>
          <w:szCs w:val="22"/>
        </w:rPr>
        <w:t xml:space="preserve">inspection of </w:t>
      </w:r>
      <w:r w:rsidR="00623ACC" w:rsidRPr="000D6EFE">
        <w:rPr>
          <w:rFonts w:ascii="Arial" w:hAnsi="Arial" w:cs="Arial"/>
          <w:sz w:val="22"/>
          <w:szCs w:val="22"/>
        </w:rPr>
        <w:t xml:space="preserve">the </w:t>
      </w:r>
      <w:r w:rsidR="001A6869" w:rsidRPr="000D6EFE">
        <w:rPr>
          <w:rFonts w:ascii="Arial" w:hAnsi="Arial" w:cs="Arial"/>
          <w:sz w:val="22"/>
          <w:szCs w:val="22"/>
        </w:rPr>
        <w:t xml:space="preserve">abdominal area </w:t>
      </w:r>
      <w:r w:rsidR="009E26C6" w:rsidRPr="000D6EFE">
        <w:rPr>
          <w:rFonts w:ascii="Arial" w:hAnsi="Arial" w:cs="Arial"/>
          <w:sz w:val="22"/>
          <w:szCs w:val="22"/>
        </w:rPr>
        <w:t>i</w:t>
      </w:r>
      <w:r w:rsidR="00195C3D" w:rsidRPr="000D6EFE">
        <w:rPr>
          <w:rFonts w:ascii="Arial" w:hAnsi="Arial" w:cs="Arial"/>
          <w:sz w:val="22"/>
          <w:szCs w:val="22"/>
        </w:rPr>
        <w:t>s especially important</w:t>
      </w:r>
      <w:r w:rsidR="00623ACC" w:rsidRPr="000D6EFE">
        <w:rPr>
          <w:rFonts w:ascii="Arial" w:hAnsi="Arial" w:cs="Arial"/>
          <w:sz w:val="22"/>
          <w:szCs w:val="22"/>
        </w:rPr>
        <w:t>.</w:t>
      </w:r>
      <w:r w:rsidR="00195C3D" w:rsidRPr="000D6EFE">
        <w:rPr>
          <w:rFonts w:ascii="Arial" w:hAnsi="Arial" w:cs="Arial"/>
          <w:sz w:val="22"/>
          <w:szCs w:val="22"/>
        </w:rPr>
        <w:t xml:space="preserve"> </w:t>
      </w:r>
      <w:r w:rsidR="00623ACC" w:rsidRPr="000D6EFE">
        <w:rPr>
          <w:rFonts w:ascii="Arial" w:hAnsi="Arial" w:cs="Arial"/>
          <w:sz w:val="22"/>
          <w:szCs w:val="22"/>
        </w:rPr>
        <w:t>Often times</w:t>
      </w:r>
      <w:r w:rsidR="00195C3D" w:rsidRPr="000D6EFE">
        <w:rPr>
          <w:rFonts w:ascii="Arial" w:hAnsi="Arial" w:cs="Arial"/>
          <w:sz w:val="22"/>
          <w:szCs w:val="22"/>
        </w:rPr>
        <w:t xml:space="preserve"> an experienced physician can make a preliminary diagnosis based on</w:t>
      </w:r>
      <w:r w:rsidR="00623ACC" w:rsidRPr="000D6EFE">
        <w:rPr>
          <w:rFonts w:ascii="Arial" w:hAnsi="Arial" w:cs="Arial"/>
          <w:sz w:val="22"/>
          <w:szCs w:val="22"/>
        </w:rPr>
        <w:t xml:space="preserve"> a</w:t>
      </w:r>
      <w:r w:rsidR="00195C3D" w:rsidRPr="000D6EFE">
        <w:rPr>
          <w:rFonts w:ascii="Arial" w:hAnsi="Arial" w:cs="Arial"/>
          <w:sz w:val="22"/>
          <w:szCs w:val="22"/>
        </w:rPr>
        <w:t xml:space="preserve"> patient’s history and inspection alone.</w:t>
      </w:r>
      <w:r w:rsidR="009339EC" w:rsidRPr="000D6EFE">
        <w:rPr>
          <w:rFonts w:ascii="Arial" w:hAnsi="Arial" w:cs="Arial"/>
          <w:sz w:val="22"/>
          <w:szCs w:val="22"/>
        </w:rPr>
        <w:t xml:space="preserve">  </w:t>
      </w:r>
      <w:r w:rsidR="00623ACC" w:rsidRPr="000D6EFE">
        <w:rPr>
          <w:rFonts w:ascii="Arial" w:hAnsi="Arial" w:cs="Arial"/>
          <w:sz w:val="22"/>
          <w:szCs w:val="22"/>
        </w:rPr>
        <w:t>A c</w:t>
      </w:r>
      <w:r w:rsidR="00F31E6E" w:rsidRPr="000D6EFE">
        <w:rPr>
          <w:rFonts w:ascii="Arial" w:hAnsi="Arial" w:cs="Arial"/>
          <w:sz w:val="22"/>
          <w:szCs w:val="22"/>
        </w:rPr>
        <w:t xml:space="preserve">ombination of different pathological signs is of particular diagnostic value. For example, </w:t>
      </w:r>
      <w:r w:rsidR="00F31E6E" w:rsidRPr="000D6EFE">
        <w:rPr>
          <w:rFonts w:ascii="Arial" w:hAnsi="Arial" w:cs="Arial"/>
          <w:sz w:val="22"/>
          <w:szCs w:val="22"/>
        </w:rPr>
        <w:lastRenderedPageBreak/>
        <w:t xml:space="preserve">jaundice, ascites, spider </w:t>
      </w:r>
      <w:proofErr w:type="spellStart"/>
      <w:r w:rsidR="00F31E6E" w:rsidRPr="000D6EFE">
        <w:rPr>
          <w:rFonts w:ascii="Arial" w:hAnsi="Arial" w:cs="Arial"/>
          <w:sz w:val="22"/>
          <w:szCs w:val="22"/>
        </w:rPr>
        <w:t>angioma</w:t>
      </w:r>
      <w:r w:rsidR="007A0496" w:rsidRPr="000D6EFE">
        <w:rPr>
          <w:rFonts w:ascii="Arial" w:hAnsi="Arial" w:cs="Arial"/>
          <w:sz w:val="22"/>
          <w:szCs w:val="22"/>
        </w:rPr>
        <w:t>s</w:t>
      </w:r>
      <w:proofErr w:type="spellEnd"/>
      <w:r w:rsidR="00623ACC" w:rsidRPr="000D6EFE">
        <w:rPr>
          <w:rFonts w:ascii="Arial" w:hAnsi="Arial" w:cs="Arial"/>
          <w:sz w:val="22"/>
          <w:szCs w:val="22"/>
        </w:rPr>
        <w:t>,</w:t>
      </w:r>
      <w:r w:rsidR="00195C3D" w:rsidRPr="000D6EFE">
        <w:rPr>
          <w:rFonts w:ascii="Arial" w:hAnsi="Arial" w:cs="Arial"/>
          <w:sz w:val="22"/>
          <w:szCs w:val="22"/>
        </w:rPr>
        <w:t xml:space="preserve"> and c</w:t>
      </w:r>
      <w:r w:rsidR="00F31E6E" w:rsidRPr="000D6EFE">
        <w:rPr>
          <w:rFonts w:ascii="Arial" w:hAnsi="Arial" w:cs="Arial"/>
          <w:sz w:val="22"/>
          <w:szCs w:val="22"/>
        </w:rPr>
        <w:t xml:space="preserve">aput </w:t>
      </w:r>
      <w:proofErr w:type="spellStart"/>
      <w:r w:rsidR="00195C3D" w:rsidRPr="000D6EFE">
        <w:rPr>
          <w:rFonts w:ascii="Arial" w:hAnsi="Arial" w:cs="Arial"/>
          <w:sz w:val="22"/>
          <w:szCs w:val="22"/>
        </w:rPr>
        <w:t>m</w:t>
      </w:r>
      <w:r w:rsidR="00F31E6E" w:rsidRPr="000D6EFE">
        <w:rPr>
          <w:rFonts w:ascii="Arial" w:hAnsi="Arial" w:cs="Arial"/>
          <w:sz w:val="22"/>
          <w:szCs w:val="22"/>
        </w:rPr>
        <w:t>edusa</w:t>
      </w:r>
      <w:r w:rsidR="007A0496" w:rsidRPr="000D6EFE">
        <w:rPr>
          <w:rFonts w:ascii="Arial" w:hAnsi="Arial" w:cs="Arial"/>
          <w:sz w:val="22"/>
          <w:szCs w:val="22"/>
        </w:rPr>
        <w:t>e</w:t>
      </w:r>
      <w:proofErr w:type="spellEnd"/>
      <w:r w:rsidR="0057421C" w:rsidRPr="000D6EFE">
        <w:rPr>
          <w:rFonts w:ascii="Arial" w:hAnsi="Arial" w:cs="Arial"/>
          <w:sz w:val="22"/>
          <w:szCs w:val="22"/>
        </w:rPr>
        <w:t xml:space="preserve"> </w:t>
      </w:r>
      <w:r w:rsidR="007A0496" w:rsidRPr="000D6EFE">
        <w:rPr>
          <w:rFonts w:ascii="Arial" w:hAnsi="Arial" w:cs="Arial"/>
          <w:sz w:val="22"/>
          <w:szCs w:val="22"/>
        </w:rPr>
        <w:t>(distended veins surrounding the umbilicus)</w:t>
      </w:r>
      <w:r w:rsidR="00F31E6E" w:rsidRPr="000D6EFE">
        <w:rPr>
          <w:rFonts w:ascii="Arial" w:hAnsi="Arial" w:cs="Arial"/>
          <w:sz w:val="22"/>
          <w:szCs w:val="22"/>
        </w:rPr>
        <w:t xml:space="preserve"> </w:t>
      </w:r>
      <w:r w:rsidR="009E26C6" w:rsidRPr="000D6EFE">
        <w:rPr>
          <w:rFonts w:ascii="Arial" w:hAnsi="Arial" w:cs="Arial"/>
          <w:sz w:val="22"/>
          <w:szCs w:val="22"/>
        </w:rPr>
        <w:t>can be simultaneously present in a patient with</w:t>
      </w:r>
      <w:r w:rsidR="007A0496" w:rsidRPr="000D6EFE">
        <w:rPr>
          <w:rFonts w:ascii="Arial" w:hAnsi="Arial" w:cs="Arial"/>
          <w:sz w:val="22"/>
          <w:szCs w:val="22"/>
        </w:rPr>
        <w:t xml:space="preserve"> liver cirrhosis</w:t>
      </w:r>
      <w:r w:rsidR="00927CDE" w:rsidRPr="000D6EFE">
        <w:rPr>
          <w:rFonts w:ascii="Arial" w:hAnsi="Arial" w:cs="Arial"/>
          <w:sz w:val="22"/>
          <w:szCs w:val="22"/>
        </w:rPr>
        <w:t>.</w:t>
      </w:r>
      <w:r w:rsidR="00441AA6" w:rsidRPr="000D6EFE">
        <w:rPr>
          <w:rFonts w:ascii="Arial" w:hAnsi="Arial" w:cs="Arial"/>
          <w:sz w:val="22"/>
          <w:szCs w:val="22"/>
        </w:rPr>
        <w:t xml:space="preserve"> </w:t>
      </w:r>
    </w:p>
    <w:p w14:paraId="2F2C4366" w14:textId="77777777" w:rsidR="00BB5BBA" w:rsidRDefault="00BB5BBA" w:rsidP="007F5839">
      <w:pPr>
        <w:spacing w:after="0"/>
        <w:rPr>
          <w:rFonts w:ascii="Arial" w:hAnsi="Arial" w:cs="Arial"/>
          <w:sz w:val="22"/>
          <w:szCs w:val="22"/>
        </w:rPr>
      </w:pPr>
    </w:p>
    <w:p w14:paraId="0D44FE14" w14:textId="48EFB62A" w:rsidR="007F5839" w:rsidRPr="000D6EFE" w:rsidRDefault="007F5839" w:rsidP="007F5839">
      <w:pPr>
        <w:spacing w:after="0"/>
        <w:rPr>
          <w:rFonts w:ascii="Arial" w:hAnsi="Arial" w:cs="Arial"/>
          <w:sz w:val="22"/>
          <w:szCs w:val="22"/>
        </w:rPr>
      </w:pPr>
      <w:r w:rsidRPr="000D6EFE">
        <w:rPr>
          <w:rFonts w:ascii="Arial" w:hAnsi="Arial" w:cs="Arial"/>
          <w:sz w:val="22"/>
          <w:szCs w:val="22"/>
        </w:rPr>
        <w:t xml:space="preserve">Once </w:t>
      </w:r>
      <w:r w:rsidR="00F31E6E" w:rsidRPr="000D6EFE">
        <w:rPr>
          <w:rFonts w:ascii="Arial" w:hAnsi="Arial" w:cs="Arial"/>
          <w:sz w:val="22"/>
          <w:szCs w:val="22"/>
        </w:rPr>
        <w:t>visual inspection is completed</w:t>
      </w:r>
      <w:r w:rsidRPr="000D6EFE">
        <w:rPr>
          <w:rFonts w:ascii="Arial" w:hAnsi="Arial" w:cs="Arial"/>
          <w:sz w:val="22"/>
          <w:szCs w:val="22"/>
        </w:rPr>
        <w:t>, auscultatio</w:t>
      </w:r>
      <w:r w:rsidR="00E065C7" w:rsidRPr="000D6EFE">
        <w:rPr>
          <w:rFonts w:ascii="Arial" w:hAnsi="Arial" w:cs="Arial"/>
          <w:sz w:val="22"/>
          <w:szCs w:val="22"/>
        </w:rPr>
        <w:t>n</w:t>
      </w:r>
      <w:r w:rsidR="00623ACC" w:rsidRPr="000D6EFE">
        <w:rPr>
          <w:rFonts w:ascii="Arial" w:hAnsi="Arial" w:cs="Arial"/>
          <w:sz w:val="22"/>
          <w:szCs w:val="22"/>
        </w:rPr>
        <w:t xml:space="preserve"> follows</w:t>
      </w:r>
      <w:r w:rsidR="00E065C7" w:rsidRPr="000D6EFE">
        <w:rPr>
          <w:rFonts w:ascii="Arial" w:hAnsi="Arial" w:cs="Arial"/>
          <w:sz w:val="22"/>
          <w:szCs w:val="22"/>
        </w:rPr>
        <w:t xml:space="preserve">. </w:t>
      </w:r>
      <w:r w:rsidR="00F31E6E" w:rsidRPr="000D6EFE">
        <w:rPr>
          <w:rFonts w:ascii="Arial" w:hAnsi="Arial" w:cs="Arial"/>
          <w:sz w:val="22"/>
          <w:szCs w:val="22"/>
        </w:rPr>
        <w:t xml:space="preserve">Auscultate separately for bowel sounds </w:t>
      </w:r>
      <w:r w:rsidR="00765D51" w:rsidRPr="000D6EFE">
        <w:rPr>
          <w:rFonts w:ascii="Arial" w:hAnsi="Arial" w:cs="Arial"/>
          <w:sz w:val="22"/>
          <w:szCs w:val="22"/>
        </w:rPr>
        <w:t xml:space="preserve">and for bruits. </w:t>
      </w:r>
      <w:r w:rsidR="00DD49C4" w:rsidRPr="000D6EFE">
        <w:rPr>
          <w:rFonts w:ascii="Arial" w:hAnsi="Arial" w:cs="Arial"/>
          <w:sz w:val="22"/>
          <w:szCs w:val="22"/>
        </w:rPr>
        <w:t xml:space="preserve">Always perform auscultation before abdominal percussion and palpation. </w:t>
      </w:r>
      <w:r w:rsidR="00DC49F6" w:rsidRPr="000D6EFE">
        <w:rPr>
          <w:rFonts w:ascii="Arial" w:hAnsi="Arial" w:cs="Arial"/>
          <w:sz w:val="22"/>
          <w:szCs w:val="22"/>
        </w:rPr>
        <w:t xml:space="preserve">Abdominal auscultation </w:t>
      </w:r>
      <w:r w:rsidR="00872B67" w:rsidRPr="000D6EFE">
        <w:rPr>
          <w:rFonts w:ascii="Arial" w:hAnsi="Arial" w:cs="Arial"/>
          <w:sz w:val="22"/>
          <w:szCs w:val="22"/>
        </w:rPr>
        <w:t>is of clinical significance,</w:t>
      </w:r>
      <w:r w:rsidR="00DC49F6" w:rsidRPr="000D6EFE">
        <w:rPr>
          <w:rFonts w:ascii="Arial" w:hAnsi="Arial" w:cs="Arial"/>
          <w:sz w:val="22"/>
          <w:szCs w:val="22"/>
        </w:rPr>
        <w:t xml:space="preserve"> especially in </w:t>
      </w:r>
      <w:r w:rsidR="00872B67" w:rsidRPr="000D6EFE">
        <w:rPr>
          <w:rFonts w:ascii="Arial" w:hAnsi="Arial" w:cs="Arial"/>
          <w:sz w:val="22"/>
          <w:szCs w:val="22"/>
        </w:rPr>
        <w:t xml:space="preserve">a </w:t>
      </w:r>
      <w:r w:rsidR="00DC49F6" w:rsidRPr="000D6EFE">
        <w:rPr>
          <w:rFonts w:ascii="Arial" w:hAnsi="Arial" w:cs="Arial"/>
          <w:sz w:val="22"/>
          <w:szCs w:val="22"/>
        </w:rPr>
        <w:t>symptomatic patient.</w:t>
      </w:r>
      <w:r w:rsidR="00F31E6E" w:rsidRPr="000D6EFE">
        <w:rPr>
          <w:rFonts w:ascii="Arial" w:hAnsi="Arial" w:cs="Arial"/>
          <w:sz w:val="22"/>
          <w:szCs w:val="22"/>
        </w:rPr>
        <w:t xml:space="preserve"> The findings should be interpreted in </w:t>
      </w:r>
      <w:r w:rsidR="00872B67" w:rsidRPr="000D6EFE">
        <w:rPr>
          <w:rFonts w:ascii="Arial" w:hAnsi="Arial" w:cs="Arial"/>
          <w:sz w:val="22"/>
          <w:szCs w:val="22"/>
        </w:rPr>
        <w:t>the conte</w:t>
      </w:r>
      <w:r w:rsidR="00623ACC" w:rsidRPr="000D6EFE">
        <w:rPr>
          <w:rFonts w:ascii="Arial" w:hAnsi="Arial" w:cs="Arial"/>
          <w:sz w:val="22"/>
          <w:szCs w:val="22"/>
        </w:rPr>
        <w:t>x</w:t>
      </w:r>
      <w:r w:rsidR="00872B67" w:rsidRPr="000D6EFE">
        <w:rPr>
          <w:rFonts w:ascii="Arial" w:hAnsi="Arial" w:cs="Arial"/>
          <w:sz w:val="22"/>
          <w:szCs w:val="22"/>
        </w:rPr>
        <w:t xml:space="preserve">t of </w:t>
      </w:r>
      <w:r w:rsidR="00623ACC" w:rsidRPr="000D6EFE">
        <w:rPr>
          <w:rFonts w:ascii="Arial" w:hAnsi="Arial" w:cs="Arial"/>
          <w:sz w:val="22"/>
          <w:szCs w:val="22"/>
        </w:rPr>
        <w:t xml:space="preserve">the </w:t>
      </w:r>
      <w:r w:rsidR="00F31E6E" w:rsidRPr="000D6EFE">
        <w:rPr>
          <w:rFonts w:ascii="Arial" w:hAnsi="Arial" w:cs="Arial"/>
          <w:sz w:val="22"/>
          <w:szCs w:val="22"/>
        </w:rPr>
        <w:t>patient</w:t>
      </w:r>
      <w:r w:rsidR="00872B67" w:rsidRPr="000D6EFE">
        <w:rPr>
          <w:rFonts w:ascii="Arial" w:hAnsi="Arial" w:cs="Arial"/>
          <w:sz w:val="22"/>
          <w:szCs w:val="22"/>
        </w:rPr>
        <w:t>’s</w:t>
      </w:r>
      <w:r w:rsidR="00F31E6E" w:rsidRPr="000D6EFE">
        <w:rPr>
          <w:rFonts w:ascii="Arial" w:hAnsi="Arial" w:cs="Arial"/>
          <w:sz w:val="22"/>
          <w:szCs w:val="22"/>
        </w:rPr>
        <w:t xml:space="preserve"> history: for example</w:t>
      </w:r>
      <w:r w:rsidR="00DC49F6" w:rsidRPr="000D6EFE">
        <w:rPr>
          <w:rFonts w:ascii="Arial" w:hAnsi="Arial" w:cs="Arial"/>
          <w:sz w:val="22"/>
          <w:szCs w:val="22"/>
        </w:rPr>
        <w:t>,</w:t>
      </w:r>
      <w:r w:rsidR="00F31E6E" w:rsidRPr="000D6EFE">
        <w:rPr>
          <w:rFonts w:ascii="Arial" w:hAnsi="Arial" w:cs="Arial"/>
          <w:sz w:val="22"/>
          <w:szCs w:val="22"/>
        </w:rPr>
        <w:t xml:space="preserve"> </w:t>
      </w:r>
      <w:r w:rsidR="00623ACC" w:rsidRPr="000D6EFE">
        <w:rPr>
          <w:rFonts w:ascii="Arial" w:hAnsi="Arial" w:cs="Arial"/>
          <w:sz w:val="22"/>
          <w:szCs w:val="22"/>
        </w:rPr>
        <w:t xml:space="preserve">the </w:t>
      </w:r>
      <w:r w:rsidR="00F31E6E" w:rsidRPr="000D6EFE">
        <w:rPr>
          <w:rFonts w:ascii="Arial" w:hAnsi="Arial" w:cs="Arial"/>
          <w:sz w:val="22"/>
          <w:szCs w:val="22"/>
        </w:rPr>
        <w:t xml:space="preserve">absence of bowel sounds </w:t>
      </w:r>
      <w:r w:rsidR="00275CF9" w:rsidRPr="000D6EFE">
        <w:rPr>
          <w:rFonts w:ascii="Arial" w:hAnsi="Arial" w:cs="Arial"/>
          <w:sz w:val="22"/>
          <w:szCs w:val="22"/>
        </w:rPr>
        <w:t>in a patient with abdominal pain suggests an</w:t>
      </w:r>
      <w:r w:rsidR="00DD49C4" w:rsidRPr="000D6EFE">
        <w:rPr>
          <w:rFonts w:ascii="Arial" w:hAnsi="Arial" w:cs="Arial"/>
          <w:sz w:val="22"/>
          <w:szCs w:val="22"/>
        </w:rPr>
        <w:t xml:space="preserve"> </w:t>
      </w:r>
      <w:r w:rsidR="00F31E6E" w:rsidRPr="000D6EFE">
        <w:rPr>
          <w:rFonts w:ascii="Arial" w:hAnsi="Arial" w:cs="Arial"/>
          <w:sz w:val="22"/>
          <w:szCs w:val="22"/>
        </w:rPr>
        <w:t>abdominal catastrophe</w:t>
      </w:r>
      <w:r w:rsidR="003C47A3" w:rsidRPr="000D6EFE">
        <w:rPr>
          <w:rFonts w:ascii="Arial" w:hAnsi="Arial" w:cs="Arial"/>
          <w:sz w:val="22"/>
          <w:szCs w:val="22"/>
        </w:rPr>
        <w:t xml:space="preserve"> (</w:t>
      </w:r>
      <w:r w:rsidR="00F31E6E" w:rsidRPr="000D6EFE">
        <w:rPr>
          <w:rFonts w:ascii="Arial" w:hAnsi="Arial" w:cs="Arial"/>
          <w:sz w:val="22"/>
          <w:szCs w:val="22"/>
        </w:rPr>
        <w:t xml:space="preserve">such as peritonitis </w:t>
      </w:r>
      <w:r w:rsidR="00DD49C4" w:rsidRPr="000D6EFE">
        <w:rPr>
          <w:rFonts w:ascii="Arial" w:hAnsi="Arial" w:cs="Arial"/>
          <w:sz w:val="22"/>
          <w:szCs w:val="22"/>
        </w:rPr>
        <w:t>or</w:t>
      </w:r>
      <w:r w:rsidR="00F31E6E" w:rsidRPr="000D6EFE">
        <w:rPr>
          <w:rFonts w:ascii="Arial" w:hAnsi="Arial" w:cs="Arial"/>
          <w:sz w:val="22"/>
          <w:szCs w:val="22"/>
        </w:rPr>
        <w:t xml:space="preserve"> </w:t>
      </w:r>
      <w:r w:rsidR="00623ACC" w:rsidRPr="000D6EFE">
        <w:rPr>
          <w:rFonts w:ascii="Arial" w:hAnsi="Arial" w:cs="Arial"/>
          <w:sz w:val="22"/>
          <w:szCs w:val="22"/>
        </w:rPr>
        <w:t xml:space="preserve">the </w:t>
      </w:r>
      <w:r w:rsidR="00F31E6E" w:rsidRPr="000D6EFE">
        <w:rPr>
          <w:rFonts w:ascii="Arial" w:hAnsi="Arial" w:cs="Arial"/>
          <w:sz w:val="22"/>
          <w:szCs w:val="22"/>
        </w:rPr>
        <w:t xml:space="preserve">later stages of </w:t>
      </w:r>
      <w:r w:rsidR="00623ACC" w:rsidRPr="000D6EFE">
        <w:rPr>
          <w:rFonts w:ascii="Arial" w:hAnsi="Arial" w:cs="Arial"/>
          <w:sz w:val="22"/>
          <w:szCs w:val="22"/>
        </w:rPr>
        <w:t xml:space="preserve">an </w:t>
      </w:r>
      <w:r w:rsidR="00F31E6E" w:rsidRPr="000D6EFE">
        <w:rPr>
          <w:rFonts w:ascii="Arial" w:hAnsi="Arial" w:cs="Arial"/>
          <w:sz w:val="22"/>
          <w:szCs w:val="22"/>
        </w:rPr>
        <w:t>intestinal obstruction</w:t>
      </w:r>
      <w:r w:rsidR="003C47A3" w:rsidRPr="000D6EFE">
        <w:rPr>
          <w:rFonts w:ascii="Arial" w:hAnsi="Arial" w:cs="Arial"/>
          <w:sz w:val="22"/>
          <w:szCs w:val="22"/>
        </w:rPr>
        <w:t>)</w:t>
      </w:r>
      <w:r w:rsidR="00F31E6E" w:rsidRPr="000D6EFE">
        <w:rPr>
          <w:rFonts w:ascii="Arial" w:hAnsi="Arial" w:cs="Arial"/>
          <w:sz w:val="22"/>
          <w:szCs w:val="22"/>
        </w:rPr>
        <w:t>,</w:t>
      </w:r>
      <w:r w:rsidR="00B0653F" w:rsidRPr="000D6EFE">
        <w:rPr>
          <w:rFonts w:ascii="Arial" w:hAnsi="Arial" w:cs="Arial"/>
          <w:sz w:val="22"/>
          <w:szCs w:val="22"/>
        </w:rPr>
        <w:t xml:space="preserve"> </w:t>
      </w:r>
      <w:r w:rsidR="00623ACC" w:rsidRPr="000D6EFE">
        <w:rPr>
          <w:rFonts w:ascii="Arial" w:hAnsi="Arial" w:cs="Arial"/>
          <w:sz w:val="22"/>
          <w:szCs w:val="22"/>
        </w:rPr>
        <w:t xml:space="preserve">but </w:t>
      </w:r>
      <w:r w:rsidR="00B0653F" w:rsidRPr="000D6EFE">
        <w:rPr>
          <w:rFonts w:ascii="Arial" w:hAnsi="Arial" w:cs="Arial"/>
          <w:sz w:val="22"/>
          <w:szCs w:val="22"/>
        </w:rPr>
        <w:t xml:space="preserve">is normal </w:t>
      </w:r>
      <w:r w:rsidR="00275CF9" w:rsidRPr="000D6EFE">
        <w:rPr>
          <w:rFonts w:ascii="Arial" w:hAnsi="Arial" w:cs="Arial"/>
          <w:sz w:val="22"/>
          <w:szCs w:val="22"/>
        </w:rPr>
        <w:t>in postoperative patients for a few days</w:t>
      </w:r>
      <w:r w:rsidR="00F31E6E" w:rsidRPr="000D6EFE">
        <w:rPr>
          <w:rFonts w:ascii="Arial" w:hAnsi="Arial" w:cs="Arial"/>
          <w:sz w:val="22"/>
          <w:szCs w:val="22"/>
        </w:rPr>
        <w:t xml:space="preserve"> </w:t>
      </w:r>
      <w:r w:rsidR="00872B67" w:rsidRPr="000D6EFE">
        <w:rPr>
          <w:rFonts w:ascii="Arial" w:hAnsi="Arial" w:cs="Arial"/>
          <w:sz w:val="22"/>
          <w:szCs w:val="22"/>
        </w:rPr>
        <w:t>following</w:t>
      </w:r>
      <w:r w:rsidR="00F31E6E" w:rsidRPr="000D6EFE">
        <w:rPr>
          <w:rFonts w:ascii="Arial" w:hAnsi="Arial" w:cs="Arial"/>
          <w:sz w:val="22"/>
          <w:szCs w:val="22"/>
        </w:rPr>
        <w:t xml:space="preserve"> abdominal surgery. </w:t>
      </w:r>
    </w:p>
    <w:p w14:paraId="61FAF93D" w14:textId="77777777" w:rsidR="009618C6" w:rsidRPr="000D6EFE" w:rsidRDefault="009618C6" w:rsidP="007F5839">
      <w:pPr>
        <w:spacing w:after="0"/>
        <w:rPr>
          <w:rFonts w:ascii="Arial" w:hAnsi="Arial" w:cs="Arial"/>
          <w:sz w:val="22"/>
          <w:szCs w:val="22"/>
        </w:rPr>
      </w:pPr>
    </w:p>
    <w:p w14:paraId="443361D2" w14:textId="77777777" w:rsidR="00297F11" w:rsidRPr="000D6EFE" w:rsidRDefault="00297F11" w:rsidP="007F5839">
      <w:pPr>
        <w:spacing w:after="0"/>
        <w:rPr>
          <w:rFonts w:ascii="Arial" w:hAnsi="Arial" w:cs="Arial"/>
          <w:sz w:val="22"/>
          <w:szCs w:val="22"/>
        </w:rPr>
      </w:pPr>
    </w:p>
    <w:p w14:paraId="1D1C3CB6" w14:textId="77777777" w:rsidR="00471D4C" w:rsidRPr="000D6EFE" w:rsidRDefault="00471D4C" w:rsidP="007F5839">
      <w:pPr>
        <w:spacing w:after="0"/>
        <w:rPr>
          <w:rFonts w:ascii="Arial" w:hAnsi="Arial" w:cs="Arial"/>
          <w:sz w:val="22"/>
          <w:szCs w:val="22"/>
        </w:rPr>
      </w:pPr>
    </w:p>
    <w:p w14:paraId="68F82EE6" w14:textId="77777777" w:rsidR="00297F11" w:rsidRPr="000D6EFE" w:rsidRDefault="00297F11" w:rsidP="007F5839">
      <w:pPr>
        <w:spacing w:after="0"/>
        <w:rPr>
          <w:rFonts w:ascii="Arial" w:hAnsi="Arial" w:cs="Arial"/>
          <w:sz w:val="22"/>
          <w:szCs w:val="22"/>
        </w:rPr>
      </w:pPr>
    </w:p>
    <w:p w14:paraId="1191EC74" w14:textId="77777777" w:rsidR="005E4BFB" w:rsidRPr="000D6EFE" w:rsidRDefault="005E4BFB" w:rsidP="005E4BFB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6F206213" w14:textId="3CCBA58A" w:rsidR="00297F11" w:rsidRPr="000D6EFE" w:rsidRDefault="00297F11" w:rsidP="007F5839">
      <w:pPr>
        <w:spacing w:after="0"/>
        <w:rPr>
          <w:rFonts w:ascii="Arial" w:hAnsi="Arial" w:cs="Arial"/>
          <w:sz w:val="22"/>
          <w:szCs w:val="22"/>
        </w:rPr>
      </w:pPr>
    </w:p>
    <w:sectPr w:rsidR="00297F11" w:rsidRPr="000D6EF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FD29F5" w15:done="0"/>
  <w15:commentEx w15:paraId="263180FA" w15:done="0"/>
  <w15:commentEx w15:paraId="60C976C3" w15:done="0"/>
  <w15:commentEx w15:paraId="0933E9E2" w15:paraIdParent="60C976C3" w15:done="0"/>
  <w15:commentEx w15:paraId="71D193C6" w15:done="0"/>
  <w15:commentEx w15:paraId="78B6E296" w15:paraIdParent="71D193C6" w15:done="0"/>
  <w15:commentEx w15:paraId="101EF4F0" w15:paraIdParent="71D193C6" w15:done="0"/>
  <w15:commentEx w15:paraId="3D0E9843" w15:done="0"/>
  <w15:commentEx w15:paraId="33AF41F6" w15:paraIdParent="3D0E9843" w15:done="0"/>
  <w15:commentEx w15:paraId="24730F9B" w15:done="0"/>
  <w15:commentEx w15:paraId="52D36E14" w15:done="0"/>
  <w15:commentEx w15:paraId="693688D3" w15:paraIdParent="52D36E14" w15:done="0"/>
  <w15:commentEx w15:paraId="0E8AA84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17A84" w14:textId="77777777" w:rsidR="00BB5BBA" w:rsidRDefault="00BB5BBA" w:rsidP="003F0F37">
      <w:pPr>
        <w:spacing w:after="0"/>
      </w:pPr>
      <w:r>
        <w:separator/>
      </w:r>
    </w:p>
  </w:endnote>
  <w:endnote w:type="continuationSeparator" w:id="0">
    <w:p w14:paraId="0C86DB71" w14:textId="77777777" w:rsidR="00BB5BBA" w:rsidRDefault="00BB5BBA" w:rsidP="003F0F37">
      <w:pPr>
        <w:spacing w:after="0"/>
      </w:pPr>
      <w:r>
        <w:continuationSeparator/>
      </w:r>
    </w:p>
  </w:endnote>
  <w:endnote w:type="continuationNotice" w:id="1">
    <w:p w14:paraId="2622D279" w14:textId="77777777" w:rsidR="00BB5BBA" w:rsidRDefault="00BB5B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13948" w14:textId="77777777" w:rsidR="00BB5BBA" w:rsidRDefault="00BB5BB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85C2" w14:textId="77777777" w:rsidR="00BB5BBA" w:rsidRDefault="00BB5BBA" w:rsidP="003F0F37">
      <w:pPr>
        <w:spacing w:after="0"/>
      </w:pPr>
      <w:r>
        <w:separator/>
      </w:r>
    </w:p>
  </w:footnote>
  <w:footnote w:type="continuationSeparator" w:id="0">
    <w:p w14:paraId="68590F9C" w14:textId="77777777" w:rsidR="00BB5BBA" w:rsidRDefault="00BB5BBA" w:rsidP="003F0F37">
      <w:pPr>
        <w:spacing w:after="0"/>
      </w:pPr>
      <w:r>
        <w:continuationSeparator/>
      </w:r>
    </w:p>
  </w:footnote>
  <w:footnote w:type="continuationNotice" w:id="1">
    <w:p w14:paraId="3C65CCE4" w14:textId="77777777" w:rsidR="00BB5BBA" w:rsidRDefault="00BB5BBA">
      <w:pPr>
        <w:spacing w:after="0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9342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85437B" w14:textId="5D807DC9" w:rsidR="00BB5BBA" w:rsidRDefault="00BB5BB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15ACEF" w14:textId="77777777" w:rsidR="00BB5BBA" w:rsidRDefault="00BB5BB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263D"/>
    <w:multiLevelType w:val="multilevel"/>
    <w:tmpl w:val="4D62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FC49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0780344"/>
    <w:multiLevelType w:val="hybridMultilevel"/>
    <w:tmpl w:val="F9BC5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7"/>
    <w:rsid w:val="00035EAA"/>
    <w:rsid w:val="0008186A"/>
    <w:rsid w:val="000B03F2"/>
    <w:rsid w:val="000D6EFE"/>
    <w:rsid w:val="000F3523"/>
    <w:rsid w:val="00110B94"/>
    <w:rsid w:val="00112FEE"/>
    <w:rsid w:val="001135E9"/>
    <w:rsid w:val="00141F62"/>
    <w:rsid w:val="001448E9"/>
    <w:rsid w:val="001564A9"/>
    <w:rsid w:val="00165BA9"/>
    <w:rsid w:val="00191177"/>
    <w:rsid w:val="00193275"/>
    <w:rsid w:val="00195C3D"/>
    <w:rsid w:val="001A6869"/>
    <w:rsid w:val="001C7651"/>
    <w:rsid w:val="001D6FFA"/>
    <w:rsid w:val="001F0F5E"/>
    <w:rsid w:val="002152DE"/>
    <w:rsid w:val="00275CF9"/>
    <w:rsid w:val="002924AC"/>
    <w:rsid w:val="0029390B"/>
    <w:rsid w:val="00297F11"/>
    <w:rsid w:val="002C2ED3"/>
    <w:rsid w:val="002F7EC4"/>
    <w:rsid w:val="00302901"/>
    <w:rsid w:val="003277C8"/>
    <w:rsid w:val="00351D2A"/>
    <w:rsid w:val="003B3F9C"/>
    <w:rsid w:val="003C2885"/>
    <w:rsid w:val="003C47A3"/>
    <w:rsid w:val="003E47F4"/>
    <w:rsid w:val="003F0F37"/>
    <w:rsid w:val="004000F9"/>
    <w:rsid w:val="00411E9B"/>
    <w:rsid w:val="0042009F"/>
    <w:rsid w:val="00441AA6"/>
    <w:rsid w:val="004549B2"/>
    <w:rsid w:val="00471D4C"/>
    <w:rsid w:val="00484719"/>
    <w:rsid w:val="00490D4B"/>
    <w:rsid w:val="004B5A8E"/>
    <w:rsid w:val="004D2CBF"/>
    <w:rsid w:val="004E55A7"/>
    <w:rsid w:val="0051557F"/>
    <w:rsid w:val="0052256D"/>
    <w:rsid w:val="00526707"/>
    <w:rsid w:val="00531E1E"/>
    <w:rsid w:val="00537A2A"/>
    <w:rsid w:val="00540764"/>
    <w:rsid w:val="0057421C"/>
    <w:rsid w:val="00585212"/>
    <w:rsid w:val="005B091D"/>
    <w:rsid w:val="005C3768"/>
    <w:rsid w:val="005D6C96"/>
    <w:rsid w:val="005E4BFB"/>
    <w:rsid w:val="005F3DF4"/>
    <w:rsid w:val="005F7EAE"/>
    <w:rsid w:val="00612A91"/>
    <w:rsid w:val="00616A47"/>
    <w:rsid w:val="00623ACC"/>
    <w:rsid w:val="00635C6F"/>
    <w:rsid w:val="00651919"/>
    <w:rsid w:val="00663F71"/>
    <w:rsid w:val="00673E23"/>
    <w:rsid w:val="00697C0E"/>
    <w:rsid w:val="006C136F"/>
    <w:rsid w:val="006C6DA1"/>
    <w:rsid w:val="00702C23"/>
    <w:rsid w:val="00716DE5"/>
    <w:rsid w:val="00763799"/>
    <w:rsid w:val="00764772"/>
    <w:rsid w:val="00765D51"/>
    <w:rsid w:val="007704D7"/>
    <w:rsid w:val="007743C2"/>
    <w:rsid w:val="00775022"/>
    <w:rsid w:val="007817A7"/>
    <w:rsid w:val="007A0496"/>
    <w:rsid w:val="007B59FE"/>
    <w:rsid w:val="007F5839"/>
    <w:rsid w:val="007F742F"/>
    <w:rsid w:val="00813FDC"/>
    <w:rsid w:val="00832C97"/>
    <w:rsid w:val="00835A1C"/>
    <w:rsid w:val="00863FA7"/>
    <w:rsid w:val="00872B67"/>
    <w:rsid w:val="008B7326"/>
    <w:rsid w:val="008D1ED8"/>
    <w:rsid w:val="008F15F2"/>
    <w:rsid w:val="008F30D7"/>
    <w:rsid w:val="00926EF2"/>
    <w:rsid w:val="00927CDE"/>
    <w:rsid w:val="0093341E"/>
    <w:rsid w:val="009339EC"/>
    <w:rsid w:val="009359C7"/>
    <w:rsid w:val="00951D80"/>
    <w:rsid w:val="009618C6"/>
    <w:rsid w:val="00974DF5"/>
    <w:rsid w:val="009A4391"/>
    <w:rsid w:val="009C2D7C"/>
    <w:rsid w:val="009E26C6"/>
    <w:rsid w:val="009F2075"/>
    <w:rsid w:val="009F2A58"/>
    <w:rsid w:val="00A07953"/>
    <w:rsid w:val="00A3447B"/>
    <w:rsid w:val="00A74EC2"/>
    <w:rsid w:val="00A84B57"/>
    <w:rsid w:val="00A92852"/>
    <w:rsid w:val="00AA6DB7"/>
    <w:rsid w:val="00AE1214"/>
    <w:rsid w:val="00B01C05"/>
    <w:rsid w:val="00B02EE4"/>
    <w:rsid w:val="00B0653F"/>
    <w:rsid w:val="00B24D75"/>
    <w:rsid w:val="00B52854"/>
    <w:rsid w:val="00B717B8"/>
    <w:rsid w:val="00BB0276"/>
    <w:rsid w:val="00BB5BBA"/>
    <w:rsid w:val="00C03923"/>
    <w:rsid w:val="00C07762"/>
    <w:rsid w:val="00C45B26"/>
    <w:rsid w:val="00C75A23"/>
    <w:rsid w:val="00C92230"/>
    <w:rsid w:val="00CC1FA4"/>
    <w:rsid w:val="00CE6A06"/>
    <w:rsid w:val="00CF0ECF"/>
    <w:rsid w:val="00CF5852"/>
    <w:rsid w:val="00D2444F"/>
    <w:rsid w:val="00D26D30"/>
    <w:rsid w:val="00D4460C"/>
    <w:rsid w:val="00D5012D"/>
    <w:rsid w:val="00D642FA"/>
    <w:rsid w:val="00D70048"/>
    <w:rsid w:val="00D70B85"/>
    <w:rsid w:val="00DC250B"/>
    <w:rsid w:val="00DC49F6"/>
    <w:rsid w:val="00DD49C4"/>
    <w:rsid w:val="00DE2954"/>
    <w:rsid w:val="00DE2AC7"/>
    <w:rsid w:val="00E00955"/>
    <w:rsid w:val="00E035B5"/>
    <w:rsid w:val="00E065C7"/>
    <w:rsid w:val="00E22764"/>
    <w:rsid w:val="00E30E59"/>
    <w:rsid w:val="00E5691F"/>
    <w:rsid w:val="00E56D79"/>
    <w:rsid w:val="00E84338"/>
    <w:rsid w:val="00EB2E6C"/>
    <w:rsid w:val="00EB6A6F"/>
    <w:rsid w:val="00EE16E5"/>
    <w:rsid w:val="00F05B87"/>
    <w:rsid w:val="00F1646A"/>
    <w:rsid w:val="00F27842"/>
    <w:rsid w:val="00F31E6E"/>
    <w:rsid w:val="00F5100D"/>
    <w:rsid w:val="00F72BCE"/>
    <w:rsid w:val="00F9388E"/>
    <w:rsid w:val="00FE2487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D0A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F3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0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F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F3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F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0F3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0F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F3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0F3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B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2AC7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5A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C3768"/>
    <w:rPr>
      <w:i/>
      <w:iCs/>
    </w:rPr>
  </w:style>
  <w:style w:type="paragraph" w:styleId="ListParagraph">
    <w:name w:val="List Paragraph"/>
    <w:basedOn w:val="Normal"/>
    <w:uiPriority w:val="34"/>
    <w:qFormat/>
    <w:rsid w:val="00BB5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F3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0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F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F3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F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0F3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0F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F3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0F3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B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2AC7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5A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C3768"/>
    <w:rPr>
      <w:i/>
      <w:iCs/>
    </w:rPr>
  </w:style>
  <w:style w:type="paragraph" w:styleId="ListParagraph">
    <w:name w:val="List Paragraph"/>
    <w:basedOn w:val="Normal"/>
    <w:uiPriority w:val="34"/>
    <w:qFormat/>
    <w:rsid w:val="00BB5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4C2EE3-5C92-774A-B3E2-5788F762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1602</Words>
  <Characters>9137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Dipesh Navani</cp:lastModifiedBy>
  <cp:revision>30</cp:revision>
  <dcterms:created xsi:type="dcterms:W3CDTF">2015-02-27T15:34:00Z</dcterms:created>
  <dcterms:modified xsi:type="dcterms:W3CDTF">2016-06-06T20:36:00Z</dcterms:modified>
  <cp:category/>
</cp:coreProperties>
</file>