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444CCF" w14:textId="77777777" w:rsidR="0023621C" w:rsidRDefault="00FC5283">
      <w:pPr>
        <w:pStyle w:val="normal0"/>
      </w:pPr>
      <w:r>
        <w:rPr>
          <w:rFonts w:ascii="Cambria" w:eastAsia="Cambria" w:hAnsi="Cambria" w:cs="Cambria"/>
          <w:b/>
        </w:rPr>
        <w:t>Submission ID #: 10077</w:t>
      </w:r>
    </w:p>
    <w:p w14:paraId="2F4370A0" w14:textId="77777777" w:rsidR="0023621C" w:rsidRDefault="00FC5283">
      <w:pPr>
        <w:pStyle w:val="normal0"/>
      </w:pPr>
      <w:r>
        <w:rPr>
          <w:rFonts w:ascii="Cambria" w:eastAsia="Cambria" w:hAnsi="Cambria" w:cs="Cambria"/>
          <w:b/>
        </w:rPr>
        <w:t>Scriptwriter Name: Nicola Chamberlain</w:t>
      </w:r>
    </w:p>
    <w:p w14:paraId="49447248" w14:textId="248C2CB3" w:rsidR="0023621C" w:rsidRDefault="00FC5283">
      <w:pPr>
        <w:pStyle w:val="normal0"/>
      </w:pPr>
      <w:r>
        <w:rPr>
          <w:rFonts w:ascii="Cambria" w:eastAsia="Cambria" w:hAnsi="Cambria" w:cs="Cambria"/>
          <w:b/>
        </w:rPr>
        <w:t xml:space="preserve">Videographer name: </w:t>
      </w:r>
      <w:r w:rsidR="00427BE3">
        <w:rPr>
          <w:rFonts w:ascii="Cambria" w:eastAsia="Cambria" w:hAnsi="Cambria" w:cs="Cambria"/>
          <w:b/>
        </w:rPr>
        <w:t>Josh Mandel</w:t>
      </w:r>
    </w:p>
    <w:p w14:paraId="61E10AEC" w14:textId="5D40B89E" w:rsidR="0023621C" w:rsidRDefault="00FC5283">
      <w:pPr>
        <w:pStyle w:val="normal0"/>
      </w:pPr>
      <w:r>
        <w:rPr>
          <w:rFonts w:ascii="Cambria" w:eastAsia="Cambria" w:hAnsi="Cambria" w:cs="Cambria"/>
          <w:b/>
        </w:rPr>
        <w:t xml:space="preserve">Filming Date: </w:t>
      </w:r>
      <w:r w:rsidR="00427BE3">
        <w:rPr>
          <w:rFonts w:ascii="Cambria" w:eastAsia="Cambria" w:hAnsi="Cambria" w:cs="Cambria"/>
          <w:b/>
        </w:rPr>
        <w:t>5/29/15</w:t>
      </w:r>
    </w:p>
    <w:p w14:paraId="116CE69D" w14:textId="77777777" w:rsidR="0023621C" w:rsidRDefault="0023621C">
      <w:pPr>
        <w:pStyle w:val="normal0"/>
      </w:pPr>
    </w:p>
    <w:p w14:paraId="19D7D793" w14:textId="77777777" w:rsidR="0023621C" w:rsidRDefault="00FC5283">
      <w:pPr>
        <w:pStyle w:val="normal0"/>
        <w:widowControl w:val="0"/>
      </w:pPr>
      <w:r>
        <w:rPr>
          <w:rFonts w:ascii="Cambria" w:eastAsia="Cambria" w:hAnsi="Cambria" w:cs="Cambria"/>
          <w:b/>
          <w:sz w:val="28"/>
        </w:rPr>
        <w:t>JoVE Science Education Series: Environmental Science</w:t>
      </w:r>
    </w:p>
    <w:p w14:paraId="0875E145" w14:textId="77777777" w:rsidR="0023621C" w:rsidRDefault="0023621C">
      <w:pPr>
        <w:pStyle w:val="normal0"/>
        <w:widowControl w:val="0"/>
      </w:pPr>
    </w:p>
    <w:p w14:paraId="2D4FD6C1" w14:textId="77777777" w:rsidR="0023621C" w:rsidRDefault="00FC5283">
      <w:pPr>
        <w:pStyle w:val="normal0"/>
        <w:widowControl w:val="0"/>
      </w:pPr>
      <w:r>
        <w:rPr>
          <w:rFonts w:ascii="Cambria" w:eastAsia="Cambria" w:hAnsi="Cambria" w:cs="Cambria"/>
          <w:b/>
          <w:sz w:val="28"/>
        </w:rPr>
        <w:t xml:space="preserve">Title: </w:t>
      </w:r>
      <w:r>
        <w:rPr>
          <w:rFonts w:ascii="Cambria" w:eastAsia="Cambria" w:hAnsi="Cambria" w:cs="Cambria"/>
          <w:b/>
        </w:rPr>
        <w:t>Soil Nutrient Analysis:</w:t>
      </w:r>
      <w:r>
        <w:rPr>
          <w:rFonts w:ascii="Cambria" w:eastAsia="Cambria" w:hAnsi="Cambria" w:cs="Cambria"/>
        </w:rPr>
        <w:t xml:space="preserve"> </w:t>
      </w:r>
      <w:r>
        <w:rPr>
          <w:rFonts w:ascii="Cambria" w:eastAsia="Cambria" w:hAnsi="Cambria" w:cs="Cambria"/>
          <w:b/>
        </w:rPr>
        <w:t>Calcium Sulfate</w:t>
      </w:r>
      <w:r>
        <w:rPr>
          <w:rFonts w:ascii="Cambria" w:eastAsia="Cambria" w:hAnsi="Cambria" w:cs="Cambria"/>
        </w:rPr>
        <w:t xml:space="preserve"> </w:t>
      </w:r>
      <w:r>
        <w:rPr>
          <w:rFonts w:ascii="Cambria" w:eastAsia="Cambria" w:hAnsi="Cambria" w:cs="Cambria"/>
          <w:b/>
        </w:rPr>
        <w:t>Extraction of Nitrogen-Nitrate (NO</w:t>
      </w:r>
      <w:r>
        <w:rPr>
          <w:rFonts w:ascii="Cambria" w:eastAsia="Cambria" w:hAnsi="Cambria" w:cs="Cambria"/>
          <w:b/>
          <w:vertAlign w:val="subscript"/>
        </w:rPr>
        <w:t>3</w:t>
      </w:r>
      <w:r>
        <w:rPr>
          <w:rFonts w:ascii="Cambria" w:eastAsia="Cambria" w:hAnsi="Cambria" w:cs="Cambria"/>
          <w:b/>
          <w:vertAlign w:val="superscript"/>
        </w:rPr>
        <w:t>-</w:t>
      </w:r>
      <w:r>
        <w:rPr>
          <w:rFonts w:ascii="Cambria" w:eastAsia="Cambria" w:hAnsi="Cambria" w:cs="Cambria"/>
          <w:b/>
        </w:rPr>
        <w:t xml:space="preserve">) and </w:t>
      </w:r>
      <w:proofErr w:type="spellStart"/>
      <w:r>
        <w:rPr>
          <w:rFonts w:ascii="Cambria" w:eastAsia="Cambria" w:hAnsi="Cambria" w:cs="Cambria"/>
          <w:b/>
        </w:rPr>
        <w:t>Mehlich</w:t>
      </w:r>
      <w:proofErr w:type="spellEnd"/>
      <w:r>
        <w:rPr>
          <w:rFonts w:ascii="Cambria" w:eastAsia="Cambria" w:hAnsi="Cambria" w:cs="Cambria"/>
          <w:b/>
        </w:rPr>
        <w:t xml:space="preserve"> Extraction of Phosphorus-Phosphate (PO</w:t>
      </w:r>
      <w:r>
        <w:rPr>
          <w:rFonts w:ascii="Cambria" w:eastAsia="Cambria" w:hAnsi="Cambria" w:cs="Cambria"/>
          <w:b/>
          <w:vertAlign w:val="subscript"/>
        </w:rPr>
        <w:t>4</w:t>
      </w:r>
      <w:r>
        <w:rPr>
          <w:rFonts w:ascii="Cambria" w:eastAsia="Cambria" w:hAnsi="Cambria" w:cs="Cambria"/>
          <w:b/>
          <w:vertAlign w:val="superscript"/>
        </w:rPr>
        <w:t>+</w:t>
      </w:r>
      <w:r>
        <w:rPr>
          <w:rFonts w:ascii="Cambria" w:eastAsia="Cambria" w:hAnsi="Cambria" w:cs="Cambria"/>
          <w:b/>
        </w:rPr>
        <w:t>) and Potassium Ions (K</w:t>
      </w:r>
      <w:r>
        <w:rPr>
          <w:rFonts w:ascii="Cambria" w:eastAsia="Cambria" w:hAnsi="Cambria" w:cs="Cambria"/>
          <w:b/>
          <w:vertAlign w:val="superscript"/>
        </w:rPr>
        <w:t>+</w:t>
      </w:r>
      <w:r>
        <w:rPr>
          <w:rFonts w:ascii="Cambria" w:eastAsia="Cambria" w:hAnsi="Cambria" w:cs="Cambria"/>
          <w:b/>
        </w:rPr>
        <w:t>)</w:t>
      </w:r>
    </w:p>
    <w:p w14:paraId="6AEE76EA" w14:textId="77777777" w:rsidR="0023621C" w:rsidRDefault="0023621C">
      <w:pPr>
        <w:pStyle w:val="normal0"/>
        <w:widowControl w:val="0"/>
      </w:pPr>
    </w:p>
    <w:p w14:paraId="5954CFD0" w14:textId="77777777" w:rsidR="0023621C" w:rsidRDefault="00FC5283">
      <w:pPr>
        <w:pStyle w:val="normal0"/>
        <w:widowControl w:val="0"/>
      </w:pPr>
      <w:r>
        <w:rPr>
          <w:rFonts w:ascii="Cambria" w:eastAsia="Cambria" w:hAnsi="Cambria" w:cs="Cambria"/>
          <w:b/>
          <w:sz w:val="28"/>
        </w:rPr>
        <w:t>Authors and Affiliations:</w:t>
      </w:r>
    </w:p>
    <w:p w14:paraId="25B5527A" w14:textId="77777777" w:rsidR="0023621C" w:rsidRDefault="0023621C">
      <w:pPr>
        <w:pStyle w:val="normal0"/>
      </w:pPr>
    </w:p>
    <w:p w14:paraId="3829EC16" w14:textId="77777777" w:rsidR="0023621C" w:rsidRDefault="00FC5283">
      <w:pPr>
        <w:pStyle w:val="normal0"/>
      </w:pPr>
      <w:r>
        <w:rPr>
          <w:rFonts w:ascii="Cambria" w:eastAsia="Cambria" w:hAnsi="Cambria" w:cs="Cambria"/>
          <w:b/>
        </w:rPr>
        <w:t>Corresponding Author: Kimberly Frye, DePaul University</w:t>
      </w:r>
    </w:p>
    <w:p w14:paraId="3B52D2B2" w14:textId="77777777" w:rsidR="0023621C" w:rsidRDefault="0023621C">
      <w:pPr>
        <w:pStyle w:val="normal0"/>
      </w:pPr>
    </w:p>
    <w:p w14:paraId="3DFD9033" w14:textId="1C407B87" w:rsidR="0023621C" w:rsidRDefault="00FC5283" w:rsidP="00427BE3">
      <w:pPr>
        <w:pStyle w:val="normal0"/>
      </w:pPr>
      <w:r>
        <w:rPr>
          <w:rFonts w:ascii="Cambria" w:eastAsia="Cambria" w:hAnsi="Cambria" w:cs="Cambria"/>
          <w:b/>
        </w:rPr>
        <w:t>Co-authors: Margaret Workman, DePaul University</w:t>
      </w:r>
    </w:p>
    <w:p w14:paraId="4391C3E0" w14:textId="77777777" w:rsidR="0023621C" w:rsidRDefault="0023621C">
      <w:pPr>
        <w:pStyle w:val="normal0"/>
      </w:pPr>
    </w:p>
    <w:p w14:paraId="4A144FED"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Overview</w:t>
      </w:r>
    </w:p>
    <w:p w14:paraId="084B11FD" w14:textId="77777777" w:rsidR="0023621C" w:rsidRDefault="0023621C">
      <w:pPr>
        <w:pStyle w:val="normal0"/>
        <w:ind w:left="360"/>
      </w:pPr>
    </w:p>
    <w:p w14:paraId="42FDD70D"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Soil nutrient analyses can be carried out to extract three major soil macronutrients, nitrogen, phosphorus, and potassium, and combine them with color-based reagents to determine their concentration. </w:t>
      </w:r>
    </w:p>
    <w:p w14:paraId="1F2FD3C8"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Title Slide.</w:t>
      </w:r>
    </w:p>
    <w:p w14:paraId="08DC7321" w14:textId="77777777" w:rsidR="0023621C" w:rsidRDefault="0023621C">
      <w:pPr>
        <w:pStyle w:val="normal0"/>
        <w:ind w:left="1224"/>
      </w:pPr>
    </w:p>
    <w:p w14:paraId="0C3979CE"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Nitrogen, phosphorus, and potassium are major components of soil fertilizer. Knowing their concentration in soils can inform environmental scientists of nutrient deficiency or surplus in soils used to support plant production, and provide a general insight into the basic biogeochemical cycles of an ecosystem (</w:t>
      </w:r>
      <w:r>
        <w:rPr>
          <w:rFonts w:ascii="Cambria" w:eastAsia="Cambria" w:hAnsi="Cambria" w:cs="Cambria"/>
          <w:b/>
        </w:rPr>
        <w:t>1.2.1</w:t>
      </w:r>
      <w:r>
        <w:rPr>
          <w:rFonts w:ascii="Cambria" w:eastAsia="Cambria" w:hAnsi="Cambria" w:cs="Cambria"/>
        </w:rPr>
        <w:t>).</w:t>
      </w:r>
    </w:p>
    <w:p w14:paraId="14028BE3"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40BD31D9" w14:textId="77777777" w:rsidR="0023621C" w:rsidRDefault="0023621C">
      <w:pPr>
        <w:pStyle w:val="normal0"/>
        <w:ind w:left="1224"/>
      </w:pPr>
    </w:p>
    <w:p w14:paraId="352E1605"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Soil nutrient analysis can be carried out using chemicals to bind the macronutrient of interest. For nitrogen or phosphorus, reagents are added which react to the presence of the specific macronutrient and produce colored products. Potassium concentration is determined by forming precipitates in an amount proportional to potassium concentration. (</w:t>
      </w:r>
      <w:r>
        <w:rPr>
          <w:rFonts w:ascii="Cambria" w:eastAsia="Cambria" w:hAnsi="Cambria" w:cs="Cambria"/>
          <w:b/>
        </w:rPr>
        <w:t>1.3.1</w:t>
      </w:r>
      <w:r>
        <w:rPr>
          <w:rFonts w:ascii="Cambria" w:eastAsia="Cambria" w:hAnsi="Cambria" w:cs="Cambria"/>
        </w:rPr>
        <w:t>). The intensity or turbidity of these products can then be quantified using a color comparator, or a turbidity dipstick (</w:t>
      </w:r>
      <w:r>
        <w:rPr>
          <w:rFonts w:ascii="Cambria" w:eastAsia="Cambria" w:hAnsi="Cambria" w:cs="Cambria"/>
          <w:b/>
        </w:rPr>
        <w:t>1.3.2</w:t>
      </w:r>
      <w:r>
        <w:rPr>
          <w:rFonts w:ascii="Cambria" w:eastAsia="Cambria" w:hAnsi="Cambria" w:cs="Cambria"/>
        </w:rPr>
        <w:t>).</w:t>
      </w:r>
    </w:p>
    <w:p w14:paraId="440F7C88"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21294885" w14:textId="77777777" w:rsidR="0023621C" w:rsidRDefault="0023621C">
      <w:pPr>
        <w:pStyle w:val="normal0"/>
        <w:ind w:left="1224"/>
      </w:pPr>
    </w:p>
    <w:p w14:paraId="47CFEB5C"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These methods are simple, inexpensive, require minimal equipment, and can be carried out in a field setting if desired. This video will illustrate the techniques used to extract and quantify these common soil macronutrients.</w:t>
      </w:r>
    </w:p>
    <w:p w14:paraId="0E85087C"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Use shots from the Procedure.</w:t>
      </w:r>
    </w:p>
    <w:p w14:paraId="20A32B48" w14:textId="77777777" w:rsidR="0023621C" w:rsidRDefault="0023621C">
      <w:pPr>
        <w:pStyle w:val="normal0"/>
        <w:ind w:left="360"/>
      </w:pPr>
    </w:p>
    <w:p w14:paraId="2EC01F68"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lastRenderedPageBreak/>
        <w:t>Principles of Soil Nutrient Analysis</w:t>
      </w:r>
    </w:p>
    <w:p w14:paraId="1B819FBE" w14:textId="77777777" w:rsidR="0023621C" w:rsidRDefault="0023621C">
      <w:pPr>
        <w:pStyle w:val="normal0"/>
        <w:ind w:left="360"/>
      </w:pPr>
    </w:p>
    <w:p w14:paraId="56D9F006" w14:textId="3FB07F9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To begin analysis, macronutrients are first extracted from collected soil samples. Nitrogen is extracted using calcium sulfate</w:t>
      </w:r>
      <w:r w:rsidR="00081AF7">
        <w:rPr>
          <w:rFonts w:ascii="Cambria" w:eastAsia="Cambria" w:hAnsi="Cambria" w:cs="Cambria"/>
        </w:rPr>
        <w:t>;</w:t>
      </w:r>
      <w:r>
        <w:rPr>
          <w:rFonts w:ascii="Cambria" w:eastAsia="Cambria" w:hAnsi="Cambria" w:cs="Cambria"/>
        </w:rPr>
        <w:t xml:space="preserve"> phosphorus and potassium are extracted using </w:t>
      </w:r>
      <w:proofErr w:type="spellStart"/>
      <w:r>
        <w:rPr>
          <w:rFonts w:ascii="Cambria" w:eastAsia="Cambria" w:hAnsi="Cambria" w:cs="Cambria"/>
        </w:rPr>
        <w:t>Mehlich</w:t>
      </w:r>
      <w:proofErr w:type="spellEnd"/>
      <w:r>
        <w:rPr>
          <w:rFonts w:ascii="Cambria" w:eastAsia="Cambria" w:hAnsi="Cambria" w:cs="Cambria"/>
        </w:rPr>
        <w:t xml:space="preserve"> 2 solutio</w:t>
      </w:r>
      <w:r w:rsidR="00650CA0">
        <w:rPr>
          <w:rFonts w:ascii="Cambria" w:eastAsia="Cambria" w:hAnsi="Cambria" w:cs="Cambria"/>
        </w:rPr>
        <w:t>n</w:t>
      </w:r>
      <w:r w:rsidR="00081AF7">
        <w:rPr>
          <w:rFonts w:ascii="Cambria" w:eastAsia="Cambria" w:hAnsi="Cambria" w:cs="Cambria"/>
        </w:rPr>
        <w:t xml:space="preserve">, </w:t>
      </w:r>
      <w:r w:rsidR="00427BE3">
        <w:rPr>
          <w:rFonts w:ascii="Cambria" w:eastAsia="Cambria" w:hAnsi="Cambria" w:cs="Cambria"/>
        </w:rPr>
        <w:t xml:space="preserve">a </w:t>
      </w:r>
      <w:r w:rsidR="00081AF7">
        <w:rPr>
          <w:rFonts w:ascii="Cambria" w:eastAsia="Cambria" w:hAnsi="Cambria" w:cs="Cambria"/>
        </w:rPr>
        <w:t>solution of acetic acid, ammonium chloride, hydrochloric acid, hydrofluoric acid</w:t>
      </w:r>
      <w:r w:rsidR="00427BE3">
        <w:rPr>
          <w:rFonts w:ascii="Cambria" w:eastAsia="Cambria" w:hAnsi="Cambria" w:cs="Cambria"/>
        </w:rPr>
        <w:t>,</w:t>
      </w:r>
      <w:r w:rsidR="00081AF7">
        <w:rPr>
          <w:rFonts w:ascii="Cambria" w:eastAsia="Cambria" w:hAnsi="Cambria" w:cs="Cambria"/>
        </w:rPr>
        <w:t xml:space="preserve"> and demineralized water.</w:t>
      </w:r>
      <w:r>
        <w:rPr>
          <w:rFonts w:ascii="Cambria" w:eastAsia="Cambria" w:hAnsi="Cambria" w:cs="Cambria"/>
          <w:i/>
        </w:rPr>
        <w:t xml:space="preserve"> </w:t>
      </w:r>
      <w:r>
        <w:rPr>
          <w:rFonts w:ascii="Cambria" w:eastAsia="Cambria" w:hAnsi="Cambria" w:cs="Cambria"/>
        </w:rPr>
        <w:t>(</w:t>
      </w:r>
      <w:r>
        <w:rPr>
          <w:rFonts w:ascii="Cambria" w:eastAsia="Cambria" w:hAnsi="Cambria" w:cs="Cambria"/>
          <w:b/>
        </w:rPr>
        <w:t>2.1.1</w:t>
      </w:r>
      <w:r>
        <w:rPr>
          <w:rFonts w:ascii="Cambria" w:eastAsia="Cambria" w:hAnsi="Cambria" w:cs="Cambria"/>
        </w:rPr>
        <w:t>) Bound macronutrients present in suspension can then be separated from the remaining solid soil components by vacuum filtration (</w:t>
      </w:r>
      <w:r>
        <w:rPr>
          <w:rFonts w:ascii="Cambria" w:eastAsia="Cambria" w:hAnsi="Cambria" w:cs="Cambria"/>
          <w:b/>
        </w:rPr>
        <w:t>2.1.2</w:t>
      </w:r>
      <w:r>
        <w:rPr>
          <w:rFonts w:ascii="Cambria" w:eastAsia="Cambria" w:hAnsi="Cambria" w:cs="Cambria"/>
        </w:rPr>
        <w:t>).</w:t>
      </w:r>
    </w:p>
    <w:p w14:paraId="01D9F245"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212FFD9C" w14:textId="77777777" w:rsidR="00081AF7" w:rsidRDefault="00081AF7" w:rsidP="00081AF7">
      <w:pPr>
        <w:pStyle w:val="normal0"/>
      </w:pPr>
    </w:p>
    <w:p w14:paraId="49211A86" w14:textId="4BF41409"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Once macronutrients have been extracted, their concentration can be determined. For nitrogen, cadmium metal is used to reduce nitrates to nitrites. This cadmium is present in </w:t>
      </w:r>
      <w:r w:rsidR="00E4387E">
        <w:rPr>
          <w:rFonts w:ascii="Cambria" w:eastAsia="Cambria" w:hAnsi="Cambria" w:cs="Cambria"/>
        </w:rPr>
        <w:t>pre-packaged</w:t>
      </w:r>
      <w:r>
        <w:rPr>
          <w:rFonts w:ascii="Cambria" w:eastAsia="Cambria" w:hAnsi="Cambria" w:cs="Cambria"/>
        </w:rPr>
        <w:t xml:space="preserve"> pillows that are added to the soil filtrate (</w:t>
      </w:r>
      <w:r>
        <w:rPr>
          <w:rFonts w:ascii="Cambria" w:eastAsia="Cambria" w:hAnsi="Cambria" w:cs="Cambria"/>
          <w:b/>
        </w:rPr>
        <w:t>2.2.1</w:t>
      </w:r>
      <w:r>
        <w:rPr>
          <w:rFonts w:ascii="Cambria" w:eastAsia="Cambria" w:hAnsi="Cambria" w:cs="Cambria"/>
        </w:rPr>
        <w:t>).</w:t>
      </w:r>
    </w:p>
    <w:p w14:paraId="160350C9"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183EFB26" w14:textId="77777777" w:rsidR="0023621C" w:rsidRDefault="0023621C">
      <w:pPr>
        <w:pStyle w:val="normal0"/>
        <w:ind w:left="1224"/>
      </w:pPr>
    </w:p>
    <w:p w14:paraId="1DEAB35B" w14:textId="1FA59FEC" w:rsidR="0023621C" w:rsidRPr="00427BE3" w:rsidRDefault="00FC5283" w:rsidP="00AE5940">
      <w:pPr>
        <w:pStyle w:val="normal0"/>
        <w:numPr>
          <w:ilvl w:val="1"/>
          <w:numId w:val="1"/>
        </w:numPr>
        <w:ind w:left="720" w:hanging="432"/>
        <w:contextualSpacing/>
        <w:rPr>
          <w:rFonts w:ascii="Cambria" w:eastAsia="Cambria" w:hAnsi="Cambria" w:cs="Cambria"/>
        </w:rPr>
      </w:pPr>
      <w:r w:rsidRPr="00427BE3">
        <w:rPr>
          <w:rFonts w:ascii="Cambria" w:eastAsia="Cambria" w:hAnsi="Cambria" w:cs="Cambria"/>
        </w:rPr>
        <w:t xml:space="preserve">The nitrite ions react with </w:t>
      </w:r>
      <w:proofErr w:type="spellStart"/>
      <w:r w:rsidRPr="00427BE3">
        <w:rPr>
          <w:rFonts w:ascii="Cambria" w:eastAsia="Cambria" w:hAnsi="Cambria" w:cs="Cambria"/>
        </w:rPr>
        <w:t>sulfanilic</w:t>
      </w:r>
      <w:proofErr w:type="spellEnd"/>
      <w:r w:rsidRPr="00427BE3">
        <w:rPr>
          <w:rFonts w:ascii="Cambria" w:eastAsia="Cambria" w:hAnsi="Cambria" w:cs="Cambria"/>
        </w:rPr>
        <w:t xml:space="preserve"> acid to form </w:t>
      </w:r>
      <w:proofErr w:type="spellStart"/>
      <w:r w:rsidRPr="00427BE3">
        <w:rPr>
          <w:rFonts w:ascii="Cambria" w:eastAsia="Cambria" w:hAnsi="Cambria" w:cs="Cambria"/>
        </w:rPr>
        <w:t>diazonium</w:t>
      </w:r>
      <w:proofErr w:type="spellEnd"/>
      <w:r w:rsidRPr="00427BE3">
        <w:rPr>
          <w:rFonts w:ascii="Cambria" w:eastAsia="Cambria" w:hAnsi="Cambria" w:cs="Cambria"/>
        </w:rPr>
        <w:t xml:space="preserve"> salt</w:t>
      </w:r>
      <w:r w:rsidR="00427BE3" w:rsidRPr="00427BE3">
        <w:rPr>
          <w:rFonts w:ascii="Cambria" w:eastAsia="Cambria" w:hAnsi="Cambria" w:cs="Cambria"/>
        </w:rPr>
        <w:t xml:space="preserve">. </w:t>
      </w:r>
      <w:r w:rsidRPr="00427BE3">
        <w:rPr>
          <w:rFonts w:ascii="Cambria" w:eastAsia="Cambria" w:hAnsi="Cambria" w:cs="Cambria"/>
        </w:rPr>
        <w:t xml:space="preserve">This couples with </w:t>
      </w:r>
      <w:proofErr w:type="spellStart"/>
      <w:r w:rsidRPr="00427BE3">
        <w:rPr>
          <w:rFonts w:ascii="Cambria" w:eastAsia="Cambria" w:hAnsi="Cambria" w:cs="Cambria"/>
        </w:rPr>
        <w:t>gentisic</w:t>
      </w:r>
      <w:proofErr w:type="spellEnd"/>
      <w:r w:rsidRPr="00427BE3">
        <w:rPr>
          <w:rFonts w:ascii="Cambria" w:eastAsia="Cambria" w:hAnsi="Cambria" w:cs="Cambria"/>
        </w:rPr>
        <w:t xml:space="preserve"> acid and an amber solution is formed (</w:t>
      </w:r>
      <w:r w:rsidRPr="00427BE3">
        <w:rPr>
          <w:rFonts w:ascii="Cambria" w:eastAsia="Cambria" w:hAnsi="Cambria" w:cs="Cambria"/>
          <w:b/>
        </w:rPr>
        <w:t>2.3.1</w:t>
      </w:r>
      <w:r w:rsidRPr="00427BE3">
        <w:rPr>
          <w:rFonts w:ascii="Cambria" w:eastAsia="Cambria" w:hAnsi="Cambria" w:cs="Cambria"/>
        </w:rPr>
        <w:t>). Color intensity is directly proportional to nitrate concentration in the filtrate, and can be quantified using a color comparator with a continuous nitrate amber disk (</w:t>
      </w:r>
      <w:r w:rsidRPr="00427BE3">
        <w:rPr>
          <w:rFonts w:ascii="Cambria" w:eastAsia="Cambria" w:hAnsi="Cambria" w:cs="Cambria"/>
          <w:b/>
        </w:rPr>
        <w:t>2.3.2</w:t>
      </w:r>
      <w:r w:rsidRPr="00427BE3">
        <w:rPr>
          <w:rFonts w:ascii="Cambria" w:eastAsia="Cambria" w:hAnsi="Cambria" w:cs="Cambria"/>
        </w:rPr>
        <w:t>).</w:t>
      </w:r>
    </w:p>
    <w:p w14:paraId="4FEF7EBA"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31DD8927" w14:textId="77777777" w:rsidR="0023621C" w:rsidRDefault="0023621C">
      <w:pPr>
        <w:pStyle w:val="normal0"/>
        <w:ind w:left="1224"/>
      </w:pPr>
    </w:p>
    <w:p w14:paraId="77567B02" w14:textId="2B246603" w:rsidR="0023621C" w:rsidRPr="006A7886" w:rsidRDefault="00FC5283" w:rsidP="006A7886">
      <w:pPr>
        <w:pStyle w:val="normal0"/>
        <w:numPr>
          <w:ilvl w:val="1"/>
          <w:numId w:val="1"/>
        </w:numPr>
        <w:ind w:hanging="432"/>
        <w:contextualSpacing/>
      </w:pPr>
      <w:r>
        <w:rPr>
          <w:rFonts w:ascii="Cambria" w:eastAsia="Cambria" w:hAnsi="Cambria" w:cs="Cambria"/>
        </w:rPr>
        <w:t xml:space="preserve">For phosphorus, sodium </w:t>
      </w:r>
      <w:proofErr w:type="spellStart"/>
      <w:r>
        <w:rPr>
          <w:rFonts w:ascii="Cambria" w:eastAsia="Cambria" w:hAnsi="Cambria" w:cs="Cambria"/>
        </w:rPr>
        <w:t>molybdate</w:t>
      </w:r>
      <w:proofErr w:type="spellEnd"/>
      <w:r>
        <w:rPr>
          <w:rFonts w:ascii="Cambria" w:eastAsia="Cambria" w:hAnsi="Cambria" w:cs="Cambria"/>
        </w:rPr>
        <w:t xml:space="preserve"> and potassium </w:t>
      </w:r>
      <w:proofErr w:type="spellStart"/>
      <w:r>
        <w:rPr>
          <w:rFonts w:ascii="Cambria" w:eastAsia="Cambria" w:hAnsi="Cambria" w:cs="Cambria"/>
        </w:rPr>
        <w:t>pyrosulfate</w:t>
      </w:r>
      <w:proofErr w:type="spellEnd"/>
      <w:r>
        <w:rPr>
          <w:rFonts w:ascii="Cambria" w:eastAsia="Cambria" w:hAnsi="Cambria" w:cs="Cambria"/>
        </w:rPr>
        <w:t xml:space="preserve"> react with the soluble reactive phosphate to form a </w:t>
      </w:r>
      <w:proofErr w:type="spellStart"/>
      <w:r>
        <w:rPr>
          <w:rFonts w:ascii="Cambria" w:eastAsia="Cambria" w:hAnsi="Cambria" w:cs="Cambria"/>
        </w:rPr>
        <w:t>phospho-molybdate</w:t>
      </w:r>
      <w:proofErr w:type="spellEnd"/>
      <w:r>
        <w:rPr>
          <w:rFonts w:ascii="Cambria" w:eastAsia="Cambria" w:hAnsi="Cambria" w:cs="Cambria"/>
        </w:rPr>
        <w:t xml:space="preserve"> complex. This is then reduced by ascorbic acid to form a molybdenum blue color </w:t>
      </w:r>
      <w:r w:rsidRPr="006A7886">
        <w:rPr>
          <w:rFonts w:ascii="Cambria" w:eastAsia="Cambria" w:hAnsi="Cambria" w:cs="Cambria"/>
        </w:rPr>
        <w:t>(</w:t>
      </w:r>
      <w:r w:rsidRPr="006A7886">
        <w:rPr>
          <w:rFonts w:ascii="Cambria" w:eastAsia="Cambria" w:hAnsi="Cambria" w:cs="Cambria"/>
          <w:b/>
        </w:rPr>
        <w:t>2.4.1</w:t>
      </w:r>
      <w:r w:rsidRPr="006A7886">
        <w:rPr>
          <w:rFonts w:ascii="Cambria" w:eastAsia="Cambria" w:hAnsi="Cambria" w:cs="Cambria"/>
        </w:rPr>
        <w:t>). This blue color can be quantified using a phosphate color comparator box with a continuous phosphate blue color disk (</w:t>
      </w:r>
      <w:r w:rsidRPr="006A7886">
        <w:rPr>
          <w:rFonts w:ascii="Cambria" w:eastAsia="Cambria" w:hAnsi="Cambria" w:cs="Cambria"/>
          <w:b/>
        </w:rPr>
        <w:t>2.4.2</w:t>
      </w:r>
      <w:r w:rsidRPr="006A7886">
        <w:rPr>
          <w:rFonts w:ascii="Cambria" w:eastAsia="Cambria" w:hAnsi="Cambria" w:cs="Cambria"/>
        </w:rPr>
        <w:t>).</w:t>
      </w:r>
    </w:p>
    <w:p w14:paraId="4BB9F064"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3747FF20" w14:textId="77777777" w:rsidR="0023621C" w:rsidRDefault="0023621C">
      <w:pPr>
        <w:pStyle w:val="normal0"/>
        <w:ind w:left="792"/>
      </w:pPr>
    </w:p>
    <w:p w14:paraId="60133D73"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Color comparator boxes are used for analysis of nitrate and phosphate. Samples are compared to a blank, and the color disk is turned until both viewing windows match. The corresponding nutrient concentration in mg/L will be displayed in a separate window (</w:t>
      </w:r>
      <w:r>
        <w:rPr>
          <w:rFonts w:ascii="Cambria" w:eastAsia="Cambria" w:hAnsi="Cambria" w:cs="Cambria"/>
          <w:b/>
        </w:rPr>
        <w:t>2.5.1</w:t>
      </w:r>
      <w:r>
        <w:rPr>
          <w:rFonts w:ascii="Cambria" w:eastAsia="Cambria" w:hAnsi="Cambria" w:cs="Cambria"/>
        </w:rPr>
        <w:t>).</w:t>
      </w:r>
    </w:p>
    <w:p w14:paraId="5D2941E9"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12D27F62" w14:textId="77777777" w:rsidR="0023621C" w:rsidRDefault="0023621C">
      <w:pPr>
        <w:pStyle w:val="normal0"/>
        <w:ind w:left="1224"/>
      </w:pPr>
    </w:p>
    <w:p w14:paraId="306D901E" w14:textId="69F7151C"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To quantify potassium, the ions from the soil filtrate combine with sodium </w:t>
      </w:r>
      <w:proofErr w:type="spellStart"/>
      <w:r>
        <w:rPr>
          <w:rFonts w:ascii="Cambria" w:eastAsia="Cambria" w:hAnsi="Cambria" w:cs="Cambria"/>
        </w:rPr>
        <w:t>tetraphenylborate</w:t>
      </w:r>
      <w:proofErr w:type="spellEnd"/>
      <w:r>
        <w:rPr>
          <w:rFonts w:ascii="Cambria" w:eastAsia="Cambria" w:hAnsi="Cambria" w:cs="Cambria"/>
        </w:rPr>
        <w:t xml:space="preserve"> to form potassium </w:t>
      </w:r>
      <w:proofErr w:type="spellStart"/>
      <w:r>
        <w:rPr>
          <w:rFonts w:ascii="Cambria" w:eastAsia="Cambria" w:hAnsi="Cambria" w:cs="Cambria"/>
        </w:rPr>
        <w:t>tetraphenylborate</w:t>
      </w:r>
      <w:proofErr w:type="spellEnd"/>
      <w:r>
        <w:rPr>
          <w:rFonts w:ascii="Cambria" w:eastAsia="Cambria" w:hAnsi="Cambria" w:cs="Cambria"/>
        </w:rPr>
        <w:t>, a white precipitate. The precipitate remains in suspension, causing an in</w:t>
      </w:r>
      <w:r w:rsidR="00E4387E">
        <w:rPr>
          <w:rFonts w:ascii="Cambria" w:eastAsia="Cambria" w:hAnsi="Cambria" w:cs="Cambria"/>
        </w:rPr>
        <w:t>crease in turbidity. R</w:t>
      </w:r>
      <w:r>
        <w:rPr>
          <w:rFonts w:ascii="Cambria" w:eastAsia="Cambria" w:hAnsi="Cambria" w:cs="Cambria"/>
        </w:rPr>
        <w:t xml:space="preserve">eagent pillows </w:t>
      </w:r>
      <w:r w:rsidR="00E4387E">
        <w:rPr>
          <w:rFonts w:ascii="Cambria" w:eastAsia="Cambria" w:hAnsi="Cambria" w:cs="Cambria"/>
        </w:rPr>
        <w:t xml:space="preserve">for </w:t>
      </w:r>
      <w:r w:rsidR="00E4387E">
        <w:rPr>
          <w:rFonts w:ascii="Cambria" w:eastAsia="Cambria" w:hAnsi="Cambria" w:cs="Cambria"/>
        </w:rPr>
        <w:t xml:space="preserve">potassium </w:t>
      </w:r>
      <w:r w:rsidR="00650CA0">
        <w:rPr>
          <w:rFonts w:ascii="Cambria" w:eastAsia="Cambria" w:hAnsi="Cambria" w:cs="Cambria"/>
        </w:rPr>
        <w:t>containing methyl alcohol, demineralized water</w:t>
      </w:r>
      <w:r w:rsidR="00427BE3">
        <w:rPr>
          <w:rFonts w:ascii="Cambria" w:eastAsia="Cambria" w:hAnsi="Cambria" w:cs="Cambria"/>
        </w:rPr>
        <w:t>,</w:t>
      </w:r>
      <w:r w:rsidR="00650CA0">
        <w:rPr>
          <w:rFonts w:ascii="Cambria" w:eastAsia="Cambria" w:hAnsi="Cambria" w:cs="Cambria"/>
        </w:rPr>
        <w:t xml:space="preserve"> and </w:t>
      </w:r>
      <w:r w:rsidR="00650CA0" w:rsidRPr="00427BE3">
        <w:rPr>
          <w:rFonts w:ascii="Cambria" w:eastAsia="Cambria" w:hAnsi="Cambria" w:cs="Cambria"/>
        </w:rPr>
        <w:t xml:space="preserve">formaldehyde </w:t>
      </w:r>
      <w:r w:rsidRPr="00427BE3">
        <w:rPr>
          <w:rFonts w:ascii="Cambria" w:eastAsia="Cambria" w:hAnsi="Cambria" w:cs="Cambria"/>
        </w:rPr>
        <w:t xml:space="preserve">are added to prevent interferences with this precipitation by ammonium, magnesium, or calcium </w:t>
      </w:r>
      <w:r w:rsidR="00427BE3" w:rsidRPr="00427BE3">
        <w:rPr>
          <w:rFonts w:ascii="Cambria" w:eastAsia="Cambria" w:hAnsi="Cambria" w:cs="Cambria"/>
        </w:rPr>
        <w:t>salts</w:t>
      </w:r>
      <w:r w:rsidRPr="00427BE3">
        <w:rPr>
          <w:rFonts w:ascii="Cambria" w:eastAsia="Cambria" w:hAnsi="Cambria" w:cs="Cambria"/>
        </w:rPr>
        <w:t xml:space="preserve"> that may</w:t>
      </w:r>
      <w:r>
        <w:rPr>
          <w:rFonts w:ascii="Cambria" w:eastAsia="Cambria" w:hAnsi="Cambria" w:cs="Cambria"/>
        </w:rPr>
        <w:t xml:space="preserve"> be present in the soil filtrate.</w:t>
      </w:r>
    </w:p>
    <w:p w14:paraId="763EAD9B"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5D9703ED" w14:textId="77777777" w:rsidR="0023621C" w:rsidRDefault="0023621C">
      <w:pPr>
        <w:pStyle w:val="normal0"/>
        <w:ind w:left="792"/>
      </w:pPr>
    </w:p>
    <w:p w14:paraId="057E753E"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lastRenderedPageBreak/>
        <w:t>A potassium dipstick is used to quantify turbidity caused by the precipitate. The dipstick is placed in the sample and lowered until the black dot at the end is no longer visible. The stick is incrementally marked, and readings on this scale can be converted to potassium concentration using a conversion chart (</w:t>
      </w:r>
      <w:r>
        <w:rPr>
          <w:rFonts w:ascii="Cambria" w:eastAsia="Cambria" w:hAnsi="Cambria" w:cs="Cambria"/>
          <w:b/>
        </w:rPr>
        <w:t>2.7.1</w:t>
      </w:r>
      <w:r>
        <w:rPr>
          <w:rFonts w:ascii="Cambria" w:eastAsia="Cambria" w:hAnsi="Cambria" w:cs="Cambria"/>
        </w:rPr>
        <w:t>).</w:t>
      </w:r>
    </w:p>
    <w:p w14:paraId="5F646C57"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 xml:space="preserve">See storyboard. </w:t>
      </w:r>
    </w:p>
    <w:p w14:paraId="2A9D34E0" w14:textId="77777777" w:rsidR="0023621C" w:rsidRDefault="0023621C">
      <w:pPr>
        <w:pStyle w:val="normal0"/>
        <w:ind w:left="1224"/>
      </w:pPr>
    </w:p>
    <w:p w14:paraId="6C024519" w14:textId="61F8C9CF"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Now that we are familiar with the principles behind extraction and quantification of soil macronutrients, let’s take a look at how the procedures are carried out in the laboratory.</w:t>
      </w:r>
    </w:p>
    <w:p w14:paraId="2E21B41D"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Use shots from the Procedure.</w:t>
      </w:r>
    </w:p>
    <w:p w14:paraId="5E0782E4" w14:textId="77777777" w:rsidR="0023621C" w:rsidRDefault="0023621C">
      <w:pPr>
        <w:pStyle w:val="normal0"/>
      </w:pPr>
    </w:p>
    <w:p w14:paraId="6135542B"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Extraction of Nitrogen (Nitrate NO</w:t>
      </w:r>
      <w:r>
        <w:rPr>
          <w:rFonts w:ascii="Cambria" w:eastAsia="Cambria" w:hAnsi="Cambria" w:cs="Cambria"/>
          <w:b/>
          <w:vertAlign w:val="subscript"/>
        </w:rPr>
        <w:t>3</w:t>
      </w:r>
      <w:r>
        <w:rPr>
          <w:rFonts w:ascii="Cambria" w:eastAsia="Cambria" w:hAnsi="Cambria" w:cs="Cambria"/>
          <w:b/>
          <w:vertAlign w:val="superscript"/>
        </w:rPr>
        <w:t>-</w:t>
      </w:r>
      <w:r>
        <w:rPr>
          <w:rFonts w:ascii="Cambria" w:eastAsia="Cambria" w:hAnsi="Cambria" w:cs="Cambria"/>
          <w:b/>
        </w:rPr>
        <w:t>)</w:t>
      </w:r>
    </w:p>
    <w:p w14:paraId="55EAF2AD" w14:textId="77777777" w:rsidR="0023621C" w:rsidRDefault="0023621C">
      <w:pPr>
        <w:pStyle w:val="normal0"/>
      </w:pPr>
    </w:p>
    <w:p w14:paraId="316CB6C2"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Once the soil samples have been collected, correctly transported, and stored, they can be brought into the laboratory for analysis, beginning with the nitrogen extraction. First, turn on the balance, set a weigh boat on top, and tare. </w:t>
      </w:r>
    </w:p>
    <w:p w14:paraId="32ABF723"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WIDE: Establishing shot, talent approaches bench with soil samples.</w:t>
      </w:r>
    </w:p>
    <w:p w14:paraId="0A34B835"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 xml:space="preserve">MED: Talent turns on balance, hits tare. </w:t>
      </w:r>
    </w:p>
    <w:p w14:paraId="238B8F77" w14:textId="77777777" w:rsidR="0023621C" w:rsidRDefault="0023621C">
      <w:pPr>
        <w:pStyle w:val="normal0"/>
        <w:ind w:left="1224"/>
      </w:pPr>
    </w:p>
    <w:p w14:paraId="3C0B8346" w14:textId="331DDB71" w:rsidR="0023621C" w:rsidRPr="00620E00"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Using a spatula, weigh out 10 grams of dried, sieved soil sample and transfer to a labeled 100 </w:t>
      </w:r>
      <w:r w:rsidRPr="00620E00">
        <w:rPr>
          <w:rFonts w:ascii="Cambria" w:eastAsia="Cambria" w:hAnsi="Cambria" w:cs="Cambria"/>
        </w:rPr>
        <w:t>mL beaker. Next, weigh 0.1 grams of calcium sulfate and transfer it to the beaker</w:t>
      </w:r>
      <w:r w:rsidRPr="00620E00">
        <w:rPr>
          <w:rFonts w:ascii="Cambria" w:eastAsia="Cambria" w:hAnsi="Cambria" w:cs="Cambria"/>
          <w:i/>
        </w:rPr>
        <w:t>.</w:t>
      </w:r>
    </w:p>
    <w:p w14:paraId="20B7F35E" w14:textId="77777777" w:rsidR="0023621C" w:rsidRDefault="00FC5283">
      <w:pPr>
        <w:pStyle w:val="normal0"/>
        <w:numPr>
          <w:ilvl w:val="2"/>
          <w:numId w:val="1"/>
        </w:numPr>
        <w:ind w:hanging="504"/>
        <w:contextualSpacing/>
        <w:rPr>
          <w:rFonts w:ascii="Cambria" w:eastAsia="Cambria" w:hAnsi="Cambria" w:cs="Cambria"/>
        </w:rPr>
      </w:pPr>
      <w:r w:rsidRPr="00620E00">
        <w:rPr>
          <w:rFonts w:ascii="Cambria" w:eastAsia="Cambria" w:hAnsi="Cambria" w:cs="Cambria"/>
        </w:rPr>
        <w:t>MED over the shoulder: Talent</w:t>
      </w:r>
      <w:r>
        <w:rPr>
          <w:rFonts w:ascii="Cambria" w:eastAsia="Cambria" w:hAnsi="Cambria" w:cs="Cambria"/>
        </w:rPr>
        <w:t xml:space="preserve"> weighs soil sample, puts in beaker.</w:t>
      </w:r>
    </w:p>
    <w:p w14:paraId="4C0015F2"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Talents weighs calcium sulfate and transfers to beaker.</w:t>
      </w:r>
    </w:p>
    <w:p w14:paraId="3A56B29E" w14:textId="77777777" w:rsidR="0023621C" w:rsidRDefault="0023621C">
      <w:pPr>
        <w:pStyle w:val="normal0"/>
        <w:ind w:left="1224"/>
      </w:pPr>
    </w:p>
    <w:p w14:paraId="2B0F18BD"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Measure out 20 mL of deionized water with a graduated cylinder and transfer to the beaker. Thoroughly mix the contents of the beaker with a stirring rod. Repeat these additions for each test soil sample (</w:t>
      </w:r>
      <w:r>
        <w:rPr>
          <w:rFonts w:ascii="Cambria" w:eastAsia="Cambria" w:hAnsi="Cambria" w:cs="Cambria"/>
          <w:b/>
        </w:rPr>
        <w:t>TEXT</w:t>
      </w:r>
      <w:r>
        <w:rPr>
          <w:rFonts w:ascii="Cambria" w:eastAsia="Cambria" w:hAnsi="Cambria" w:cs="Cambria"/>
        </w:rPr>
        <w:t xml:space="preserve">: Repeat these steps for each nitrogen soil sample). </w:t>
      </w:r>
    </w:p>
    <w:p w14:paraId="7D34CD1E"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measures 20 mL of water and transfers to beaker.</w:t>
      </w:r>
    </w:p>
    <w:p w14:paraId="6DADFC85"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mixes beaker contents with stirring rod.</w:t>
      </w:r>
    </w:p>
    <w:p w14:paraId="46BD67A3" w14:textId="77777777" w:rsidR="0023621C" w:rsidRDefault="0023621C">
      <w:pPr>
        <w:pStyle w:val="normal0"/>
        <w:ind w:left="792"/>
      </w:pPr>
    </w:p>
    <w:p w14:paraId="6B3DB2A7"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Secure samples on a tabletop shaker and agitate for 1 min </w:t>
      </w:r>
      <w:r>
        <w:rPr>
          <w:rFonts w:ascii="Cambria" w:eastAsia="Cambria" w:hAnsi="Cambria" w:cs="Cambria"/>
          <w:i/>
          <w:highlight w:val="yellow"/>
        </w:rPr>
        <w:t>(</w:t>
      </w:r>
      <w:r w:rsidR="0021218D">
        <w:rPr>
          <w:rFonts w:ascii="Cambria" w:eastAsia="Cambria" w:hAnsi="Cambria" w:cs="Cambria"/>
          <w:i/>
          <w:highlight w:val="yellow"/>
        </w:rPr>
        <w:t>Please note speed on filming day</w:t>
      </w:r>
      <w:r>
        <w:rPr>
          <w:rFonts w:ascii="Cambria" w:eastAsia="Cambria" w:hAnsi="Cambria" w:cs="Cambria"/>
          <w:i/>
          <w:highlight w:val="yellow"/>
        </w:rPr>
        <w:t>)</w:t>
      </w:r>
      <w:r>
        <w:rPr>
          <w:rFonts w:ascii="Cambria" w:eastAsia="Cambria" w:hAnsi="Cambria" w:cs="Cambria"/>
        </w:rPr>
        <w:t xml:space="preserve"> (</w:t>
      </w:r>
      <w:r>
        <w:rPr>
          <w:rFonts w:ascii="Cambria" w:eastAsia="Cambria" w:hAnsi="Cambria" w:cs="Cambria"/>
          <w:b/>
        </w:rPr>
        <w:t>TEXT</w:t>
      </w:r>
      <w:r>
        <w:rPr>
          <w:rFonts w:ascii="Cambria" w:eastAsia="Cambria" w:hAnsi="Cambria" w:cs="Cambria"/>
        </w:rPr>
        <w:t>: 1 min).</w:t>
      </w:r>
    </w:p>
    <w:p w14:paraId="38FB93B9"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places beakers into shaker.</w:t>
      </w:r>
    </w:p>
    <w:p w14:paraId="265EFF25" w14:textId="77777777" w:rsidR="0023621C" w:rsidRDefault="0023621C">
      <w:pPr>
        <w:pStyle w:val="normal0"/>
        <w:ind w:left="1224"/>
      </w:pPr>
    </w:p>
    <w:p w14:paraId="256EE73D"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Extraction of Phosphorus and Potassium</w:t>
      </w:r>
    </w:p>
    <w:p w14:paraId="2AA9DCDD" w14:textId="77777777" w:rsidR="0023621C" w:rsidRDefault="0023621C">
      <w:pPr>
        <w:pStyle w:val="normal0"/>
        <w:ind w:left="360"/>
      </w:pPr>
    </w:p>
    <w:p w14:paraId="518ACB9F"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To begin extraction of phosphorus and potassium from the soils, turn on the balance, set a weigh boat on top, and tare. Use a spatula to weigh out 2 grams of dried, sieved soil sample, and transfer to a labeled 100 mL beaker.</w:t>
      </w:r>
    </w:p>
    <w:p w14:paraId="54B27B96"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turns on balance, presses tare, and adds soil.</w:t>
      </w:r>
    </w:p>
    <w:p w14:paraId="5E3C07C0"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places soil into labeled beaker.</w:t>
      </w:r>
    </w:p>
    <w:p w14:paraId="40023DEC" w14:textId="77777777" w:rsidR="0023621C" w:rsidRDefault="0023621C">
      <w:pPr>
        <w:pStyle w:val="normal0"/>
        <w:ind w:left="1224"/>
      </w:pPr>
    </w:p>
    <w:p w14:paraId="310E532A"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lastRenderedPageBreak/>
        <w:t xml:space="preserve">With a graduated cylinder, measure 20 mL of </w:t>
      </w:r>
      <w:proofErr w:type="spellStart"/>
      <w:r>
        <w:rPr>
          <w:rFonts w:ascii="Cambria" w:eastAsia="Cambria" w:hAnsi="Cambria" w:cs="Cambria"/>
        </w:rPr>
        <w:t>Mehlich</w:t>
      </w:r>
      <w:proofErr w:type="spellEnd"/>
      <w:r>
        <w:rPr>
          <w:rFonts w:ascii="Cambria" w:eastAsia="Cambria" w:hAnsi="Cambria" w:cs="Cambria"/>
        </w:rPr>
        <w:t xml:space="preserve"> 2 soil </w:t>
      </w:r>
      <w:proofErr w:type="spellStart"/>
      <w:r>
        <w:rPr>
          <w:rFonts w:ascii="Cambria" w:eastAsia="Cambria" w:hAnsi="Cambria" w:cs="Cambria"/>
        </w:rPr>
        <w:t>extractant</w:t>
      </w:r>
      <w:proofErr w:type="spellEnd"/>
      <w:r>
        <w:rPr>
          <w:rFonts w:ascii="Cambria" w:eastAsia="Cambria" w:hAnsi="Cambria" w:cs="Cambria"/>
        </w:rPr>
        <w:t xml:space="preserve"> and transfer to the beaker. Thoroughly mix the contents of the beaker with a stir rod. (</w:t>
      </w:r>
      <w:r>
        <w:rPr>
          <w:rFonts w:ascii="Cambria" w:eastAsia="Cambria" w:hAnsi="Cambria" w:cs="Cambria"/>
          <w:b/>
        </w:rPr>
        <w:t>TEXT</w:t>
      </w:r>
      <w:r>
        <w:rPr>
          <w:rFonts w:ascii="Cambria" w:eastAsia="Cambria" w:hAnsi="Cambria" w:cs="Cambria"/>
        </w:rPr>
        <w:t>: Repeat these steps for each phosphorus and potassium sample).</w:t>
      </w:r>
    </w:p>
    <w:p w14:paraId="0D99303A"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 xml:space="preserve">MED: Talent measures out soil </w:t>
      </w:r>
      <w:proofErr w:type="spellStart"/>
      <w:r>
        <w:rPr>
          <w:rFonts w:ascii="Cambria" w:eastAsia="Cambria" w:hAnsi="Cambria" w:cs="Cambria"/>
        </w:rPr>
        <w:t>extractant</w:t>
      </w:r>
      <w:proofErr w:type="spellEnd"/>
      <w:r>
        <w:rPr>
          <w:rFonts w:ascii="Cambria" w:eastAsia="Cambria" w:hAnsi="Cambria" w:cs="Cambria"/>
        </w:rPr>
        <w:t xml:space="preserve"> and transfers to beaker. </w:t>
      </w:r>
    </w:p>
    <w:p w14:paraId="48DBDCDD"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 xml:space="preserve">CU: Talent mixes contents with stir rod. </w:t>
      </w:r>
    </w:p>
    <w:p w14:paraId="35B4E22D" w14:textId="77777777" w:rsidR="0023621C" w:rsidRDefault="00FC5283">
      <w:pPr>
        <w:pStyle w:val="normal0"/>
        <w:ind w:left="792"/>
      </w:pPr>
      <w:r>
        <w:rPr>
          <w:rFonts w:ascii="Cambria" w:eastAsia="Cambria" w:hAnsi="Cambria" w:cs="Cambria"/>
        </w:rPr>
        <w:t xml:space="preserve"> </w:t>
      </w:r>
    </w:p>
    <w:p w14:paraId="7755B4A8"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Secure samples on a tabletop shaker and agitate for 5 min </w:t>
      </w:r>
      <w:r>
        <w:rPr>
          <w:rFonts w:ascii="Cambria" w:eastAsia="Cambria" w:hAnsi="Cambria" w:cs="Cambria"/>
          <w:i/>
          <w:highlight w:val="yellow"/>
        </w:rPr>
        <w:t>(</w:t>
      </w:r>
      <w:r w:rsidR="00081AF7">
        <w:rPr>
          <w:rFonts w:ascii="Cambria" w:eastAsia="Cambria" w:hAnsi="Cambria" w:cs="Cambria"/>
          <w:i/>
          <w:highlight w:val="yellow"/>
        </w:rPr>
        <w:t>Please note speed on filming day</w:t>
      </w:r>
      <w:r>
        <w:rPr>
          <w:rFonts w:ascii="Cambria" w:eastAsia="Cambria" w:hAnsi="Cambria" w:cs="Cambria"/>
          <w:i/>
          <w:highlight w:val="yellow"/>
        </w:rPr>
        <w:t>)</w:t>
      </w:r>
      <w:r>
        <w:rPr>
          <w:rFonts w:ascii="Cambria" w:eastAsia="Cambria" w:hAnsi="Cambria" w:cs="Cambria"/>
        </w:rPr>
        <w:t xml:space="preserve"> (</w:t>
      </w:r>
      <w:r>
        <w:rPr>
          <w:rFonts w:ascii="Cambria" w:eastAsia="Cambria" w:hAnsi="Cambria" w:cs="Cambria"/>
          <w:b/>
        </w:rPr>
        <w:t>TEXT</w:t>
      </w:r>
      <w:r>
        <w:rPr>
          <w:rFonts w:ascii="Cambria" w:eastAsia="Cambria" w:hAnsi="Cambria" w:cs="Cambria"/>
        </w:rPr>
        <w:t>: 5 min).</w:t>
      </w:r>
    </w:p>
    <w:p w14:paraId="2E0088D8"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places samples into shaker.</w:t>
      </w:r>
    </w:p>
    <w:p w14:paraId="658E8B07" w14:textId="77777777" w:rsidR="0023621C" w:rsidRDefault="0023621C">
      <w:pPr>
        <w:pStyle w:val="normal0"/>
        <w:ind w:left="1224"/>
      </w:pPr>
    </w:p>
    <w:p w14:paraId="28786D1A"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After extraction, all three nutrient sample sets should be vacuum filtered using a vacuum flask and </w:t>
      </w:r>
      <w:proofErr w:type="spellStart"/>
      <w:r>
        <w:rPr>
          <w:rFonts w:ascii="Cambria" w:eastAsia="Cambria" w:hAnsi="Cambria" w:cs="Cambria"/>
        </w:rPr>
        <w:t>Büchner</w:t>
      </w:r>
      <w:proofErr w:type="spellEnd"/>
      <w:r>
        <w:rPr>
          <w:rFonts w:ascii="Cambria" w:eastAsia="Cambria" w:hAnsi="Cambria" w:cs="Cambria"/>
        </w:rPr>
        <w:t xml:space="preserve"> funnel. </w:t>
      </w:r>
    </w:p>
    <w:p w14:paraId="2EFE44F4"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assembles vacuum filter.</w:t>
      </w:r>
    </w:p>
    <w:p w14:paraId="6BA81B8E" w14:textId="77777777" w:rsidR="0023621C" w:rsidRDefault="0023621C">
      <w:pPr>
        <w:pStyle w:val="normal0"/>
        <w:ind w:left="792"/>
      </w:pPr>
    </w:p>
    <w:p w14:paraId="2B360B67"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First, turn on the vacuum jet and slowly pour the soil extract solution into the funnel. Extract should drain from the funnel, into the flask.</w:t>
      </w:r>
    </w:p>
    <w:p w14:paraId="536028C9"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turns on vacuum.</w:t>
      </w:r>
    </w:p>
    <w:p w14:paraId="2B0993F8"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pours soil solution into funnel.</w:t>
      </w:r>
    </w:p>
    <w:p w14:paraId="297E489E"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Extract collects in the bottom of the funnel flask.</w:t>
      </w:r>
    </w:p>
    <w:p w14:paraId="6CB49FBA" w14:textId="77777777" w:rsidR="0023621C" w:rsidRDefault="0023621C">
      <w:pPr>
        <w:pStyle w:val="normal0"/>
      </w:pPr>
    </w:p>
    <w:p w14:paraId="6860839A"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Pour the filtrate into a clean, labeled 50 mL beaker. Remove the </w:t>
      </w:r>
      <w:proofErr w:type="gramStart"/>
      <w:r>
        <w:rPr>
          <w:rFonts w:ascii="Cambria" w:eastAsia="Cambria" w:hAnsi="Cambria" w:cs="Cambria"/>
        </w:rPr>
        <w:t>funnel,</w:t>
      </w:r>
      <w:proofErr w:type="gramEnd"/>
      <w:r>
        <w:rPr>
          <w:rFonts w:ascii="Cambria" w:eastAsia="Cambria" w:hAnsi="Cambria" w:cs="Cambria"/>
        </w:rPr>
        <w:t xml:space="preserve"> discard filter paper, and rinse funnel and flask with deionized water. Use an air jet to dry the funnel and flask (</w:t>
      </w:r>
      <w:r>
        <w:rPr>
          <w:rFonts w:ascii="Cambria" w:eastAsia="Cambria" w:hAnsi="Cambria" w:cs="Cambria"/>
          <w:b/>
        </w:rPr>
        <w:t>TEXT</w:t>
      </w:r>
      <w:r>
        <w:rPr>
          <w:rFonts w:ascii="Cambria" w:eastAsia="Cambria" w:hAnsi="Cambria" w:cs="Cambria"/>
        </w:rPr>
        <w:t>: Repeat steps for each soil sample).</w:t>
      </w:r>
    </w:p>
    <w:p w14:paraId="59A58D7A"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pours filtrate into clean beaker.</w:t>
      </w:r>
    </w:p>
    <w:p w14:paraId="3F3155B1"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cleans and rinses funnel and flask.</w:t>
      </w:r>
    </w:p>
    <w:p w14:paraId="62B12F01"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dries flask.</w:t>
      </w:r>
    </w:p>
    <w:p w14:paraId="4265330C" w14:textId="77777777" w:rsidR="0023621C" w:rsidRDefault="0023621C">
      <w:pPr>
        <w:pStyle w:val="normal0"/>
        <w:ind w:left="792"/>
      </w:pPr>
    </w:p>
    <w:p w14:paraId="3F642C99"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 xml:space="preserve">Analyzing Samples for Nitrate with Color Comparator </w:t>
      </w:r>
    </w:p>
    <w:p w14:paraId="010FD03D" w14:textId="77777777" w:rsidR="0023621C" w:rsidRDefault="0023621C">
      <w:pPr>
        <w:pStyle w:val="normal0"/>
        <w:ind w:left="360"/>
      </w:pPr>
    </w:p>
    <w:p w14:paraId="56B461CA"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Now the nutrient samples have been filtered, content analysis can begin. (</w:t>
      </w:r>
      <w:r>
        <w:rPr>
          <w:rFonts w:ascii="Cambria" w:eastAsia="Cambria" w:hAnsi="Cambria" w:cs="Cambria"/>
          <w:b/>
        </w:rPr>
        <w:t>TEXT</w:t>
      </w:r>
      <w:r>
        <w:rPr>
          <w:rFonts w:ascii="Cambria" w:eastAsia="Cambria" w:hAnsi="Cambria" w:cs="Cambria"/>
        </w:rPr>
        <w:t>: Analyze each sample individually). For the nitrate samples, begin by labeling one color viewing tube with an “S”, for sample. Label a second with a “B” for blank.</w:t>
      </w:r>
    </w:p>
    <w:p w14:paraId="611873F9"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Shot of samples on bench.</w:t>
      </w:r>
    </w:p>
    <w:p w14:paraId="02260ADA"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labels tubes.</w:t>
      </w:r>
    </w:p>
    <w:p w14:paraId="087AF62F" w14:textId="77777777" w:rsidR="0023621C" w:rsidRDefault="0023621C">
      <w:pPr>
        <w:pStyle w:val="normal0"/>
        <w:ind w:left="1224"/>
      </w:pPr>
    </w:p>
    <w:p w14:paraId="70432A43"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Thoroughly rinse both color viewing tubes with deionized water, then shake to remove the remaining rinse water. </w:t>
      </w:r>
    </w:p>
    <w:p w14:paraId="5BB93E38"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Shot of talent rinsing tubes.</w:t>
      </w:r>
    </w:p>
    <w:p w14:paraId="6C94DF01"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Shot of talent shaking tubes.</w:t>
      </w:r>
    </w:p>
    <w:p w14:paraId="263C2273" w14:textId="77777777" w:rsidR="0023621C" w:rsidRDefault="0023621C">
      <w:pPr>
        <w:pStyle w:val="normal0"/>
        <w:ind w:left="1224"/>
      </w:pPr>
    </w:p>
    <w:p w14:paraId="6C025DA2"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Add the sample extract to a depth of ¼ inch in the color viewing tube marked “S”. Cap the tube with a rubber stopper and shake for 3 s, then discard the solution. </w:t>
      </w:r>
    </w:p>
    <w:p w14:paraId="31CEF11C"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decants sample extract into “S” tube.</w:t>
      </w:r>
    </w:p>
    <w:p w14:paraId="6B049051"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caps, shakes and discards solution.</w:t>
      </w:r>
    </w:p>
    <w:p w14:paraId="292168C4" w14:textId="77777777" w:rsidR="0023621C" w:rsidRDefault="0023621C">
      <w:pPr>
        <w:pStyle w:val="normal0"/>
        <w:ind w:left="1224"/>
      </w:pPr>
    </w:p>
    <w:p w14:paraId="01BCEC11"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Next, add the sample extract to both tubes until the meniscus is even with the 5 mL mark on the tubes, at the bottom of the frosted area. </w:t>
      </w:r>
    </w:p>
    <w:p w14:paraId="47B8F8E1"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pours extract into tubes.</w:t>
      </w:r>
    </w:p>
    <w:p w14:paraId="1E30AC21" w14:textId="77777777" w:rsidR="0023621C" w:rsidRDefault="0023621C">
      <w:pPr>
        <w:pStyle w:val="normal0"/>
        <w:ind w:left="1224"/>
      </w:pPr>
    </w:p>
    <w:p w14:paraId="4C48370B" w14:textId="222B80EB"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Add the contents of one </w:t>
      </w:r>
      <w:r w:rsidR="00E4387E">
        <w:rPr>
          <w:rFonts w:ascii="Cambria" w:eastAsia="Cambria" w:hAnsi="Cambria" w:cs="Cambria"/>
        </w:rPr>
        <w:t xml:space="preserve">nitrogen </w:t>
      </w:r>
      <w:proofErr w:type="spellStart"/>
      <w:r w:rsidR="00E4387E">
        <w:rPr>
          <w:rFonts w:ascii="Cambria" w:eastAsia="Cambria" w:hAnsi="Cambria" w:cs="Cambria"/>
        </w:rPr>
        <w:t>reagen</w:t>
      </w:r>
      <w:proofErr w:type="spellEnd"/>
      <w:r w:rsidR="00E4387E">
        <w:rPr>
          <w:rFonts w:ascii="Cambria" w:eastAsia="Cambria" w:hAnsi="Cambria" w:cs="Cambria"/>
        </w:rPr>
        <w:t xml:space="preserve"> p</w:t>
      </w:r>
      <w:r>
        <w:rPr>
          <w:rFonts w:ascii="Cambria" w:eastAsia="Cambria" w:hAnsi="Cambria" w:cs="Cambria"/>
        </w:rPr>
        <w:t>illow to the tube marked “S”. Cap and shake the tube vigorously for 1 min (</w:t>
      </w:r>
      <w:r>
        <w:rPr>
          <w:rFonts w:ascii="Cambria" w:eastAsia="Cambria" w:hAnsi="Cambria" w:cs="Cambria"/>
          <w:b/>
        </w:rPr>
        <w:t>TEXT</w:t>
      </w:r>
      <w:r>
        <w:rPr>
          <w:rFonts w:ascii="Cambria" w:eastAsia="Cambria" w:hAnsi="Cambria" w:cs="Cambria"/>
        </w:rPr>
        <w:t>: 1 min).</w:t>
      </w:r>
    </w:p>
    <w:p w14:paraId="09747EA9" w14:textId="0EF23F3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 xml:space="preserve">CU: Talent adds </w:t>
      </w:r>
      <w:r w:rsidR="00E4387E">
        <w:rPr>
          <w:rFonts w:ascii="Cambria" w:eastAsia="Cambria" w:hAnsi="Cambria" w:cs="Cambria"/>
        </w:rPr>
        <w:t>pillow</w:t>
      </w:r>
      <w:r>
        <w:rPr>
          <w:rFonts w:ascii="Cambria" w:eastAsia="Cambria" w:hAnsi="Cambria" w:cs="Cambria"/>
        </w:rPr>
        <w:t>.</w:t>
      </w:r>
    </w:p>
    <w:p w14:paraId="552BCED1"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shakes tube.</w:t>
      </w:r>
    </w:p>
    <w:p w14:paraId="0CAA1553" w14:textId="77777777" w:rsidR="0023621C" w:rsidRDefault="0023621C">
      <w:pPr>
        <w:pStyle w:val="normal0"/>
        <w:ind w:left="1224"/>
      </w:pPr>
    </w:p>
    <w:p w14:paraId="7400CC1E"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Immediately place both tubes into the comparator, with tube “B” in the outside hole, and tube “S” on the inside. Leave for 5 min (</w:t>
      </w:r>
      <w:r>
        <w:rPr>
          <w:rFonts w:ascii="Cambria" w:eastAsia="Cambria" w:hAnsi="Cambria" w:cs="Cambria"/>
          <w:b/>
        </w:rPr>
        <w:t>TEXT</w:t>
      </w:r>
      <w:r>
        <w:rPr>
          <w:rFonts w:ascii="Cambria" w:eastAsia="Cambria" w:hAnsi="Cambria" w:cs="Cambria"/>
        </w:rPr>
        <w:t>: 5 min)</w:t>
      </w:r>
    </w:p>
    <w:p w14:paraId="5DA3993A"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places tubes in the comparator.</w:t>
      </w:r>
    </w:p>
    <w:p w14:paraId="683A297F" w14:textId="77777777" w:rsidR="0023621C" w:rsidRDefault="0023621C">
      <w:pPr>
        <w:pStyle w:val="normal0"/>
        <w:ind w:left="1224"/>
      </w:pPr>
    </w:p>
    <w:p w14:paraId="1A56EEC4"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Hold the comparator up to a light source and rotate the disc until the color in the window for tube “B” matches that in the window for tube “S”. Record the concentration value displayed in the lower window of the color comparator box (</w:t>
      </w:r>
      <w:r>
        <w:rPr>
          <w:rFonts w:ascii="Cambria" w:eastAsia="Cambria" w:hAnsi="Cambria" w:cs="Cambria"/>
          <w:b/>
        </w:rPr>
        <w:t>EDITOR</w:t>
      </w:r>
      <w:r>
        <w:rPr>
          <w:rFonts w:ascii="Cambria" w:eastAsia="Cambria" w:hAnsi="Cambria" w:cs="Cambria"/>
        </w:rPr>
        <w:t>: next to value, unless stated in window, add mg/L). (</w:t>
      </w:r>
      <w:r>
        <w:rPr>
          <w:rFonts w:ascii="Cambria" w:eastAsia="Cambria" w:hAnsi="Cambria" w:cs="Cambria"/>
          <w:b/>
        </w:rPr>
        <w:t>TEXT</w:t>
      </w:r>
      <w:r>
        <w:rPr>
          <w:rFonts w:ascii="Cambria" w:eastAsia="Cambria" w:hAnsi="Cambria" w:cs="Cambria"/>
        </w:rPr>
        <w:t>: Repeat these steps for each sample)</w:t>
      </w:r>
    </w:p>
    <w:p w14:paraId="141291D3"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holding comparator up.</w:t>
      </w:r>
    </w:p>
    <w:p w14:paraId="2770FD1B"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holds comparator to light source and rotates disc.</w:t>
      </w:r>
    </w:p>
    <w:p w14:paraId="34AACA27"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ECU: Lower window of color comparator box.</w:t>
      </w:r>
    </w:p>
    <w:p w14:paraId="171A0FBD" w14:textId="77777777" w:rsidR="0023621C" w:rsidRDefault="0023621C">
      <w:pPr>
        <w:pStyle w:val="normal0"/>
      </w:pPr>
    </w:p>
    <w:p w14:paraId="5DDA89C5"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Analyzing Samples for Phosphate with Color Comparator</w:t>
      </w:r>
    </w:p>
    <w:p w14:paraId="23E428AE" w14:textId="77777777" w:rsidR="0023621C" w:rsidRDefault="0023621C">
      <w:pPr>
        <w:pStyle w:val="normal0"/>
        <w:ind w:left="360"/>
      </w:pPr>
    </w:p>
    <w:p w14:paraId="02F95416"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Samples can also be analyzed for phosphate content using the color comparator. (</w:t>
      </w:r>
      <w:r>
        <w:rPr>
          <w:rFonts w:ascii="Cambria" w:eastAsia="Cambria" w:hAnsi="Cambria" w:cs="Cambria"/>
          <w:b/>
        </w:rPr>
        <w:t>TEXT</w:t>
      </w:r>
      <w:r>
        <w:rPr>
          <w:rFonts w:ascii="Cambria" w:eastAsia="Cambria" w:hAnsi="Cambria" w:cs="Cambria"/>
        </w:rPr>
        <w:t>: Analyze each sample individually) Using a 2.5 mL dropper, add 2.5 mL of the filtered phosphorus sample extract to a 25 mL graduated cylinder.</w:t>
      </w:r>
    </w:p>
    <w:p w14:paraId="321B7E4D"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approaches bench with sample and graduated cylinder.</w:t>
      </w:r>
    </w:p>
    <w:p w14:paraId="63C90D31"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drops 2.5 mL filtered extract into graduated cylinder.</w:t>
      </w:r>
    </w:p>
    <w:p w14:paraId="330BEAA4" w14:textId="77777777" w:rsidR="0023621C" w:rsidRDefault="0023621C">
      <w:pPr>
        <w:pStyle w:val="normal0"/>
        <w:ind w:left="1224"/>
      </w:pPr>
    </w:p>
    <w:p w14:paraId="6B35673F"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Add deionized water to the 25 mL mark, cap with a stopper, and invert to mix. </w:t>
      </w:r>
    </w:p>
    <w:p w14:paraId="7AC6DBA3"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adds water, stoppers, and mixes.</w:t>
      </w:r>
    </w:p>
    <w:p w14:paraId="39E4F0E1" w14:textId="77777777" w:rsidR="0023621C" w:rsidRDefault="0023621C">
      <w:pPr>
        <w:pStyle w:val="normal0"/>
        <w:ind w:left="1224"/>
      </w:pPr>
    </w:p>
    <w:p w14:paraId="1EF9BA89"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Next, take two color viewing tubes and label one with an “S” for sample, and the other with “B” for blank. </w:t>
      </w:r>
    </w:p>
    <w:p w14:paraId="6D75E897"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labels tubes.</w:t>
      </w:r>
    </w:p>
    <w:p w14:paraId="5F68EC5A" w14:textId="77777777" w:rsidR="0023621C" w:rsidRDefault="0023621C">
      <w:pPr>
        <w:pStyle w:val="normal0"/>
        <w:ind w:left="1224"/>
      </w:pPr>
    </w:p>
    <w:p w14:paraId="57403081"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Thoroughly rinse both color viewing tubes with deionized water. Shake the tubes to remove the remaining rinse water.</w:t>
      </w:r>
    </w:p>
    <w:p w14:paraId="5491AFB6"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rinses and shakes tubes.</w:t>
      </w:r>
    </w:p>
    <w:p w14:paraId="740EB3B4" w14:textId="77777777" w:rsidR="0023621C" w:rsidRDefault="0023621C">
      <w:pPr>
        <w:pStyle w:val="normal0"/>
        <w:ind w:left="1224"/>
      </w:pPr>
    </w:p>
    <w:p w14:paraId="7310F161"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lastRenderedPageBreak/>
        <w:t>Add the diluted sample extract to about ¼ inch deep in the color viewing tube marked “S”. Cap with a rubber stopper, and shake for a few seconds before discarding the solution.</w:t>
      </w:r>
    </w:p>
    <w:p w14:paraId="6C091324"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adds diluted extract to ¼ inch.</w:t>
      </w:r>
    </w:p>
    <w:p w14:paraId="3330447D"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caps, shakes and discards solution.</w:t>
      </w:r>
    </w:p>
    <w:p w14:paraId="5DC0455A" w14:textId="77777777" w:rsidR="0023621C" w:rsidRDefault="0023621C">
      <w:pPr>
        <w:pStyle w:val="normal0"/>
        <w:ind w:left="1224"/>
      </w:pPr>
    </w:p>
    <w:p w14:paraId="343174A6" w14:textId="69B9681F"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Into both tubes, add the sample extract until the meniscus is even with the 5 mL mark. Add the contents of one </w:t>
      </w:r>
      <w:r w:rsidR="00E4387E">
        <w:rPr>
          <w:rFonts w:ascii="Cambria" w:eastAsia="Cambria" w:hAnsi="Cambria" w:cs="Cambria"/>
        </w:rPr>
        <w:t xml:space="preserve">potassium </w:t>
      </w:r>
      <w:proofErr w:type="spellStart"/>
      <w:r w:rsidR="00E4387E">
        <w:rPr>
          <w:rFonts w:ascii="Cambria" w:eastAsia="Cambria" w:hAnsi="Cambria" w:cs="Cambria"/>
        </w:rPr>
        <w:t>reagnet</w:t>
      </w:r>
      <w:proofErr w:type="spellEnd"/>
      <w:r>
        <w:rPr>
          <w:rFonts w:ascii="Cambria" w:eastAsia="Cambria" w:hAnsi="Cambria" w:cs="Cambria"/>
        </w:rPr>
        <w:t xml:space="preserve"> </w:t>
      </w:r>
      <w:r w:rsidR="00E4387E">
        <w:rPr>
          <w:rFonts w:ascii="Cambria" w:eastAsia="Cambria" w:hAnsi="Cambria" w:cs="Cambria"/>
        </w:rPr>
        <w:t>p</w:t>
      </w:r>
      <w:r>
        <w:rPr>
          <w:rFonts w:ascii="Cambria" w:eastAsia="Cambria" w:hAnsi="Cambria" w:cs="Cambria"/>
        </w:rPr>
        <w:t>illow to the “S” tube, cap, and shake vigorously for 1 min (</w:t>
      </w:r>
      <w:r>
        <w:rPr>
          <w:rFonts w:ascii="Cambria" w:eastAsia="Cambria" w:hAnsi="Cambria" w:cs="Cambria"/>
          <w:b/>
        </w:rPr>
        <w:t>TEXT</w:t>
      </w:r>
      <w:r>
        <w:rPr>
          <w:rFonts w:ascii="Cambria" w:eastAsia="Cambria" w:hAnsi="Cambria" w:cs="Cambria"/>
        </w:rPr>
        <w:t>: 1 min).</w:t>
      </w:r>
    </w:p>
    <w:p w14:paraId="6854CDCF"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adds sample extract to 5 mL.</w:t>
      </w:r>
    </w:p>
    <w:p w14:paraId="18685F4F" w14:textId="61A2BE73"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 xml:space="preserve">CU: Talent adds </w:t>
      </w:r>
      <w:r w:rsidR="00E4387E">
        <w:rPr>
          <w:rFonts w:ascii="Cambria" w:eastAsia="Cambria" w:hAnsi="Cambria" w:cs="Cambria"/>
        </w:rPr>
        <w:t>p</w:t>
      </w:r>
      <w:r>
        <w:rPr>
          <w:rFonts w:ascii="Cambria" w:eastAsia="Cambria" w:hAnsi="Cambria" w:cs="Cambria"/>
        </w:rPr>
        <w:t>illow to “S” tube.</w:t>
      </w:r>
    </w:p>
    <w:p w14:paraId="771D1CC2"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caps and shakes tube.</w:t>
      </w:r>
    </w:p>
    <w:p w14:paraId="32E52E1F" w14:textId="77777777" w:rsidR="0023621C" w:rsidRDefault="0023621C">
      <w:pPr>
        <w:pStyle w:val="normal0"/>
        <w:ind w:left="1224"/>
      </w:pPr>
    </w:p>
    <w:p w14:paraId="1D27279E"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Immediately place the color tubes into the color comparator, with the blank tube in the outside hole, and the sample tube in the inside hole. Leave for 3 min (</w:t>
      </w:r>
      <w:r>
        <w:rPr>
          <w:rFonts w:ascii="Cambria" w:eastAsia="Cambria" w:hAnsi="Cambria" w:cs="Cambria"/>
          <w:b/>
        </w:rPr>
        <w:t>TEXT</w:t>
      </w:r>
      <w:r>
        <w:rPr>
          <w:rFonts w:ascii="Cambria" w:eastAsia="Cambria" w:hAnsi="Cambria" w:cs="Cambria"/>
        </w:rPr>
        <w:t>: 3 min).</w:t>
      </w:r>
    </w:p>
    <w:p w14:paraId="02278F66"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places tubes into the color comparator.</w:t>
      </w:r>
    </w:p>
    <w:p w14:paraId="42B4FBF8" w14:textId="77777777" w:rsidR="0023621C" w:rsidRDefault="0023621C">
      <w:pPr>
        <w:pStyle w:val="normal0"/>
        <w:ind w:left="1224"/>
      </w:pPr>
    </w:p>
    <w:p w14:paraId="3433309D"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Hold the comparator up to a light source, and rotate the disc until the window for tube “B” matches the color in the window for tube “S” (</w:t>
      </w:r>
      <w:r>
        <w:rPr>
          <w:rFonts w:ascii="Cambria" w:eastAsia="Cambria" w:hAnsi="Cambria" w:cs="Cambria"/>
          <w:b/>
        </w:rPr>
        <w:t>EDITOR</w:t>
      </w:r>
      <w:r>
        <w:rPr>
          <w:rFonts w:ascii="Cambria" w:eastAsia="Cambria" w:hAnsi="Cambria" w:cs="Cambria"/>
        </w:rPr>
        <w:t>: Arrow pointing to the lower display on the box: “Color disk will simultaneously display the concentration value corresponding with the color intensity chosen.”). Record the value displayed in the window. (</w:t>
      </w:r>
      <w:r>
        <w:rPr>
          <w:rFonts w:ascii="Cambria" w:eastAsia="Cambria" w:hAnsi="Cambria" w:cs="Cambria"/>
          <w:b/>
        </w:rPr>
        <w:t>TEXT</w:t>
      </w:r>
      <w:r>
        <w:rPr>
          <w:rFonts w:ascii="Cambria" w:eastAsia="Cambria" w:hAnsi="Cambria" w:cs="Cambria"/>
        </w:rPr>
        <w:t>: Repeat these steps for all samples.)</w:t>
      </w:r>
    </w:p>
    <w:p w14:paraId="2ADCC782"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holds up comparator and rotates disk to match colors.</w:t>
      </w:r>
    </w:p>
    <w:p w14:paraId="72DEA336"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records value from window.</w:t>
      </w:r>
    </w:p>
    <w:p w14:paraId="6228386A" w14:textId="77777777" w:rsidR="0023621C" w:rsidRDefault="0023621C">
      <w:pPr>
        <w:pStyle w:val="normal0"/>
      </w:pPr>
    </w:p>
    <w:p w14:paraId="3C0926A1"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Analyzing Samples for Potassium</w:t>
      </w:r>
    </w:p>
    <w:p w14:paraId="461BCC73" w14:textId="77777777" w:rsidR="0023621C" w:rsidRDefault="0023621C">
      <w:pPr>
        <w:pStyle w:val="normal0"/>
        <w:ind w:left="360"/>
      </w:pPr>
    </w:p>
    <w:p w14:paraId="337F2913"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Finally, samples can be analyzed for potassium content. (</w:t>
      </w:r>
      <w:r>
        <w:rPr>
          <w:rFonts w:ascii="Cambria" w:eastAsia="Cambria" w:hAnsi="Cambria" w:cs="Cambria"/>
          <w:b/>
        </w:rPr>
        <w:t>TEXT</w:t>
      </w:r>
      <w:r>
        <w:rPr>
          <w:rFonts w:ascii="Cambria" w:eastAsia="Cambria" w:hAnsi="Cambria" w:cs="Cambria"/>
        </w:rPr>
        <w:t>: Analyze each sample individually) Using a 1 mL dropper, add 3 mL of potassium sample extract to a 25 mL cylinder.</w:t>
      </w:r>
    </w:p>
    <w:p w14:paraId="30579AD1"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approaches bench with sample and graduated cylinder.</w:t>
      </w:r>
    </w:p>
    <w:p w14:paraId="2BDB0065"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Talent adds 3 mL potassium sample extract to graduated cylinder.</w:t>
      </w:r>
    </w:p>
    <w:p w14:paraId="0BAAEC93" w14:textId="77777777" w:rsidR="0023621C" w:rsidRDefault="0023621C">
      <w:pPr>
        <w:pStyle w:val="normal0"/>
        <w:ind w:left="1224"/>
      </w:pPr>
    </w:p>
    <w:p w14:paraId="37427AA0"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Add deionized water to the 21 mL mark on the cylinder, cap firmly with a rubber stopper, and invert. </w:t>
      </w:r>
    </w:p>
    <w:p w14:paraId="0C6720F3"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adds DI water, caps and inverts.</w:t>
      </w:r>
    </w:p>
    <w:p w14:paraId="6B67AF11" w14:textId="77777777" w:rsidR="0023621C" w:rsidRDefault="0023621C">
      <w:pPr>
        <w:pStyle w:val="normal0"/>
        <w:ind w:left="1224"/>
      </w:pPr>
    </w:p>
    <w:p w14:paraId="03B40023" w14:textId="286E85FB" w:rsidR="0023621C" w:rsidRDefault="00E4387E">
      <w:pPr>
        <w:pStyle w:val="normal0"/>
        <w:numPr>
          <w:ilvl w:val="1"/>
          <w:numId w:val="1"/>
        </w:numPr>
        <w:ind w:hanging="432"/>
        <w:contextualSpacing/>
        <w:rPr>
          <w:rFonts w:ascii="Cambria" w:eastAsia="Cambria" w:hAnsi="Cambria" w:cs="Cambria"/>
        </w:rPr>
      </w:pPr>
      <w:r>
        <w:rPr>
          <w:rFonts w:ascii="Cambria" w:eastAsia="Cambria" w:hAnsi="Cambria" w:cs="Cambria"/>
        </w:rPr>
        <w:t>Next, add one potassium r</w:t>
      </w:r>
      <w:r w:rsidR="00FC5283">
        <w:rPr>
          <w:rFonts w:ascii="Cambria" w:eastAsia="Cambria" w:hAnsi="Cambria" w:cs="Cambria"/>
        </w:rPr>
        <w:t xml:space="preserve">eagent Pillow to the cylinder. </w:t>
      </w:r>
    </w:p>
    <w:p w14:paraId="2B75F3FE" w14:textId="6A41D9AD"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adds Potassium Pillow.</w:t>
      </w:r>
    </w:p>
    <w:p w14:paraId="671E105E" w14:textId="77777777" w:rsidR="0023621C" w:rsidRDefault="0023621C">
      <w:pPr>
        <w:pStyle w:val="normal0"/>
        <w:ind w:left="1224"/>
      </w:pPr>
    </w:p>
    <w:p w14:paraId="0766CFBA"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Add 3 mL of an alkaline EDTA solution to the cylinder, cap with a rubber stopper, and invert several times to mix. Let the solution stand for 3 min (</w:t>
      </w:r>
      <w:r>
        <w:rPr>
          <w:rFonts w:ascii="Cambria" w:eastAsia="Cambria" w:hAnsi="Cambria" w:cs="Cambria"/>
          <w:b/>
        </w:rPr>
        <w:t>TEXT</w:t>
      </w:r>
      <w:r>
        <w:rPr>
          <w:rFonts w:ascii="Cambria" w:eastAsia="Cambria" w:hAnsi="Cambria" w:cs="Cambria"/>
        </w:rPr>
        <w:t>: 3 min).</w:t>
      </w:r>
    </w:p>
    <w:p w14:paraId="0E3BC36D"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 xml:space="preserve">CU: Talent adds EDTA solution to the cylinder. </w:t>
      </w:r>
    </w:p>
    <w:p w14:paraId="25C4F08F"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lastRenderedPageBreak/>
        <w:t>MED: Talent caps and inverts cylinder, places on bench.</w:t>
      </w:r>
    </w:p>
    <w:p w14:paraId="0F4D6E20" w14:textId="77777777" w:rsidR="0023621C" w:rsidRDefault="0023621C">
      <w:pPr>
        <w:pStyle w:val="normal0"/>
        <w:ind w:left="1224"/>
      </w:pPr>
    </w:p>
    <w:p w14:paraId="288682BD" w14:textId="46247C72"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Add</w:t>
      </w:r>
      <w:r w:rsidR="00E4387E">
        <w:rPr>
          <w:rFonts w:ascii="Cambria" w:eastAsia="Cambria" w:hAnsi="Cambria" w:cs="Cambria"/>
        </w:rPr>
        <w:t xml:space="preserve"> the contents of one potassium</w:t>
      </w:r>
      <w:r>
        <w:rPr>
          <w:rFonts w:ascii="Cambria" w:eastAsia="Cambria" w:hAnsi="Cambria" w:cs="Cambria"/>
        </w:rPr>
        <w:t xml:space="preserve"> </w:t>
      </w:r>
      <w:r w:rsidR="00E4387E">
        <w:rPr>
          <w:rFonts w:ascii="Cambria" w:eastAsia="Cambria" w:hAnsi="Cambria" w:cs="Cambria"/>
        </w:rPr>
        <w:t>r</w:t>
      </w:r>
      <w:r>
        <w:rPr>
          <w:rFonts w:ascii="Cambria" w:eastAsia="Cambria" w:hAnsi="Cambria" w:cs="Cambria"/>
        </w:rPr>
        <w:t xml:space="preserve">eagent </w:t>
      </w:r>
      <w:r w:rsidR="00E4387E">
        <w:rPr>
          <w:rFonts w:ascii="Cambria" w:eastAsia="Cambria" w:hAnsi="Cambria" w:cs="Cambria"/>
        </w:rPr>
        <w:t>p</w:t>
      </w:r>
      <w:r>
        <w:rPr>
          <w:rFonts w:ascii="Cambria" w:eastAsia="Cambria" w:hAnsi="Cambria" w:cs="Cambria"/>
        </w:rPr>
        <w:t>illow, cap the cylinder and shake vigorously for 10 s (</w:t>
      </w:r>
      <w:r>
        <w:rPr>
          <w:rFonts w:ascii="Cambria" w:eastAsia="Cambria" w:hAnsi="Cambria" w:cs="Cambria"/>
          <w:b/>
        </w:rPr>
        <w:t>TEXT</w:t>
      </w:r>
      <w:r>
        <w:rPr>
          <w:rFonts w:ascii="Cambria" w:eastAsia="Cambria" w:hAnsi="Cambria" w:cs="Cambria"/>
        </w:rPr>
        <w:t>: 10 s). Allow the solution to stand for 3 min as a white turbidity develops.</w:t>
      </w:r>
    </w:p>
    <w:p w14:paraId="4B526094" w14:textId="21DA80C9" w:rsidR="0023621C" w:rsidRDefault="00E4387E">
      <w:pPr>
        <w:pStyle w:val="normal0"/>
        <w:numPr>
          <w:ilvl w:val="2"/>
          <w:numId w:val="1"/>
        </w:numPr>
        <w:ind w:hanging="504"/>
        <w:contextualSpacing/>
        <w:rPr>
          <w:rFonts w:ascii="Cambria" w:eastAsia="Cambria" w:hAnsi="Cambria" w:cs="Cambria"/>
        </w:rPr>
      </w:pPr>
      <w:r>
        <w:rPr>
          <w:rFonts w:ascii="Cambria" w:eastAsia="Cambria" w:hAnsi="Cambria" w:cs="Cambria"/>
        </w:rPr>
        <w:t>CU: Talent adds Potassium</w:t>
      </w:r>
      <w:bookmarkStart w:id="0" w:name="_GoBack"/>
      <w:bookmarkEnd w:id="0"/>
      <w:r w:rsidR="00FC5283">
        <w:rPr>
          <w:rFonts w:ascii="Cambria" w:eastAsia="Cambria" w:hAnsi="Cambria" w:cs="Cambria"/>
        </w:rPr>
        <w:t xml:space="preserve"> Reagent Pillow.</w:t>
      </w:r>
    </w:p>
    <w:p w14:paraId="324FF864"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MED: Talent caps tube and shakes vigorously, places on bench.</w:t>
      </w:r>
    </w:p>
    <w:p w14:paraId="40F8DA03" w14:textId="77777777" w:rsidR="0023621C" w:rsidRDefault="0023621C">
      <w:pPr>
        <w:pStyle w:val="normal0"/>
        <w:ind w:left="1224"/>
      </w:pPr>
    </w:p>
    <w:p w14:paraId="25D07C15"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Looking straight down into the cylinder, slowly insert the potassium dipstick vertically into the solution until the black dot is no longer visible from above. </w:t>
      </w:r>
    </w:p>
    <w:p w14:paraId="4A35070C"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Shot looking down into cylinder to see black dot as it disappears.</w:t>
      </w:r>
    </w:p>
    <w:p w14:paraId="6F5C33E5" w14:textId="77777777" w:rsidR="0023621C" w:rsidRDefault="0023621C">
      <w:pPr>
        <w:pStyle w:val="normal0"/>
        <w:ind w:left="1224"/>
      </w:pPr>
    </w:p>
    <w:p w14:paraId="3F3FBE8B"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Hold the dipstick in position and rotate the cylinder to view the scale. Record the number on the dipstick scale where the surface of the sample meets the dipstick. (</w:t>
      </w:r>
      <w:r>
        <w:rPr>
          <w:rFonts w:ascii="Cambria" w:eastAsia="Cambria" w:hAnsi="Cambria" w:cs="Cambria"/>
          <w:b/>
        </w:rPr>
        <w:t>TEXT</w:t>
      </w:r>
      <w:r>
        <w:rPr>
          <w:rFonts w:ascii="Cambria" w:eastAsia="Cambria" w:hAnsi="Cambria" w:cs="Cambria"/>
        </w:rPr>
        <w:t>: Repeat these steps for all samples.)</w:t>
      </w:r>
    </w:p>
    <w:p w14:paraId="0B7DB922"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 xml:space="preserve">MED: Talent rotates tube and holds up to view scale. </w:t>
      </w:r>
    </w:p>
    <w:p w14:paraId="713410A2"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CU: View of scale at meniscus with dipstick.</w:t>
      </w:r>
    </w:p>
    <w:p w14:paraId="756F1B66" w14:textId="77777777" w:rsidR="0023621C" w:rsidRDefault="0023621C">
      <w:pPr>
        <w:pStyle w:val="normal0"/>
      </w:pPr>
    </w:p>
    <w:p w14:paraId="427AFE55"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Refer to the potassium conversion table to determine the concentration of samples in mg/L. Locate the dipstick reading in the left hand column, and record the corresponding mg/L concentration reported in the right hand column.</w:t>
      </w:r>
    </w:p>
    <w:p w14:paraId="037BDA79"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w:t>
      </w:r>
    </w:p>
    <w:p w14:paraId="41791465" w14:textId="77777777" w:rsidR="0023621C" w:rsidRDefault="0023621C">
      <w:pPr>
        <w:pStyle w:val="normal0"/>
      </w:pPr>
    </w:p>
    <w:p w14:paraId="5D10489F"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Representative Results</w:t>
      </w:r>
    </w:p>
    <w:p w14:paraId="54BEE51C" w14:textId="77777777" w:rsidR="0023621C" w:rsidRDefault="0023621C">
      <w:pPr>
        <w:pStyle w:val="normal0"/>
        <w:ind w:left="360"/>
      </w:pPr>
    </w:p>
    <w:p w14:paraId="3A684BD9"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 xml:space="preserve">Once concentrations are obtained, a table of nutrient ranges can be used to assess sample quality and determine whether sampled soil needs nutrient amendment, and if so, how much. </w:t>
      </w:r>
      <w:r w:rsidR="005E6127">
        <w:rPr>
          <w:rFonts w:ascii="Cambria" w:eastAsia="Cambria" w:hAnsi="Cambria" w:cs="Cambria"/>
        </w:rPr>
        <w:t>Nutrient amendment can be carried out by application of specific fertilizers.</w:t>
      </w:r>
    </w:p>
    <w:p w14:paraId="4E329428"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See storyboard: Table 1.</w:t>
      </w:r>
    </w:p>
    <w:p w14:paraId="056A9196" w14:textId="77777777" w:rsidR="00374E78" w:rsidRDefault="00374E78">
      <w:pPr>
        <w:pStyle w:val="normal0"/>
        <w:numPr>
          <w:ilvl w:val="2"/>
          <w:numId w:val="1"/>
        </w:numPr>
        <w:ind w:hanging="504"/>
        <w:contextualSpacing/>
        <w:rPr>
          <w:rFonts w:ascii="Cambria" w:eastAsia="Cambria" w:hAnsi="Cambria" w:cs="Cambria"/>
        </w:rPr>
      </w:pPr>
      <w:r>
        <w:rPr>
          <w:rFonts w:ascii="Cambria" w:eastAsia="Cambria" w:hAnsi="Cambria" w:cs="Cambria"/>
        </w:rPr>
        <w:t xml:space="preserve">See Storyboard: </w:t>
      </w:r>
      <w:r w:rsidRPr="00374E78">
        <w:rPr>
          <w:rFonts w:ascii="Cambria" w:eastAsia="Cambria" w:hAnsi="Cambria" w:cs="Cambria"/>
          <w:i/>
          <w:highlight w:val="yellow"/>
        </w:rPr>
        <w:t>Can we get shots of those nutrient deprived plants?</w:t>
      </w:r>
      <w:r>
        <w:rPr>
          <w:rFonts w:ascii="Cambria" w:eastAsia="Cambria" w:hAnsi="Cambria" w:cs="Cambria"/>
        </w:rPr>
        <w:t xml:space="preserve"> (</w:t>
      </w:r>
      <w:r w:rsidRPr="00374E78">
        <w:rPr>
          <w:rFonts w:ascii="Cambria" w:eastAsia="Cambria" w:hAnsi="Cambria" w:cs="Cambria"/>
          <w:b/>
        </w:rPr>
        <w:t>VIDEOGRAPHER</w:t>
      </w:r>
      <w:r>
        <w:rPr>
          <w:rFonts w:ascii="Cambria" w:eastAsia="Cambria" w:hAnsi="Cambria" w:cs="Cambria"/>
        </w:rPr>
        <w:t>: please take stills or footage of nutrient deprived plants)</w:t>
      </w:r>
    </w:p>
    <w:p w14:paraId="645FCCCE" w14:textId="77777777" w:rsidR="0023621C" w:rsidRDefault="0023621C">
      <w:pPr>
        <w:pStyle w:val="normal0"/>
        <w:ind w:left="360"/>
      </w:pPr>
    </w:p>
    <w:p w14:paraId="4A40E635"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Applications</w:t>
      </w:r>
    </w:p>
    <w:p w14:paraId="36CC6442" w14:textId="77777777" w:rsidR="0023621C" w:rsidRDefault="0023621C">
      <w:pPr>
        <w:pStyle w:val="normal0"/>
        <w:ind w:left="720"/>
      </w:pPr>
    </w:p>
    <w:p w14:paraId="5A2F0C1F"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The ability to analyze the soil nutrient composition of soils has a wide variety of applications, with potential implications for human populations or agricultural ecosystems.</w:t>
      </w:r>
    </w:p>
    <w:p w14:paraId="59F0DA6D" w14:textId="77777777" w:rsidR="0023621C" w:rsidRDefault="00FC5283">
      <w:pPr>
        <w:pStyle w:val="normal0"/>
        <w:numPr>
          <w:ilvl w:val="2"/>
          <w:numId w:val="1"/>
        </w:numPr>
        <w:ind w:hanging="504"/>
        <w:contextualSpacing/>
        <w:rPr>
          <w:rFonts w:ascii="Cambria" w:eastAsia="Cambria" w:hAnsi="Cambria" w:cs="Cambria"/>
        </w:rPr>
      </w:pPr>
      <w:r>
        <w:rPr>
          <w:rFonts w:ascii="Cambria" w:eastAsia="Cambria" w:hAnsi="Cambria" w:cs="Cambria"/>
        </w:rPr>
        <w:t>Title slide.</w:t>
      </w:r>
    </w:p>
    <w:p w14:paraId="07F86749" w14:textId="77777777" w:rsidR="0023621C" w:rsidRDefault="0023621C">
      <w:pPr>
        <w:pStyle w:val="normal0"/>
        <w:ind w:left="792"/>
      </w:pPr>
    </w:p>
    <w:p w14:paraId="5F9F0D45" w14:textId="77777777" w:rsidR="001C3F7F" w:rsidRPr="001C3F7F" w:rsidRDefault="00FC5283" w:rsidP="001C3F7F">
      <w:pPr>
        <w:pStyle w:val="normal0"/>
        <w:numPr>
          <w:ilvl w:val="1"/>
          <w:numId w:val="1"/>
        </w:numPr>
        <w:ind w:hanging="432"/>
        <w:contextualSpacing/>
        <w:rPr>
          <w:rFonts w:ascii="Cambria" w:eastAsia="Cambria" w:hAnsi="Cambria" w:cs="Cambria"/>
          <w:b/>
        </w:rPr>
      </w:pPr>
      <w:r>
        <w:rPr>
          <w:rFonts w:ascii="Cambria" w:eastAsia="Cambria" w:hAnsi="Cambria" w:cs="Cambria"/>
          <w:b/>
        </w:rPr>
        <w:t>(Lower third: Application #1- Soil Nutrient Analysis and Commercial Crop Growing)</w:t>
      </w:r>
      <w:r>
        <w:rPr>
          <w:rFonts w:ascii="Cambria" w:eastAsia="Cambria" w:hAnsi="Cambria" w:cs="Cambria"/>
        </w:rPr>
        <w:t xml:space="preserve"> Different crop plants will have different potential nutrient requirements for optimal growing. For example</w:t>
      </w:r>
      <w:r>
        <w:rPr>
          <w:rFonts w:ascii="Cambria" w:eastAsia="Cambria" w:hAnsi="Cambria" w:cs="Cambria"/>
          <w:i/>
        </w:rPr>
        <w:t xml:space="preserve">, </w:t>
      </w:r>
      <w:r>
        <w:rPr>
          <w:rFonts w:ascii="Cambria" w:eastAsia="Cambria" w:hAnsi="Cambria" w:cs="Cambria"/>
        </w:rPr>
        <w:t xml:space="preserve">high nitrogen levels are </w:t>
      </w:r>
      <w:r>
        <w:rPr>
          <w:rFonts w:ascii="Cambria" w:eastAsia="Cambria" w:hAnsi="Cambria" w:cs="Cambria"/>
        </w:rPr>
        <w:lastRenderedPageBreak/>
        <w:t>needed for growing nitrogen-demanding crops, such as soy and corn. High levels of phosphorus can stimulate and enhance flower or fruit production. The ability to measure soil nutrient composition in an intended crop growing area can therefore allow farmers or land managers to supplement the soil with necessary nutrients to grow their intended crop successfully.</w:t>
      </w:r>
    </w:p>
    <w:p w14:paraId="73CD0148" w14:textId="68E61CF5" w:rsidR="0023621C" w:rsidRPr="001C3F7F" w:rsidRDefault="00427BE3" w:rsidP="001C3F7F">
      <w:pPr>
        <w:pStyle w:val="normal0"/>
        <w:numPr>
          <w:ilvl w:val="2"/>
          <w:numId w:val="1"/>
        </w:numPr>
        <w:ind w:hanging="504"/>
        <w:contextualSpacing/>
      </w:pPr>
      <w:r>
        <w:rPr>
          <w:rFonts w:ascii="Cambria" w:eastAsia="Cambria" w:hAnsi="Cambria" w:cs="Cambria"/>
        </w:rPr>
        <w:t>B-ROLL:</w:t>
      </w:r>
      <w:r w:rsidR="00FC5283">
        <w:rPr>
          <w:rFonts w:ascii="Cambria" w:eastAsia="Cambria" w:hAnsi="Cambria" w:cs="Cambria"/>
        </w:rPr>
        <w:t xml:space="preserve"> </w:t>
      </w:r>
      <w:r w:rsidR="001C3F7F" w:rsidRPr="001C3F7F">
        <w:rPr>
          <w:rFonts w:ascii="Cambria" w:eastAsia="Cambria" w:hAnsi="Cambria" w:cs="Cambria"/>
          <w:b/>
        </w:rPr>
        <w:t>VIDEOGRAPHER</w:t>
      </w:r>
      <w:r w:rsidR="001C3F7F">
        <w:rPr>
          <w:rFonts w:ascii="Cambria" w:eastAsia="Cambria" w:hAnsi="Cambria" w:cs="Cambria"/>
        </w:rPr>
        <w:t>: Please film several general shots of crops and plants in campus garden and/or greenhouse, for use here and in the other applications.</w:t>
      </w:r>
    </w:p>
    <w:p w14:paraId="1AB7129B" w14:textId="16053D0B" w:rsidR="001C3F7F" w:rsidRPr="001C3F7F" w:rsidRDefault="00427BE3" w:rsidP="001C3F7F">
      <w:pPr>
        <w:pStyle w:val="normal0"/>
        <w:numPr>
          <w:ilvl w:val="2"/>
          <w:numId w:val="1"/>
        </w:numPr>
        <w:ind w:hanging="504"/>
        <w:contextualSpacing/>
      </w:pPr>
      <w:r>
        <w:rPr>
          <w:rFonts w:ascii="Cambria" w:eastAsia="Cambria" w:hAnsi="Cambria" w:cs="Cambria"/>
        </w:rPr>
        <w:t>MED: Talent collects a soil sample in garden.</w:t>
      </w:r>
    </w:p>
    <w:p w14:paraId="7C518A10" w14:textId="77777777" w:rsidR="001C3F7F" w:rsidRDefault="001C3F7F" w:rsidP="001C3F7F">
      <w:pPr>
        <w:pStyle w:val="normal0"/>
        <w:ind w:left="1224"/>
        <w:contextualSpacing/>
      </w:pPr>
    </w:p>
    <w:p w14:paraId="5F2A8C22" w14:textId="77777777" w:rsidR="0023621C" w:rsidRDefault="00FC5283">
      <w:pPr>
        <w:pStyle w:val="normal0"/>
        <w:numPr>
          <w:ilvl w:val="1"/>
          <w:numId w:val="1"/>
        </w:numPr>
        <w:ind w:hanging="432"/>
        <w:contextualSpacing/>
        <w:rPr>
          <w:rFonts w:ascii="Cambria" w:eastAsia="Cambria" w:hAnsi="Cambria" w:cs="Cambria"/>
          <w:b/>
        </w:rPr>
      </w:pPr>
      <w:r>
        <w:rPr>
          <w:rFonts w:ascii="Cambria" w:eastAsia="Cambria" w:hAnsi="Cambria" w:cs="Cambria"/>
          <w:b/>
        </w:rPr>
        <w:t>(Lower third: Application #2- Managing Irrigation and Drought Tolerance)</w:t>
      </w:r>
      <w:r>
        <w:rPr>
          <w:rFonts w:ascii="Cambria" w:eastAsia="Cambria" w:hAnsi="Cambria" w:cs="Cambria"/>
        </w:rPr>
        <w:t xml:space="preserve"> The composition of soil can also have implications for its ability to retain water, which can in turn influence its ability to support different flora or fauna. For example, low potassium soils have poor drought tolerance, and may require nutrient amendment, by fertilization of the soil with appropriate amounts of the missing nutrient. Alternatively, irrigation may be necessary to grow any plants that do not display high drought tolerance.</w:t>
      </w:r>
    </w:p>
    <w:p w14:paraId="7E4EEC29" w14:textId="7093214C" w:rsidR="0023621C" w:rsidRDefault="00620E00">
      <w:pPr>
        <w:pStyle w:val="normal0"/>
        <w:numPr>
          <w:ilvl w:val="2"/>
          <w:numId w:val="1"/>
        </w:numPr>
        <w:ind w:hanging="504"/>
        <w:contextualSpacing/>
        <w:rPr>
          <w:rFonts w:ascii="Cambria" w:eastAsia="Cambria" w:hAnsi="Cambria" w:cs="Cambria"/>
        </w:rPr>
      </w:pPr>
      <w:r>
        <w:rPr>
          <w:rFonts w:ascii="Cambria" w:eastAsia="Cambria" w:hAnsi="Cambria" w:cs="Cambria"/>
        </w:rPr>
        <w:t>B-Roll:</w:t>
      </w:r>
      <w:r w:rsidR="00FC5283">
        <w:rPr>
          <w:rFonts w:ascii="Cambria" w:eastAsia="Cambria" w:hAnsi="Cambria" w:cs="Cambria"/>
        </w:rPr>
        <w:t xml:space="preserve"> </w:t>
      </w:r>
      <w:r w:rsidR="001C3F7F">
        <w:rPr>
          <w:rFonts w:ascii="Cambria" w:eastAsia="Cambria" w:hAnsi="Cambria" w:cs="Cambria"/>
        </w:rPr>
        <w:t>Shots of irrigations systems at the campus garden/greenhouse.</w:t>
      </w:r>
    </w:p>
    <w:p w14:paraId="34C6CBBE" w14:textId="77777777" w:rsidR="0023621C" w:rsidRDefault="0023621C" w:rsidP="001C3F7F">
      <w:pPr>
        <w:pStyle w:val="normal0"/>
        <w:ind w:left="720"/>
        <w:contextualSpacing/>
        <w:rPr>
          <w:rFonts w:ascii="Cambria" w:eastAsia="Cambria" w:hAnsi="Cambria" w:cs="Cambria"/>
        </w:rPr>
      </w:pPr>
    </w:p>
    <w:p w14:paraId="498312C3" w14:textId="77777777" w:rsidR="0023621C" w:rsidRDefault="0023621C">
      <w:pPr>
        <w:pStyle w:val="normal0"/>
        <w:ind w:left="1224"/>
      </w:pPr>
    </w:p>
    <w:p w14:paraId="44739B68" w14:textId="77777777" w:rsidR="0023621C" w:rsidRDefault="00FC5283">
      <w:pPr>
        <w:pStyle w:val="normal0"/>
        <w:numPr>
          <w:ilvl w:val="1"/>
          <w:numId w:val="1"/>
        </w:numPr>
        <w:ind w:hanging="432"/>
        <w:contextualSpacing/>
        <w:rPr>
          <w:rFonts w:ascii="Cambria" w:eastAsia="Cambria" w:hAnsi="Cambria" w:cs="Cambria"/>
          <w:b/>
        </w:rPr>
      </w:pPr>
      <w:bookmarkStart w:id="1" w:name="h.gjdgxs" w:colFirst="0" w:colLast="0"/>
      <w:bookmarkEnd w:id="1"/>
      <w:r>
        <w:rPr>
          <w:rFonts w:ascii="Cambria" w:eastAsia="Cambria" w:hAnsi="Cambria" w:cs="Cambria"/>
          <w:b/>
        </w:rPr>
        <w:t>(Lower third: Application #3- Determination of Land Use based on Soil Quality)</w:t>
      </w:r>
      <w:r>
        <w:rPr>
          <w:rFonts w:ascii="Cambria" w:eastAsia="Cambria" w:hAnsi="Cambria" w:cs="Cambria"/>
        </w:rPr>
        <w:t xml:space="preserve"> Soil composition and nutrient quality can also help inform land managers to designate appropriate land-use. In areas where the soil has poor nutrient quality, that would require heavy modification or supplementation to grow crop plants, setting aside land for development of buildings or structures may be more appropriate. Alternatively, areas with ideal composition for intended crop growing can be earmarked and set aside, protected from development. </w:t>
      </w:r>
    </w:p>
    <w:p w14:paraId="221DB315" w14:textId="332492A4" w:rsidR="0023621C" w:rsidRDefault="00620E00">
      <w:pPr>
        <w:pStyle w:val="normal0"/>
        <w:numPr>
          <w:ilvl w:val="2"/>
          <w:numId w:val="1"/>
        </w:numPr>
        <w:ind w:hanging="504"/>
        <w:contextualSpacing/>
        <w:rPr>
          <w:rFonts w:ascii="Cambria" w:eastAsia="Cambria" w:hAnsi="Cambria" w:cs="Cambria"/>
        </w:rPr>
      </w:pPr>
      <w:r>
        <w:rPr>
          <w:rFonts w:ascii="Cambria" w:eastAsia="Cambria" w:hAnsi="Cambria" w:cs="Cambria"/>
        </w:rPr>
        <w:t xml:space="preserve">  CU/MED:</w:t>
      </w:r>
      <w:r w:rsidR="00FC5283">
        <w:rPr>
          <w:rFonts w:ascii="Cambria" w:eastAsia="Cambria" w:hAnsi="Cambria" w:cs="Cambria"/>
        </w:rPr>
        <w:t xml:space="preserve"> </w:t>
      </w:r>
      <w:r w:rsidR="001C3F7F">
        <w:rPr>
          <w:rFonts w:ascii="Cambria" w:eastAsia="Cambria" w:hAnsi="Cambria" w:cs="Cambria"/>
        </w:rPr>
        <w:t>Shot/s of talent applying fertilizer to plants at campus garden.</w:t>
      </w:r>
    </w:p>
    <w:p w14:paraId="686BFF59" w14:textId="77777777" w:rsidR="0023621C" w:rsidRDefault="0023621C">
      <w:pPr>
        <w:pStyle w:val="normal0"/>
      </w:pPr>
    </w:p>
    <w:p w14:paraId="122FE78E" w14:textId="77777777" w:rsidR="0023621C" w:rsidRDefault="00FC5283">
      <w:pPr>
        <w:pStyle w:val="normal0"/>
        <w:numPr>
          <w:ilvl w:val="0"/>
          <w:numId w:val="1"/>
        </w:numPr>
        <w:ind w:hanging="360"/>
        <w:contextualSpacing/>
        <w:rPr>
          <w:rFonts w:ascii="Cambria" w:eastAsia="Cambria" w:hAnsi="Cambria" w:cs="Cambria"/>
          <w:b/>
        </w:rPr>
      </w:pPr>
      <w:r>
        <w:rPr>
          <w:rFonts w:ascii="Cambria" w:eastAsia="Cambria" w:hAnsi="Cambria" w:cs="Cambria"/>
          <w:b/>
        </w:rPr>
        <w:t>Summary</w:t>
      </w:r>
    </w:p>
    <w:p w14:paraId="52D2ED7B" w14:textId="77777777" w:rsidR="0023621C" w:rsidRDefault="0023621C">
      <w:pPr>
        <w:pStyle w:val="normal0"/>
        <w:ind w:left="360"/>
      </w:pPr>
    </w:p>
    <w:p w14:paraId="00ED58AF" w14:textId="77777777" w:rsidR="0023621C" w:rsidRDefault="00FC5283">
      <w:pPr>
        <w:pStyle w:val="normal0"/>
        <w:numPr>
          <w:ilvl w:val="1"/>
          <w:numId w:val="1"/>
        </w:numPr>
        <w:ind w:hanging="432"/>
        <w:contextualSpacing/>
        <w:rPr>
          <w:rFonts w:ascii="Cambria" w:eastAsia="Cambria" w:hAnsi="Cambria" w:cs="Cambria"/>
        </w:rPr>
      </w:pPr>
      <w:r>
        <w:rPr>
          <w:rFonts w:ascii="Cambria" w:eastAsia="Cambria" w:hAnsi="Cambria" w:cs="Cambria"/>
        </w:rPr>
        <w:t>You’ve just watched JoVE’s introduction to Soil Nutrient Analysis. You should now understand the importance of soil macronutrients, how to extract them from soils, and how to determine their concentrations. Thanks for watching!</w:t>
      </w:r>
    </w:p>
    <w:sectPr w:rsidR="0023621C">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71B09"/>
    <w:multiLevelType w:val="multilevel"/>
    <w:tmpl w:val="BE7AEC0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
  <w:rsids>
    <w:rsidRoot w:val="0023621C"/>
    <w:rsid w:val="00081AF7"/>
    <w:rsid w:val="001C3F7F"/>
    <w:rsid w:val="0021218D"/>
    <w:rsid w:val="0023621C"/>
    <w:rsid w:val="00374E78"/>
    <w:rsid w:val="00427BE3"/>
    <w:rsid w:val="005E6127"/>
    <w:rsid w:val="00620E00"/>
    <w:rsid w:val="00650CA0"/>
    <w:rsid w:val="006A7886"/>
    <w:rsid w:val="00A174A7"/>
    <w:rsid w:val="00AE5940"/>
    <w:rsid w:val="00E4387E"/>
    <w:rsid w:val="00FC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58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C5283"/>
    <w:rPr>
      <w:rFonts w:ascii="Lucida Grande" w:hAnsi="Lucida Grande"/>
      <w:sz w:val="18"/>
      <w:szCs w:val="18"/>
    </w:rPr>
  </w:style>
  <w:style w:type="character" w:customStyle="1" w:styleId="BalloonTextChar">
    <w:name w:val="Balloon Text Char"/>
    <w:basedOn w:val="DefaultParagraphFont"/>
    <w:link w:val="BalloonText"/>
    <w:uiPriority w:val="99"/>
    <w:semiHidden/>
    <w:rsid w:val="00FC528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rPr>
  </w:style>
  <w:style w:type="paragraph" w:styleId="Heading2">
    <w:name w:val="heading 2"/>
    <w:basedOn w:val="normal0"/>
    <w:next w:val="normal0"/>
    <w:pPr>
      <w:keepNext/>
      <w:keepLines/>
      <w:spacing w:before="360" w:after="80"/>
      <w:contextualSpacing/>
      <w:outlineLvl w:val="1"/>
    </w:pPr>
    <w:rPr>
      <w:b/>
      <w:sz w:val="36"/>
    </w:rPr>
  </w:style>
  <w:style w:type="paragraph" w:styleId="Heading3">
    <w:name w:val="heading 3"/>
    <w:basedOn w:val="normal0"/>
    <w:next w:val="normal0"/>
    <w:pPr>
      <w:keepNext/>
      <w:keepLines/>
      <w:spacing w:before="280" w:after="80"/>
      <w:contextualSpacing/>
      <w:outlineLvl w:val="2"/>
    </w:pPr>
    <w:rPr>
      <w:b/>
      <w:sz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rPr>
  </w:style>
  <w:style w:type="paragraph" w:styleId="Heading6">
    <w:name w:val="heading 6"/>
    <w:basedOn w:val="normal0"/>
    <w:next w:val="normal0"/>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C5283"/>
    <w:rPr>
      <w:rFonts w:ascii="Lucida Grande" w:hAnsi="Lucida Grande"/>
      <w:sz w:val="18"/>
      <w:szCs w:val="18"/>
    </w:rPr>
  </w:style>
  <w:style w:type="character" w:customStyle="1" w:styleId="BalloonTextChar">
    <w:name w:val="Balloon Text Char"/>
    <w:basedOn w:val="DefaultParagraphFont"/>
    <w:link w:val="BalloonText"/>
    <w:uiPriority w:val="99"/>
    <w:semiHidden/>
    <w:rsid w:val="00FC528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2410</Words>
  <Characters>13738</Characters>
  <Application>Microsoft Macintosh Word</Application>
  <DocSecurity>0</DocSecurity>
  <Lines>114</Lines>
  <Paragraphs>32</Paragraphs>
  <ScaleCrop>false</ScaleCrop>
  <Company>JoVE</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JoVE JoVE</cp:lastModifiedBy>
  <cp:revision>2</cp:revision>
  <dcterms:created xsi:type="dcterms:W3CDTF">2015-06-10T16:46:00Z</dcterms:created>
  <dcterms:modified xsi:type="dcterms:W3CDTF">2015-06-10T16:46:00Z</dcterms:modified>
</cp:coreProperties>
</file>