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98" w:rsidRPr="00584259" w:rsidRDefault="00F72F98" w:rsidP="00F72F98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584259">
        <w:rPr>
          <w:rFonts w:eastAsia="Times New Roman"/>
          <w:color w:val="222222"/>
          <w:sz w:val="20"/>
          <w:szCs w:val="20"/>
        </w:rPr>
        <w:t>10053:</w:t>
      </w:r>
    </w:p>
    <w:p w:rsidR="00F72F98" w:rsidRPr="00584259" w:rsidRDefault="00F72F98" w:rsidP="00F72F98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F72F98" w:rsidRPr="00584259" w:rsidRDefault="00F72F98" w:rsidP="00F72F98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584259">
        <w:rPr>
          <w:rFonts w:eastAsia="Times New Roman"/>
          <w:color w:val="222222"/>
          <w:sz w:val="20"/>
          <w:szCs w:val="20"/>
        </w:rPr>
        <w:t xml:space="preserve">3.3.2 (Script change) Based on this calculation, determine the amount of water in the soil on a dry weight basis. Now calculate the amount of water that needs to be added to give </w:t>
      </w:r>
      <w:proofErr w:type="gramStart"/>
      <w:r w:rsidRPr="00584259">
        <w:rPr>
          <w:rFonts w:eastAsia="Times New Roman"/>
          <w:color w:val="222222"/>
          <w:sz w:val="20"/>
          <w:szCs w:val="20"/>
        </w:rPr>
        <w:t>a 15</w:t>
      </w:r>
      <w:proofErr w:type="gramEnd"/>
      <w:r w:rsidRPr="00584259">
        <w:rPr>
          <w:rFonts w:eastAsia="Times New Roman"/>
          <w:color w:val="222222"/>
          <w:sz w:val="20"/>
          <w:szCs w:val="20"/>
        </w:rPr>
        <w:t>% soil moisture content. </w:t>
      </w:r>
      <w:r w:rsidRPr="00584259">
        <w:rPr>
          <w:rFonts w:eastAsia="Times New Roman"/>
          <w:b/>
          <w:bCs/>
          <w:color w:val="222222"/>
          <w:sz w:val="20"/>
          <w:szCs w:val="20"/>
        </w:rPr>
        <w:t>This brings the moisture to field capacity, optimal for microorganism growth.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98"/>
    <w:rsid w:val="001E1FAD"/>
    <w:rsid w:val="001E64BF"/>
    <w:rsid w:val="00490A02"/>
    <w:rsid w:val="00F7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Macintosh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2015-10-18T16:51:00Z</dcterms:created>
  <dcterms:modified xsi:type="dcterms:W3CDTF">2015-10-18T16:52:00Z</dcterms:modified>
</cp:coreProperties>
</file>