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A9996" w14:textId="77777777" w:rsidR="005F49C1" w:rsidRPr="0070102D" w:rsidRDefault="005F49C1" w:rsidP="0070102D">
      <w:pPr>
        <w:jc w:val="center"/>
        <w:rPr>
          <w:rFonts w:asciiTheme="majorHAnsi" w:hAnsiTheme="majorHAnsi"/>
        </w:rPr>
      </w:pPr>
    </w:p>
    <w:p w14:paraId="1B92E7C3" w14:textId="28D78771" w:rsidR="005F49C1" w:rsidRPr="0070102D" w:rsidRDefault="001B345D" w:rsidP="005F49C1">
      <w:pPr>
        <w:jc w:val="center"/>
        <w:rPr>
          <w:rFonts w:asciiTheme="majorHAnsi" w:hAnsiTheme="majorHAnsi"/>
          <w:b/>
        </w:rPr>
      </w:pPr>
      <w:r w:rsidRPr="0070102D">
        <w:rPr>
          <w:rFonts w:asciiTheme="majorHAnsi" w:hAnsiTheme="majorHAnsi"/>
          <w:b/>
        </w:rPr>
        <w:t>Recombineering</w:t>
      </w:r>
      <w:r w:rsidR="001F24BE" w:rsidRPr="0070102D">
        <w:rPr>
          <w:rFonts w:asciiTheme="majorHAnsi" w:hAnsiTheme="majorHAnsi"/>
          <w:b/>
        </w:rPr>
        <w:t xml:space="preserve"> and </w:t>
      </w:r>
      <w:r w:rsidR="007E68E8" w:rsidRPr="0070102D">
        <w:rPr>
          <w:rFonts w:asciiTheme="majorHAnsi" w:hAnsiTheme="majorHAnsi"/>
          <w:b/>
        </w:rPr>
        <w:t>G</w:t>
      </w:r>
      <w:r w:rsidR="001F24BE" w:rsidRPr="0070102D">
        <w:rPr>
          <w:rFonts w:asciiTheme="majorHAnsi" w:hAnsiTheme="majorHAnsi"/>
          <w:b/>
        </w:rPr>
        <w:t xml:space="preserve">ene </w:t>
      </w:r>
      <w:r w:rsidR="007E68E8" w:rsidRPr="0070102D">
        <w:rPr>
          <w:rFonts w:asciiTheme="majorHAnsi" w:hAnsiTheme="majorHAnsi"/>
          <w:b/>
        </w:rPr>
        <w:t>T</w:t>
      </w:r>
      <w:r w:rsidR="001F24BE" w:rsidRPr="0070102D">
        <w:rPr>
          <w:rFonts w:asciiTheme="majorHAnsi" w:hAnsiTheme="majorHAnsi"/>
          <w:b/>
        </w:rPr>
        <w:t>argeting</w:t>
      </w:r>
    </w:p>
    <w:p w14:paraId="6DD1D644" w14:textId="77777777" w:rsidR="005F49C1" w:rsidRPr="0070102D" w:rsidRDefault="005F49C1" w:rsidP="005F49C1">
      <w:pPr>
        <w:jc w:val="center"/>
        <w:rPr>
          <w:rFonts w:asciiTheme="majorHAnsi" w:hAnsiTheme="majorHAnsi"/>
          <w:b/>
        </w:rPr>
      </w:pPr>
    </w:p>
    <w:tbl>
      <w:tblPr>
        <w:tblW w:w="90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70"/>
        <w:gridCol w:w="4320"/>
      </w:tblGrid>
      <w:tr w:rsidR="0070102D" w:rsidRPr="0070102D" w14:paraId="25F66F4A" w14:textId="48D54F99" w:rsidTr="0070102D">
        <w:tc>
          <w:tcPr>
            <w:tcW w:w="4770" w:type="dxa"/>
          </w:tcPr>
          <w:p w14:paraId="2E229E01" w14:textId="6FA5C522" w:rsidR="0070102D" w:rsidRPr="0070102D" w:rsidRDefault="0070102D" w:rsidP="00E874C7">
            <w:pPr>
              <w:jc w:val="center"/>
              <w:rPr>
                <w:rFonts w:asciiTheme="majorHAnsi" w:eastAsia="Calibri" w:hAnsiTheme="majorHAnsi"/>
              </w:rPr>
            </w:pPr>
            <w:r>
              <w:rPr>
                <w:rFonts w:asciiTheme="majorHAnsi" w:eastAsia="Calibri" w:hAnsiTheme="majorHAnsi"/>
              </w:rPr>
              <w:t>Chapter title and time code</w:t>
            </w:r>
          </w:p>
        </w:tc>
        <w:tc>
          <w:tcPr>
            <w:tcW w:w="4320" w:type="dxa"/>
          </w:tcPr>
          <w:p w14:paraId="1235687E" w14:textId="23FD9F71" w:rsidR="0070102D" w:rsidRPr="0070102D" w:rsidRDefault="0070102D" w:rsidP="005F49C1">
            <w:pPr>
              <w:jc w:val="center"/>
              <w:rPr>
                <w:rFonts w:asciiTheme="majorHAnsi" w:eastAsia="Calibri" w:hAnsiTheme="majorHAnsi"/>
              </w:rPr>
            </w:pPr>
            <w:r>
              <w:rPr>
                <w:rFonts w:asciiTheme="majorHAnsi" w:eastAsia="Calibri" w:hAnsiTheme="majorHAnsi"/>
              </w:rPr>
              <w:t xml:space="preserve">Transcript </w:t>
            </w:r>
          </w:p>
        </w:tc>
      </w:tr>
      <w:tr w:rsidR="0070102D" w:rsidRPr="0070102D" w14:paraId="1C1354CA" w14:textId="644A4DCC" w:rsidTr="0070102D">
        <w:tc>
          <w:tcPr>
            <w:tcW w:w="4770" w:type="dxa"/>
          </w:tcPr>
          <w:p w14:paraId="629C32A2" w14:textId="40488C05" w:rsidR="0070102D" w:rsidRPr="0070102D" w:rsidRDefault="0070102D" w:rsidP="007E68E8">
            <w:pPr>
              <w:rPr>
                <w:rFonts w:asciiTheme="majorHAnsi" w:eastAsia="Calibri" w:hAnsiTheme="majorHAnsi"/>
              </w:rPr>
            </w:pPr>
            <w:r w:rsidRPr="0070102D">
              <w:rPr>
                <w:rFonts w:asciiTheme="majorHAnsi" w:eastAsia="Calibri" w:hAnsiTheme="majorHAnsi"/>
              </w:rPr>
              <w:t>0:00: Overview</w:t>
            </w:r>
          </w:p>
        </w:tc>
        <w:tc>
          <w:tcPr>
            <w:tcW w:w="4320" w:type="dxa"/>
          </w:tcPr>
          <w:p w14:paraId="20F4DF0D" w14:textId="0B4EAC69" w:rsidR="00464F75" w:rsidRDefault="00464F75" w:rsidP="00464F75">
            <w:pPr>
              <w:rPr>
                <w:rFonts w:asciiTheme="majorHAnsi" w:hAnsiTheme="majorHAnsi"/>
              </w:rPr>
            </w:pPr>
            <w:r w:rsidRPr="00464F75">
              <w:rPr>
                <w:rFonts w:asciiTheme="majorHAnsi" w:hAnsiTheme="majorHAnsi"/>
              </w:rPr>
              <w:t xml:space="preserve">Cloning by homologous recombination, or recombineering, </w:t>
            </w:r>
            <w:r>
              <w:rPr>
                <w:rFonts w:asciiTheme="majorHAnsi" w:hAnsiTheme="majorHAnsi"/>
              </w:rPr>
              <w:t>has greatly improved researcher</w:t>
            </w:r>
            <w:r w:rsidRPr="00464F75">
              <w:rPr>
                <w:rFonts w:asciiTheme="majorHAnsi" w:hAnsiTheme="majorHAnsi"/>
              </w:rPr>
              <w:t>s</w:t>
            </w:r>
            <w:r>
              <w:rPr>
                <w:rFonts w:asciiTheme="majorHAnsi" w:hAnsiTheme="majorHAnsi"/>
              </w:rPr>
              <w:t>’</w:t>
            </w:r>
            <w:r w:rsidRPr="00464F75">
              <w:rPr>
                <w:rFonts w:asciiTheme="majorHAnsi" w:hAnsiTheme="majorHAnsi"/>
              </w:rPr>
              <w:t xml:space="preserve"> ability to conduct high-throughput genetic engineering. Classical molecular cloning requires digestion of vectors and inserts with the same restriction enzymes to generate compatible ends for “recombination,” but especially when trying to isolate a region from a longer sequence, such as a stretch of genomic DNA, there are not always restriction enzymes that will cut uniquely around the region of interest, and not within the region or elsewhere in the sequence. By avoiding the need for these restriction sites</w:t>
            </w:r>
            <w:r w:rsidRPr="00DC2CBE">
              <w:rPr>
                <w:rFonts w:asciiTheme="majorHAnsi" w:hAnsiTheme="majorHAnsi"/>
              </w:rPr>
              <w:t>, recombineering provides a much more efficient and cost-effective way to make ge</w:t>
            </w:r>
            <w:r>
              <w:rPr>
                <w:rFonts w:asciiTheme="majorHAnsi" w:hAnsiTheme="majorHAnsi"/>
              </w:rPr>
              <w:t>netic engineering constructs</w:t>
            </w:r>
            <w:r w:rsidRPr="00DC2CBE">
              <w:rPr>
                <w:rFonts w:asciiTheme="majorHAnsi" w:hAnsiTheme="majorHAnsi"/>
              </w:rPr>
              <w:t>.</w:t>
            </w:r>
          </w:p>
          <w:p w14:paraId="024B8AB4" w14:textId="77777777" w:rsidR="00464F75" w:rsidRDefault="00464F75" w:rsidP="00464F75">
            <w:pPr>
              <w:rPr>
                <w:rFonts w:asciiTheme="majorHAnsi" w:hAnsiTheme="majorHAnsi"/>
              </w:rPr>
            </w:pPr>
          </w:p>
          <w:p w14:paraId="6DBF8ABB" w14:textId="77777777" w:rsidR="0070102D" w:rsidRDefault="00464F75" w:rsidP="00464F75">
            <w:pPr>
              <w:rPr>
                <w:rFonts w:asciiTheme="majorHAnsi" w:hAnsiTheme="majorHAnsi"/>
              </w:rPr>
            </w:pPr>
            <w:r w:rsidRPr="00DC2CBE">
              <w:rPr>
                <w:rFonts w:asciiTheme="majorHAnsi" w:hAnsiTheme="majorHAnsi"/>
              </w:rPr>
              <w:t>In this video, we will introduce the princip</w:t>
            </w:r>
            <w:r>
              <w:rPr>
                <w:rFonts w:asciiTheme="majorHAnsi" w:hAnsiTheme="majorHAnsi"/>
              </w:rPr>
              <w:t>les of genetic recombination</w:t>
            </w:r>
            <w:r w:rsidRPr="00DC2CBE">
              <w:rPr>
                <w:rFonts w:asciiTheme="majorHAnsi" w:hAnsiTheme="majorHAnsi"/>
              </w:rPr>
              <w:t>, provide a general protocol for recombine</w:t>
            </w:r>
            <w:r>
              <w:rPr>
                <w:rFonts w:asciiTheme="majorHAnsi" w:hAnsiTheme="majorHAnsi"/>
              </w:rPr>
              <w:t>ering a gene-targeting vector</w:t>
            </w:r>
            <w:r w:rsidRPr="00DC2CBE">
              <w:rPr>
                <w:rFonts w:asciiTheme="majorHAnsi" w:hAnsiTheme="majorHAnsi"/>
              </w:rPr>
              <w:t>, and discuss several applic</w:t>
            </w:r>
            <w:r>
              <w:rPr>
                <w:rFonts w:asciiTheme="majorHAnsi" w:hAnsiTheme="majorHAnsi"/>
              </w:rPr>
              <w:t>ations of these technologies</w:t>
            </w:r>
            <w:r w:rsidRPr="00DC2CBE">
              <w:rPr>
                <w:rFonts w:asciiTheme="majorHAnsi" w:hAnsiTheme="majorHAnsi"/>
              </w:rPr>
              <w:t>.</w:t>
            </w:r>
          </w:p>
          <w:p w14:paraId="1ECF91A6" w14:textId="29C10A94" w:rsidR="00464F75" w:rsidRPr="0070102D" w:rsidRDefault="00464F75" w:rsidP="00464F75">
            <w:pPr>
              <w:rPr>
                <w:rFonts w:asciiTheme="majorHAnsi" w:eastAsia="Calibri" w:hAnsiTheme="majorHAnsi"/>
              </w:rPr>
            </w:pPr>
          </w:p>
        </w:tc>
      </w:tr>
      <w:tr w:rsidR="0070102D" w:rsidRPr="0070102D" w14:paraId="74E34517" w14:textId="7AFF6DCE" w:rsidTr="0070102D">
        <w:tc>
          <w:tcPr>
            <w:tcW w:w="4770" w:type="dxa"/>
          </w:tcPr>
          <w:p w14:paraId="229965A6" w14:textId="21EFCB05" w:rsidR="0070102D" w:rsidRPr="0070102D" w:rsidRDefault="00691A23" w:rsidP="00AC71F4">
            <w:pPr>
              <w:rPr>
                <w:rFonts w:asciiTheme="majorHAnsi" w:eastAsia="Calibri" w:hAnsiTheme="majorHAnsi"/>
              </w:rPr>
            </w:pPr>
            <w:r>
              <w:rPr>
                <w:rFonts w:asciiTheme="majorHAnsi" w:eastAsia="Calibri" w:hAnsiTheme="majorHAnsi"/>
              </w:rPr>
              <w:t>1:06</w:t>
            </w:r>
            <w:r w:rsidR="007B2862">
              <w:rPr>
                <w:rFonts w:asciiTheme="majorHAnsi" w:eastAsia="Calibri" w:hAnsiTheme="majorHAnsi"/>
              </w:rPr>
              <w:t xml:space="preserve">: Principles of </w:t>
            </w:r>
            <w:r w:rsidR="00905594">
              <w:rPr>
                <w:rFonts w:asciiTheme="majorHAnsi" w:eastAsia="Calibri" w:hAnsiTheme="majorHAnsi"/>
              </w:rPr>
              <w:t xml:space="preserve">Homologous </w:t>
            </w:r>
            <w:r w:rsidR="007B2862">
              <w:rPr>
                <w:rFonts w:asciiTheme="majorHAnsi" w:eastAsia="Calibri" w:hAnsiTheme="majorHAnsi"/>
              </w:rPr>
              <w:t>R</w:t>
            </w:r>
            <w:r w:rsidR="0070102D" w:rsidRPr="00EA0841">
              <w:rPr>
                <w:rFonts w:asciiTheme="majorHAnsi" w:eastAsia="Calibri" w:hAnsiTheme="majorHAnsi"/>
              </w:rPr>
              <w:t>ecombination</w:t>
            </w:r>
          </w:p>
        </w:tc>
        <w:tc>
          <w:tcPr>
            <w:tcW w:w="4320" w:type="dxa"/>
          </w:tcPr>
          <w:p w14:paraId="2B32597D" w14:textId="66D28D07" w:rsidR="0070102D" w:rsidRPr="00EA0841" w:rsidRDefault="0070102D" w:rsidP="001C4151">
            <w:pPr>
              <w:rPr>
                <w:rFonts w:asciiTheme="majorHAnsi" w:hAnsiTheme="majorHAnsi"/>
              </w:rPr>
            </w:pPr>
            <w:r w:rsidRPr="00EA0841">
              <w:rPr>
                <w:rFonts w:asciiTheme="majorHAnsi" w:hAnsiTheme="majorHAnsi"/>
              </w:rPr>
              <w:t>First, let’s discuss what recombination is and how it can be applied.</w:t>
            </w:r>
          </w:p>
          <w:p w14:paraId="59D9E15C" w14:textId="77777777" w:rsidR="0070102D" w:rsidRDefault="0070102D" w:rsidP="001C4151">
            <w:pPr>
              <w:rPr>
                <w:rFonts w:asciiTheme="majorHAnsi" w:eastAsia="Calibri" w:hAnsiTheme="majorHAnsi"/>
              </w:rPr>
            </w:pPr>
          </w:p>
          <w:p w14:paraId="7BE4F0C4" w14:textId="25681A3B" w:rsidR="00AC71F4" w:rsidRDefault="00464F75" w:rsidP="001C4151">
            <w:pPr>
              <w:rPr>
                <w:rFonts w:asciiTheme="majorHAnsi" w:hAnsiTheme="majorHAnsi"/>
              </w:rPr>
            </w:pPr>
            <w:r w:rsidRPr="00464F75">
              <w:rPr>
                <w:rFonts w:asciiTheme="majorHAnsi" w:hAnsiTheme="majorHAnsi"/>
              </w:rPr>
              <w:t>Genetic recombination entails the exchange or joining of information between DNA molecules. In “homologous recombination</w:t>
            </w:r>
            <w:r w:rsidR="00C82F41">
              <w:rPr>
                <w:rFonts w:asciiTheme="majorHAnsi" w:hAnsiTheme="majorHAnsi"/>
              </w:rPr>
              <w:t>,”</w:t>
            </w:r>
            <w:r w:rsidRPr="00464F75">
              <w:rPr>
                <w:rFonts w:asciiTheme="majorHAnsi" w:hAnsiTheme="majorHAnsi"/>
              </w:rPr>
              <w:t xml:space="preserve"> relatively large stretches of similar or identical DNA sequences are exchanged. Cells use this process to repair double strand breaks, and sexually reproducing eukaryotes also carry this out between homologous chromosomes during </w:t>
            </w:r>
            <w:r w:rsidRPr="00464F75">
              <w:rPr>
                <w:rFonts w:asciiTheme="majorHAnsi" w:hAnsiTheme="majorHAnsi"/>
              </w:rPr>
              <w:lastRenderedPageBreak/>
              <w:t>meiosis to increase genetic diversity.</w:t>
            </w:r>
          </w:p>
          <w:p w14:paraId="0D791D39" w14:textId="77777777" w:rsidR="00464F75" w:rsidRDefault="00464F75" w:rsidP="001C4151">
            <w:pPr>
              <w:rPr>
                <w:rFonts w:asciiTheme="majorHAnsi" w:hAnsiTheme="majorHAnsi"/>
              </w:rPr>
            </w:pPr>
          </w:p>
          <w:p w14:paraId="71783116" w14:textId="30A84627" w:rsidR="00EA0841" w:rsidRDefault="00464F75" w:rsidP="001C4151">
            <w:pPr>
              <w:rPr>
                <w:rFonts w:asciiTheme="majorHAnsi" w:hAnsiTheme="majorHAnsi"/>
              </w:rPr>
            </w:pPr>
            <w:r w:rsidRPr="00DC2CBE">
              <w:rPr>
                <w:rFonts w:asciiTheme="majorHAnsi" w:hAnsiTheme="majorHAnsi"/>
              </w:rPr>
              <w:t>Homologous recombination has been harnessed for a number of experimental purposes, including the modification of spe</w:t>
            </w:r>
            <w:r w:rsidR="00141ABA">
              <w:rPr>
                <w:rFonts w:asciiTheme="majorHAnsi" w:hAnsiTheme="majorHAnsi"/>
              </w:rPr>
              <w:t>cific endogenous loci in cells—</w:t>
            </w:r>
            <w:r w:rsidRPr="00DC2CBE">
              <w:rPr>
                <w:rFonts w:asciiTheme="majorHAnsi" w:hAnsiTheme="majorHAnsi"/>
              </w:rPr>
              <w:t xml:space="preserve">called “gene </w:t>
            </w:r>
            <w:r>
              <w:rPr>
                <w:rFonts w:asciiTheme="majorHAnsi" w:hAnsiTheme="majorHAnsi"/>
              </w:rPr>
              <w:t>targeting</w:t>
            </w:r>
            <w:r w:rsidRPr="00DC2CBE">
              <w:rPr>
                <w:rFonts w:asciiTheme="majorHAnsi" w:hAnsiTheme="majorHAnsi"/>
              </w:rPr>
              <w:t>.</w:t>
            </w:r>
            <w:r>
              <w:rPr>
                <w:rFonts w:asciiTheme="majorHAnsi" w:hAnsiTheme="majorHAnsi"/>
              </w:rPr>
              <w:t>”</w:t>
            </w:r>
            <w:r w:rsidRPr="00DC2CBE">
              <w:rPr>
                <w:rFonts w:asciiTheme="majorHAnsi" w:hAnsiTheme="majorHAnsi"/>
              </w:rPr>
              <w:t xml:space="preserve"> It is also applied to the engineering of genetic constructs, a pro</w:t>
            </w:r>
            <w:r>
              <w:rPr>
                <w:rFonts w:asciiTheme="majorHAnsi" w:hAnsiTheme="majorHAnsi"/>
              </w:rPr>
              <w:t>cess called “recombineering</w:t>
            </w:r>
            <w:r w:rsidRPr="00DC2CBE">
              <w:rPr>
                <w:rFonts w:asciiTheme="majorHAnsi" w:hAnsiTheme="majorHAnsi"/>
              </w:rPr>
              <w:t>,</w:t>
            </w:r>
            <w:r>
              <w:rPr>
                <w:rFonts w:asciiTheme="majorHAnsi" w:hAnsiTheme="majorHAnsi"/>
              </w:rPr>
              <w:t>”</w:t>
            </w:r>
            <w:r w:rsidRPr="00DC2CBE">
              <w:rPr>
                <w:rFonts w:asciiTheme="majorHAnsi" w:hAnsiTheme="majorHAnsi"/>
              </w:rPr>
              <w:t xml:space="preserve"> which is especially useful for making modifications to large stretches of DNA for targ</w:t>
            </w:r>
            <w:r>
              <w:rPr>
                <w:rFonts w:asciiTheme="majorHAnsi" w:hAnsiTheme="majorHAnsi"/>
              </w:rPr>
              <w:t>eting to an organism’s genome</w:t>
            </w:r>
            <w:r w:rsidRPr="00DC2CBE">
              <w:rPr>
                <w:rFonts w:asciiTheme="majorHAnsi" w:hAnsiTheme="majorHAnsi"/>
              </w:rPr>
              <w:t>. To do this, researchers can make use of “genomic libraries</w:t>
            </w:r>
            <w:r w:rsidR="00141ABA">
              <w:rPr>
                <w:rFonts w:asciiTheme="majorHAnsi" w:hAnsiTheme="majorHAnsi"/>
              </w:rPr>
              <w:t>,”</w:t>
            </w:r>
            <w:r w:rsidRPr="00DC2CBE">
              <w:rPr>
                <w:rFonts w:asciiTheme="majorHAnsi" w:hAnsiTheme="majorHAnsi"/>
              </w:rPr>
              <w:t xml:space="preserve"> or sets of vectors each </w:t>
            </w:r>
            <w:r w:rsidRPr="00464F75">
              <w:rPr>
                <w:rFonts w:asciiTheme="majorHAnsi" w:hAnsiTheme="majorHAnsi"/>
              </w:rPr>
              <w:t>containing long genomic DNA fragments. Various types of libraries with different capacities, usually propagated in bacterial clones, have been created and can be ordered from commercial or nonprofit repositories. One of the most commonly used types of genomic library is called a bacterial artificial chromosome or BAC, which can carry an insert size between 150-350 kilobases.</w:t>
            </w:r>
          </w:p>
          <w:p w14:paraId="4F75CBE7" w14:textId="77777777" w:rsidR="00464F75" w:rsidRDefault="00464F75" w:rsidP="001C4151">
            <w:pPr>
              <w:rPr>
                <w:rFonts w:asciiTheme="majorHAnsi" w:hAnsiTheme="majorHAnsi"/>
              </w:rPr>
            </w:pPr>
          </w:p>
          <w:p w14:paraId="421B9C6B" w14:textId="77777777" w:rsidR="00EA0841" w:rsidRDefault="00464F75" w:rsidP="00464F75">
            <w:pPr>
              <w:rPr>
                <w:rFonts w:asciiTheme="majorHAnsi" w:hAnsiTheme="majorHAnsi"/>
              </w:rPr>
            </w:pPr>
            <w:r w:rsidRPr="00DC2CBE">
              <w:rPr>
                <w:rFonts w:asciiTheme="majorHAnsi" w:hAnsiTheme="majorHAnsi"/>
              </w:rPr>
              <w:t>In order to recombineer a construct, scientists need an organism in which hom</w:t>
            </w:r>
            <w:r>
              <w:rPr>
                <w:rFonts w:asciiTheme="majorHAnsi" w:hAnsiTheme="majorHAnsi"/>
              </w:rPr>
              <w:t>ologous recombination occurs</w:t>
            </w:r>
            <w:r w:rsidRPr="00DC2CBE">
              <w:rPr>
                <w:rFonts w:asciiTheme="majorHAnsi" w:hAnsiTheme="majorHAnsi"/>
              </w:rPr>
              <w:t xml:space="preserve">. The yeast </w:t>
            </w:r>
            <w:r w:rsidRPr="00DC2CBE">
              <w:rPr>
                <w:rFonts w:asciiTheme="majorHAnsi" w:hAnsiTheme="majorHAnsi"/>
                <w:i/>
              </w:rPr>
              <w:t>Saccharomyces cerevisiae</w:t>
            </w:r>
            <w:r w:rsidRPr="00DC2CBE">
              <w:rPr>
                <w:rFonts w:asciiTheme="majorHAnsi" w:hAnsiTheme="majorHAnsi"/>
              </w:rPr>
              <w:t xml:space="preserve"> is naturally “recombination-competent” and can readily carry out homologous recombination</w:t>
            </w:r>
            <w:r>
              <w:rPr>
                <w:rFonts w:asciiTheme="majorHAnsi" w:hAnsiTheme="majorHAnsi"/>
              </w:rPr>
              <w:t xml:space="preserve"> between a vector and insert</w:t>
            </w:r>
            <w:r w:rsidRPr="00DC2CBE">
              <w:rPr>
                <w:rFonts w:asciiTheme="majorHAnsi" w:hAnsiTheme="majorHAnsi"/>
              </w:rPr>
              <w:t xml:space="preserve">. Another commonly applied system uses the “Red” proteins from bacteriophage lambda, which is reconstituted in the bacteria </w:t>
            </w:r>
            <w:r w:rsidRPr="00DC2CBE">
              <w:rPr>
                <w:rFonts w:asciiTheme="majorHAnsi" w:hAnsiTheme="majorHAnsi"/>
                <w:i/>
              </w:rPr>
              <w:t>E. coli</w:t>
            </w:r>
            <w:r w:rsidRPr="00DC2CBE">
              <w:rPr>
                <w:rFonts w:asciiTheme="majorHAnsi" w:hAnsiTheme="majorHAnsi"/>
              </w:rPr>
              <w:t>. Vectors can be recombineered either in previously established Red-expressi</w:t>
            </w:r>
            <w:r>
              <w:rPr>
                <w:rFonts w:asciiTheme="majorHAnsi" w:hAnsiTheme="majorHAnsi"/>
              </w:rPr>
              <w:t>ng bacterial strains</w:t>
            </w:r>
            <w:r w:rsidRPr="00DC2CBE">
              <w:rPr>
                <w:rFonts w:asciiTheme="majorHAnsi" w:hAnsiTheme="majorHAnsi"/>
              </w:rPr>
              <w:t>, or a plasmid encoding Red system components can be co-transformed with the recombineering s</w:t>
            </w:r>
            <w:r>
              <w:rPr>
                <w:rFonts w:asciiTheme="majorHAnsi" w:hAnsiTheme="majorHAnsi"/>
              </w:rPr>
              <w:t>ubstrates into the bacteria</w:t>
            </w:r>
            <w:r w:rsidRPr="00DC2CBE">
              <w:rPr>
                <w:rFonts w:asciiTheme="majorHAnsi" w:hAnsiTheme="majorHAnsi"/>
              </w:rPr>
              <w:t>.</w:t>
            </w:r>
          </w:p>
          <w:p w14:paraId="5159962E" w14:textId="46804674" w:rsidR="00464F75" w:rsidRPr="00EA0841" w:rsidRDefault="00464F75" w:rsidP="00464F75">
            <w:pPr>
              <w:rPr>
                <w:rFonts w:asciiTheme="majorHAnsi" w:eastAsia="Calibri" w:hAnsiTheme="majorHAnsi"/>
              </w:rPr>
            </w:pPr>
          </w:p>
        </w:tc>
      </w:tr>
      <w:tr w:rsidR="0070102D" w:rsidRPr="0070102D" w14:paraId="28D15D3F" w14:textId="33A8553B" w:rsidTr="0070102D">
        <w:tc>
          <w:tcPr>
            <w:tcW w:w="4770" w:type="dxa"/>
          </w:tcPr>
          <w:p w14:paraId="6BA4EE3E" w14:textId="125D2B79" w:rsidR="0070102D" w:rsidRPr="0070102D" w:rsidRDefault="00AC71F4" w:rsidP="00EB748B">
            <w:pPr>
              <w:rPr>
                <w:rFonts w:asciiTheme="majorHAnsi" w:eastAsia="Calibri" w:hAnsiTheme="majorHAnsi"/>
              </w:rPr>
            </w:pPr>
            <w:r>
              <w:rPr>
                <w:rFonts w:asciiTheme="majorHAnsi" w:eastAsia="Calibri" w:hAnsiTheme="majorHAnsi"/>
              </w:rPr>
              <w:lastRenderedPageBreak/>
              <w:t>3:</w:t>
            </w:r>
            <w:r w:rsidR="00691A23">
              <w:rPr>
                <w:rFonts w:asciiTheme="majorHAnsi" w:eastAsia="Calibri" w:hAnsiTheme="majorHAnsi"/>
              </w:rPr>
              <w:t>20</w:t>
            </w:r>
            <w:r>
              <w:rPr>
                <w:rFonts w:asciiTheme="majorHAnsi" w:eastAsia="Calibri" w:hAnsiTheme="majorHAnsi"/>
              </w:rPr>
              <w:t>: Recombineering a Gene-targeting V</w:t>
            </w:r>
            <w:r w:rsidR="0070102D" w:rsidRPr="0070102D">
              <w:rPr>
                <w:rFonts w:asciiTheme="majorHAnsi" w:eastAsia="Calibri" w:hAnsiTheme="majorHAnsi"/>
              </w:rPr>
              <w:t>ector</w:t>
            </w:r>
          </w:p>
          <w:p w14:paraId="3154A35B" w14:textId="77777777" w:rsidR="0070102D" w:rsidRPr="0070102D" w:rsidRDefault="0070102D" w:rsidP="005F49C1">
            <w:pPr>
              <w:rPr>
                <w:rFonts w:asciiTheme="majorHAnsi" w:eastAsia="Calibri" w:hAnsiTheme="majorHAnsi"/>
              </w:rPr>
            </w:pPr>
          </w:p>
        </w:tc>
        <w:tc>
          <w:tcPr>
            <w:tcW w:w="4320" w:type="dxa"/>
          </w:tcPr>
          <w:p w14:paraId="6C202C94" w14:textId="77777777" w:rsidR="00464F75" w:rsidRDefault="00905594" w:rsidP="007F2FD0">
            <w:pPr>
              <w:rPr>
                <w:rFonts w:asciiTheme="majorHAnsi" w:hAnsiTheme="majorHAnsi"/>
              </w:rPr>
            </w:pPr>
            <w:r w:rsidRPr="00DC2CBE">
              <w:rPr>
                <w:rFonts w:asciiTheme="majorHAnsi" w:hAnsiTheme="majorHAnsi"/>
              </w:rPr>
              <w:t xml:space="preserve">Now, let’s walk through a protocol to create a gene-targeting vector by </w:t>
            </w:r>
            <w:r w:rsidRPr="00905594">
              <w:rPr>
                <w:rFonts w:asciiTheme="majorHAnsi" w:hAnsiTheme="majorHAnsi"/>
              </w:rPr>
              <w:t xml:space="preserve">recombineering. </w:t>
            </w:r>
          </w:p>
          <w:p w14:paraId="2996BE92" w14:textId="77777777" w:rsidR="00464F75" w:rsidRDefault="00464F75" w:rsidP="007F2FD0">
            <w:pPr>
              <w:rPr>
                <w:rFonts w:asciiTheme="majorHAnsi" w:hAnsiTheme="majorHAnsi"/>
              </w:rPr>
            </w:pPr>
          </w:p>
          <w:p w14:paraId="20245DBD" w14:textId="295B2B3E" w:rsidR="008512B6" w:rsidRDefault="00905594" w:rsidP="007F2FD0">
            <w:pPr>
              <w:rPr>
                <w:rFonts w:asciiTheme="majorHAnsi" w:hAnsiTheme="majorHAnsi"/>
              </w:rPr>
            </w:pPr>
            <w:r w:rsidRPr="00905594">
              <w:rPr>
                <w:rFonts w:asciiTheme="majorHAnsi" w:hAnsiTheme="majorHAnsi"/>
              </w:rPr>
              <w:t>The aim of this protocol is to create a genetically modified mouse with targeted changes to a specific gene. Briefly, desired modifications to the gene of interest are made in a BAC; the modified sequence is “retrie</w:t>
            </w:r>
            <w:r w:rsidR="00464F75">
              <w:rPr>
                <w:rFonts w:asciiTheme="majorHAnsi" w:hAnsiTheme="majorHAnsi"/>
              </w:rPr>
              <w:t>ved” into a targeting vector,</w:t>
            </w:r>
            <w:r w:rsidRPr="00905594">
              <w:rPr>
                <w:rFonts w:asciiTheme="majorHAnsi" w:hAnsiTheme="majorHAnsi"/>
              </w:rPr>
              <w:t xml:space="preserve"> and this vector is transfected into embryonic stem cells for gene targeting. The stem cells can then be used to generate the genetically modified animal. For instructions on this final procedure, please refer to the JoVE Science Education video “Genetic Engineering of Model Organisms.”</w:t>
            </w:r>
          </w:p>
          <w:p w14:paraId="6E7AAD2E" w14:textId="77777777" w:rsidR="00905594" w:rsidRDefault="00905594" w:rsidP="007F2FD0">
            <w:pPr>
              <w:rPr>
                <w:rFonts w:asciiTheme="majorHAnsi" w:eastAsia="Calibri" w:hAnsiTheme="majorHAnsi"/>
              </w:rPr>
            </w:pPr>
          </w:p>
          <w:p w14:paraId="53AD8EAC" w14:textId="5365AF4A" w:rsidR="00905594" w:rsidRDefault="00905594" w:rsidP="007F2FD0">
            <w:pPr>
              <w:rPr>
                <w:rFonts w:asciiTheme="majorHAnsi" w:eastAsia="Calibri" w:hAnsiTheme="majorHAnsi"/>
              </w:rPr>
            </w:pPr>
            <w:r w:rsidRPr="00905594">
              <w:rPr>
                <w:rFonts w:asciiTheme="majorHAnsi" w:hAnsiTheme="majorHAnsi"/>
              </w:rPr>
              <w:t>To begin, a BAC clone containing the genomic sequence of interest is identified and ordered. Next, the homology arms, or oligonucleotides containing the 30-50 basepair homologous regions, are designed. These oligonucleotides are used as primers in PCR reactions to generate the DNA “cassettes” used to modify the gene of interest. These cassettes typically contain, for example, antibiotic resistance genes that can act as selection markers, which can be readily amplified from many publicly available plasmids. The BAC bacterial clone is then transformed, for example by electroporation, with a plasmid encoding the Red system components, followed by the homology arm-containing cassettes. The bacteria are then incubated at the appropriate temperature to induce recombination.</w:t>
            </w:r>
          </w:p>
          <w:p w14:paraId="4447375F" w14:textId="77777777" w:rsidR="00905594" w:rsidRDefault="00905594" w:rsidP="007F2FD0">
            <w:pPr>
              <w:rPr>
                <w:rFonts w:asciiTheme="majorHAnsi" w:eastAsia="Calibri" w:hAnsiTheme="majorHAnsi"/>
              </w:rPr>
            </w:pPr>
          </w:p>
          <w:p w14:paraId="7EB5D058" w14:textId="581AEEC1" w:rsidR="0005200A" w:rsidRDefault="0005200A" w:rsidP="0005200A">
            <w:pPr>
              <w:rPr>
                <w:rFonts w:asciiTheme="majorHAnsi" w:hAnsiTheme="majorHAnsi"/>
              </w:rPr>
            </w:pPr>
            <w:r w:rsidRPr="00DC2CBE">
              <w:rPr>
                <w:rFonts w:asciiTheme="majorHAnsi" w:hAnsiTheme="majorHAnsi"/>
              </w:rPr>
              <w:t>To recover the modified sequence from the BAC, a “retr</w:t>
            </w:r>
            <w:r>
              <w:rPr>
                <w:rFonts w:asciiTheme="majorHAnsi" w:hAnsiTheme="majorHAnsi"/>
              </w:rPr>
              <w:t xml:space="preserve">ieval” vector is linearized </w:t>
            </w:r>
            <w:r w:rsidRPr="00DC2CBE">
              <w:rPr>
                <w:rFonts w:asciiTheme="majorHAnsi" w:hAnsiTheme="majorHAnsi"/>
              </w:rPr>
              <w:t>and amplified using primers containing homology arms that cover several kilobases aro</w:t>
            </w:r>
            <w:r>
              <w:rPr>
                <w:rFonts w:asciiTheme="majorHAnsi" w:hAnsiTheme="majorHAnsi"/>
              </w:rPr>
              <w:t>und the site of modification</w:t>
            </w:r>
            <w:r w:rsidRPr="00DC2CBE">
              <w:rPr>
                <w:rFonts w:asciiTheme="majorHAnsi" w:hAnsiTheme="majorHAnsi"/>
              </w:rPr>
              <w:t xml:space="preserve">. This vector backbone is transformed </w:t>
            </w:r>
            <w:r>
              <w:rPr>
                <w:rFonts w:asciiTheme="majorHAnsi" w:hAnsiTheme="majorHAnsi"/>
              </w:rPr>
              <w:t>into the BAC bacterial clone</w:t>
            </w:r>
            <w:r w:rsidRPr="00DC2CBE">
              <w:rPr>
                <w:rFonts w:asciiTheme="majorHAnsi" w:hAnsiTheme="majorHAnsi"/>
              </w:rPr>
              <w:t>, and rec</w:t>
            </w:r>
            <w:r>
              <w:rPr>
                <w:rFonts w:asciiTheme="majorHAnsi" w:hAnsiTheme="majorHAnsi"/>
              </w:rPr>
              <w:t>ombineering is induced again.</w:t>
            </w:r>
            <w:r w:rsidRPr="00DC2CBE">
              <w:rPr>
                <w:rFonts w:asciiTheme="majorHAnsi" w:hAnsiTheme="majorHAnsi"/>
              </w:rPr>
              <w:t xml:space="preserve"> The vector will be “gap-repaired” by “retrieving” the appro</w:t>
            </w:r>
            <w:r>
              <w:rPr>
                <w:rFonts w:asciiTheme="majorHAnsi" w:hAnsiTheme="majorHAnsi"/>
              </w:rPr>
              <w:t>priate sequence from the BAC</w:t>
            </w:r>
            <w:r w:rsidRPr="00DC2CBE">
              <w:rPr>
                <w:rFonts w:asciiTheme="majorHAnsi" w:hAnsiTheme="majorHAnsi"/>
              </w:rPr>
              <w:t>. This results in a gene-targeting vector containing the m</w:t>
            </w:r>
            <w:r>
              <w:rPr>
                <w:rFonts w:asciiTheme="majorHAnsi" w:hAnsiTheme="majorHAnsi"/>
              </w:rPr>
              <w:t>odified sequence of interest</w:t>
            </w:r>
            <w:r w:rsidRPr="00DC2CBE">
              <w:rPr>
                <w:rFonts w:asciiTheme="majorHAnsi" w:hAnsiTheme="majorHAnsi"/>
              </w:rPr>
              <w:t>, as well as regions that are homologous to genomic DNA surro</w:t>
            </w:r>
            <w:r>
              <w:rPr>
                <w:rFonts w:asciiTheme="majorHAnsi" w:hAnsiTheme="majorHAnsi"/>
              </w:rPr>
              <w:t>unding the modified sequence</w:t>
            </w:r>
            <w:r w:rsidRPr="00DC2CBE">
              <w:rPr>
                <w:rFonts w:asciiTheme="majorHAnsi" w:hAnsiTheme="majorHAnsi"/>
              </w:rPr>
              <w:t>. This</w:t>
            </w:r>
            <w:r>
              <w:rPr>
                <w:rFonts w:asciiTheme="majorHAnsi" w:hAnsiTheme="majorHAnsi"/>
              </w:rPr>
              <w:t xml:space="preserve"> vector can then be purified</w:t>
            </w:r>
            <w:r w:rsidRPr="00DC2CBE">
              <w:rPr>
                <w:rFonts w:asciiTheme="majorHAnsi" w:hAnsiTheme="majorHAnsi"/>
              </w:rPr>
              <w:t>, linearized and introduced into embry</w:t>
            </w:r>
            <w:r>
              <w:rPr>
                <w:rFonts w:asciiTheme="majorHAnsi" w:hAnsiTheme="majorHAnsi"/>
              </w:rPr>
              <w:t>onic stem cells</w:t>
            </w:r>
            <w:r w:rsidRPr="00DC2CBE">
              <w:rPr>
                <w:rFonts w:asciiTheme="majorHAnsi" w:hAnsiTheme="majorHAnsi"/>
              </w:rPr>
              <w:t xml:space="preserve"> where the endogenous homologous recombination machinery will target the modified sequence to the corresponding locus, ther</w:t>
            </w:r>
            <w:r>
              <w:rPr>
                <w:rFonts w:asciiTheme="majorHAnsi" w:hAnsiTheme="majorHAnsi"/>
              </w:rPr>
              <w:t>eby altering the host genome</w:t>
            </w:r>
            <w:r w:rsidRPr="00DC2CBE">
              <w:rPr>
                <w:rFonts w:asciiTheme="majorHAnsi" w:hAnsiTheme="majorHAnsi"/>
              </w:rPr>
              <w:t>.</w:t>
            </w:r>
          </w:p>
          <w:p w14:paraId="4153041B" w14:textId="35FB248C" w:rsidR="0005200A" w:rsidRPr="0005200A" w:rsidRDefault="0005200A" w:rsidP="0005200A">
            <w:pPr>
              <w:rPr>
                <w:rFonts w:asciiTheme="majorHAnsi" w:hAnsiTheme="majorHAnsi"/>
              </w:rPr>
            </w:pPr>
          </w:p>
        </w:tc>
      </w:tr>
      <w:tr w:rsidR="0070102D" w:rsidRPr="0070102D" w14:paraId="5A9CA794" w14:textId="4120CEAE" w:rsidTr="0070102D">
        <w:tc>
          <w:tcPr>
            <w:tcW w:w="4770" w:type="dxa"/>
          </w:tcPr>
          <w:p w14:paraId="19930EA1" w14:textId="50C66427" w:rsidR="0070102D" w:rsidRPr="0070102D" w:rsidRDefault="008512B6" w:rsidP="00691A23">
            <w:pPr>
              <w:rPr>
                <w:rFonts w:asciiTheme="majorHAnsi" w:eastAsia="Calibri" w:hAnsiTheme="majorHAnsi"/>
                <w:b/>
              </w:rPr>
            </w:pPr>
            <w:r>
              <w:rPr>
                <w:rFonts w:asciiTheme="majorHAnsi" w:eastAsia="Calibri" w:hAnsiTheme="majorHAnsi"/>
              </w:rPr>
              <w:t>5:</w:t>
            </w:r>
            <w:r w:rsidR="00691A23">
              <w:rPr>
                <w:rFonts w:asciiTheme="majorHAnsi" w:eastAsia="Calibri" w:hAnsiTheme="majorHAnsi"/>
              </w:rPr>
              <w:t>5</w:t>
            </w:r>
            <w:r>
              <w:rPr>
                <w:rFonts w:asciiTheme="majorHAnsi" w:eastAsia="Calibri" w:hAnsiTheme="majorHAnsi"/>
              </w:rPr>
              <w:t xml:space="preserve">4: </w:t>
            </w:r>
            <w:r w:rsidR="0070102D" w:rsidRPr="0070102D">
              <w:rPr>
                <w:rFonts w:asciiTheme="majorHAnsi" w:eastAsia="Calibri" w:hAnsiTheme="majorHAnsi"/>
              </w:rPr>
              <w:t>Applications</w:t>
            </w:r>
          </w:p>
        </w:tc>
        <w:tc>
          <w:tcPr>
            <w:tcW w:w="4320" w:type="dxa"/>
          </w:tcPr>
          <w:p w14:paraId="671C00C9" w14:textId="77777777" w:rsidR="0070102D" w:rsidRDefault="0070102D" w:rsidP="00747A66">
            <w:pPr>
              <w:rPr>
                <w:rFonts w:asciiTheme="majorHAnsi" w:hAnsiTheme="majorHAnsi"/>
              </w:rPr>
            </w:pPr>
            <w:r w:rsidRPr="0070102D">
              <w:rPr>
                <w:rFonts w:asciiTheme="majorHAnsi" w:hAnsiTheme="majorHAnsi"/>
              </w:rPr>
              <w:t>Let’s now look at some applications of recombination-</w:t>
            </w:r>
            <w:r w:rsidR="001B2847">
              <w:rPr>
                <w:rFonts w:asciiTheme="majorHAnsi" w:hAnsiTheme="majorHAnsi"/>
              </w:rPr>
              <w:t>based engineering techniques</w:t>
            </w:r>
            <w:r w:rsidRPr="0070102D">
              <w:rPr>
                <w:rFonts w:asciiTheme="majorHAnsi" w:hAnsiTheme="majorHAnsi"/>
              </w:rPr>
              <w:t>.</w:t>
            </w:r>
          </w:p>
          <w:p w14:paraId="38571BA0" w14:textId="77777777" w:rsidR="001B2847" w:rsidRDefault="001B2847" w:rsidP="00747A66">
            <w:pPr>
              <w:rPr>
                <w:rFonts w:asciiTheme="majorHAnsi" w:hAnsiTheme="majorHAnsi"/>
              </w:rPr>
            </w:pPr>
          </w:p>
          <w:p w14:paraId="1ED1FCB6" w14:textId="58A20500" w:rsidR="00905594" w:rsidRDefault="0005200A" w:rsidP="001B2847">
            <w:pPr>
              <w:rPr>
                <w:rFonts w:asciiTheme="majorHAnsi" w:hAnsiTheme="majorHAnsi"/>
              </w:rPr>
            </w:pPr>
            <w:r w:rsidRPr="0005200A">
              <w:rPr>
                <w:rFonts w:asciiTheme="majorHAnsi" w:hAnsiTheme="majorHAnsi"/>
              </w:rPr>
              <w:t>First, researchers can use recombineering to quickly and easily engineer the bacterial genome, for example, to study protein complexes. Here, a cassette encoding a sequential peptide affinity tag as well as a kanamycin resistance selection marker was designed</w:t>
            </w:r>
            <w:r w:rsidR="00141ABA">
              <w:rPr>
                <w:rFonts w:asciiTheme="majorHAnsi" w:hAnsiTheme="majorHAnsi"/>
              </w:rPr>
              <w:t xml:space="preserve"> to be recombineered into the 3</w:t>
            </w:r>
            <w:r w:rsidR="00141ABA">
              <w:rPr>
                <w:rFonts w:asciiTheme="majorHAnsi" w:hAnsiTheme="majorHAnsi"/>
              </w:rPr>
              <w:sym w:font="Symbol" w:char="F0A2"/>
            </w:r>
            <w:r w:rsidRPr="0005200A">
              <w:rPr>
                <w:rFonts w:asciiTheme="majorHAnsi" w:hAnsiTheme="majorHAnsi"/>
              </w:rPr>
              <w:t xml:space="preserve"> end of the gene of interest. This vector was then introduced into Red “recombination-competent” </w:t>
            </w:r>
            <w:r w:rsidRPr="0005200A">
              <w:rPr>
                <w:rFonts w:asciiTheme="majorHAnsi" w:hAnsiTheme="majorHAnsi"/>
                <w:i/>
              </w:rPr>
              <w:t>E. coli</w:t>
            </w:r>
            <w:r w:rsidRPr="0005200A">
              <w:rPr>
                <w:rFonts w:asciiTheme="majorHAnsi" w:hAnsiTheme="majorHAnsi"/>
              </w:rPr>
              <w:t>, and successful recombinants were isolated using selective media. The tagged protein complexes were biochemically purified using proteins that bind strongly to the tags</w:t>
            </w:r>
            <w:r w:rsidR="00B67C6E">
              <w:rPr>
                <w:rFonts w:asciiTheme="majorHAnsi" w:hAnsiTheme="majorHAnsi"/>
              </w:rPr>
              <w:t>,</w:t>
            </w:r>
            <w:r w:rsidRPr="0005200A">
              <w:rPr>
                <w:rFonts w:asciiTheme="majorHAnsi" w:hAnsiTheme="majorHAnsi"/>
              </w:rPr>
              <w:t xml:space="preserve"> and analyzed by mass spectrometry to identify the interaction partners of the protein of interest.</w:t>
            </w:r>
          </w:p>
          <w:p w14:paraId="66F28498" w14:textId="77777777" w:rsidR="0005200A" w:rsidRDefault="0005200A" w:rsidP="001B2847">
            <w:pPr>
              <w:rPr>
                <w:rFonts w:asciiTheme="majorHAnsi" w:hAnsiTheme="majorHAnsi"/>
              </w:rPr>
            </w:pPr>
          </w:p>
          <w:p w14:paraId="7BBD2DFA" w14:textId="5AA6B76D" w:rsidR="001B2847" w:rsidRDefault="0005200A" w:rsidP="00747A66">
            <w:pPr>
              <w:rPr>
                <w:rFonts w:asciiTheme="majorHAnsi" w:hAnsiTheme="majorHAnsi"/>
              </w:rPr>
            </w:pPr>
            <w:r w:rsidRPr="0005200A">
              <w:rPr>
                <w:rFonts w:asciiTheme="majorHAnsi" w:hAnsiTheme="majorHAnsi"/>
              </w:rPr>
              <w:t xml:space="preserve">Recombineering and gene targeting can also be used to modify the genome of parasitic organisms, such as the obligate intracellular parasite </w:t>
            </w:r>
            <w:r w:rsidRPr="0005200A">
              <w:rPr>
                <w:rFonts w:asciiTheme="majorHAnsi" w:hAnsiTheme="majorHAnsi"/>
                <w:i/>
              </w:rPr>
              <w:t>Toxoplasma gondii</w:t>
            </w:r>
            <w:r w:rsidR="00B67C6E" w:rsidRPr="00B67C6E">
              <w:rPr>
                <w:rFonts w:asciiTheme="majorHAnsi" w:hAnsiTheme="majorHAnsi"/>
              </w:rPr>
              <w:t>,</w:t>
            </w:r>
            <w:r w:rsidRPr="0005200A">
              <w:rPr>
                <w:rFonts w:asciiTheme="majorHAnsi" w:hAnsiTheme="majorHAnsi"/>
                <w:i/>
              </w:rPr>
              <w:t xml:space="preserve"> </w:t>
            </w:r>
            <w:r w:rsidRPr="0005200A">
              <w:rPr>
                <w:rFonts w:asciiTheme="majorHAnsi" w:hAnsiTheme="majorHAnsi"/>
              </w:rPr>
              <w:t>which causes the disease toxoplasmosis. In this study, a targeting vector was recombineered</w:t>
            </w:r>
            <w:r w:rsidRPr="00DC2CBE">
              <w:rPr>
                <w:rFonts w:asciiTheme="majorHAnsi" w:hAnsiTheme="majorHAnsi"/>
              </w:rPr>
              <w:t xml:space="preserve"> in yeast, where genomic sequences flanking the gene of interest were placed around a selecti</w:t>
            </w:r>
            <w:r>
              <w:rPr>
                <w:rFonts w:asciiTheme="majorHAnsi" w:hAnsiTheme="majorHAnsi"/>
              </w:rPr>
              <w:t>on marker</w:t>
            </w:r>
            <w:r w:rsidRPr="00DC2CBE">
              <w:rPr>
                <w:rFonts w:asciiTheme="majorHAnsi" w:hAnsiTheme="majorHAnsi"/>
              </w:rPr>
              <w:t>. The vector was then linearized and elect</w:t>
            </w:r>
            <w:r>
              <w:rPr>
                <w:rFonts w:asciiTheme="majorHAnsi" w:hAnsiTheme="majorHAnsi"/>
              </w:rPr>
              <w:t>roporated into the parasites</w:t>
            </w:r>
            <w:r w:rsidRPr="00DC2CBE">
              <w:rPr>
                <w:rFonts w:asciiTheme="majorHAnsi" w:hAnsiTheme="majorHAnsi"/>
              </w:rPr>
              <w:t>. Limiting dilution plating in selective media was used to isolate successful recombinants, in which the parasite’s homologous recombination machinery replaced the genomic sequence with the engineered sequence, thus d</w:t>
            </w:r>
            <w:r>
              <w:rPr>
                <w:rFonts w:asciiTheme="majorHAnsi" w:hAnsiTheme="majorHAnsi"/>
              </w:rPr>
              <w:t>eleting the gene of interest</w:t>
            </w:r>
            <w:r w:rsidRPr="00DC2CBE">
              <w:rPr>
                <w:rFonts w:asciiTheme="majorHAnsi" w:hAnsiTheme="majorHAnsi"/>
              </w:rPr>
              <w:t>. PCR of the targeted region confirmed p</w:t>
            </w:r>
            <w:r>
              <w:rPr>
                <w:rFonts w:asciiTheme="majorHAnsi" w:hAnsiTheme="majorHAnsi"/>
              </w:rPr>
              <w:t>ositive recombination events</w:t>
            </w:r>
            <w:r w:rsidRPr="00DC2CBE">
              <w:rPr>
                <w:rFonts w:asciiTheme="majorHAnsi" w:hAnsiTheme="majorHAnsi"/>
              </w:rPr>
              <w:t>.</w:t>
            </w:r>
          </w:p>
          <w:p w14:paraId="200FB48F" w14:textId="77777777" w:rsidR="0005200A" w:rsidRDefault="0005200A" w:rsidP="00747A66">
            <w:pPr>
              <w:rPr>
                <w:rFonts w:asciiTheme="majorHAnsi" w:eastAsia="Calibri" w:hAnsiTheme="majorHAnsi"/>
              </w:rPr>
            </w:pPr>
          </w:p>
          <w:p w14:paraId="634C3AA8" w14:textId="21F37CBE" w:rsidR="001B2847" w:rsidRDefault="0005200A" w:rsidP="0005200A">
            <w:pPr>
              <w:rPr>
                <w:rFonts w:asciiTheme="majorHAnsi" w:eastAsia="Times New Roman" w:hAnsiTheme="majorHAnsi" w:cs="Arial"/>
                <w:color w:val="222222"/>
                <w:shd w:val="clear" w:color="auto" w:fill="FFFFFF"/>
              </w:rPr>
            </w:pPr>
            <w:r w:rsidRPr="0005200A">
              <w:rPr>
                <w:rFonts w:asciiTheme="majorHAnsi" w:eastAsia="Times New Roman" w:hAnsiTheme="majorHAnsi" w:cs="Arial"/>
                <w:color w:val="222222"/>
                <w:shd w:val="clear" w:color="auto" w:fill="FFFFFF"/>
              </w:rPr>
              <w:t xml:space="preserve">Finally, a procedure known as </w:t>
            </w:r>
            <w:proofErr w:type="spellStart"/>
            <w:r w:rsidRPr="0005200A">
              <w:rPr>
                <w:rFonts w:asciiTheme="majorHAnsi" w:eastAsia="Times New Roman" w:hAnsiTheme="majorHAnsi" w:cs="Arial"/>
                <w:color w:val="222222"/>
                <w:shd w:val="clear" w:color="auto" w:fill="FFFFFF"/>
              </w:rPr>
              <w:t>subcloning</w:t>
            </w:r>
            <w:proofErr w:type="spellEnd"/>
            <w:r w:rsidR="00691A23">
              <w:rPr>
                <w:rFonts w:asciiTheme="majorHAnsi" w:eastAsia="Times New Roman" w:hAnsiTheme="majorHAnsi" w:cs="Arial"/>
                <w:color w:val="222222"/>
                <w:shd w:val="clear" w:color="auto" w:fill="FFFFFF"/>
              </w:rPr>
              <w:t xml:space="preserve"> plus </w:t>
            </w:r>
            <w:bookmarkStart w:id="0" w:name="_GoBack"/>
            <w:bookmarkEnd w:id="0"/>
            <w:r w:rsidRPr="0005200A">
              <w:rPr>
                <w:rFonts w:asciiTheme="majorHAnsi" w:eastAsia="Times New Roman" w:hAnsiTheme="majorHAnsi" w:cs="Arial"/>
                <w:color w:val="222222"/>
                <w:shd w:val="clear" w:color="auto" w:fill="FFFFFF"/>
              </w:rPr>
              <w:t>insertion, or SPI, has been devised in which gap repair and cassette insertion occur simultaneously, making the recombineering process simpler and more flexible. Critical for the success of this process is the proper design of the multiple homology arms, which, at up to 180 bp, are longer than in conventional recombineering so as to increase recombination efficiency. After incorporating the homology arms into the subcloning plasmid and insertion cassettes by PCR, they were transformed together into a Red-expressing BAC clone, and recombineering was induced. Successfully recombineered constructs were then identified by PCR or restriction digest analysis.</w:t>
            </w:r>
          </w:p>
          <w:p w14:paraId="080C4AC2" w14:textId="15331228" w:rsidR="0005200A" w:rsidRPr="0070102D" w:rsidRDefault="0005200A" w:rsidP="0005200A">
            <w:pPr>
              <w:rPr>
                <w:rFonts w:asciiTheme="majorHAnsi" w:eastAsia="Calibri" w:hAnsiTheme="majorHAnsi"/>
              </w:rPr>
            </w:pPr>
          </w:p>
        </w:tc>
      </w:tr>
      <w:tr w:rsidR="0070102D" w:rsidRPr="0070102D" w14:paraId="2F73C5D8" w14:textId="43F16604" w:rsidTr="0070102D">
        <w:tc>
          <w:tcPr>
            <w:tcW w:w="4770" w:type="dxa"/>
          </w:tcPr>
          <w:p w14:paraId="173ECDD4" w14:textId="375AC6B5" w:rsidR="0070102D" w:rsidRPr="001B2847" w:rsidRDefault="00514C0E" w:rsidP="00691A23">
            <w:pPr>
              <w:rPr>
                <w:rFonts w:asciiTheme="majorHAnsi" w:eastAsia="Calibri" w:hAnsiTheme="majorHAnsi"/>
                <w:b/>
              </w:rPr>
            </w:pPr>
            <w:r>
              <w:rPr>
                <w:rFonts w:asciiTheme="majorHAnsi" w:eastAsia="Calibri" w:hAnsiTheme="majorHAnsi"/>
              </w:rPr>
              <w:t>8:</w:t>
            </w:r>
            <w:r w:rsidR="00691A23">
              <w:rPr>
                <w:rFonts w:asciiTheme="majorHAnsi" w:eastAsia="Calibri" w:hAnsiTheme="majorHAnsi"/>
              </w:rPr>
              <w:t>27</w:t>
            </w:r>
            <w:r w:rsidR="00EC30DA">
              <w:rPr>
                <w:rFonts w:asciiTheme="majorHAnsi" w:eastAsia="Calibri" w:hAnsiTheme="majorHAnsi"/>
              </w:rPr>
              <w:t xml:space="preserve">: </w:t>
            </w:r>
            <w:r w:rsidR="0070102D" w:rsidRPr="001B2847">
              <w:rPr>
                <w:rFonts w:asciiTheme="majorHAnsi" w:eastAsia="Calibri" w:hAnsiTheme="majorHAnsi"/>
              </w:rPr>
              <w:t>Summary</w:t>
            </w:r>
          </w:p>
        </w:tc>
        <w:tc>
          <w:tcPr>
            <w:tcW w:w="4320" w:type="dxa"/>
          </w:tcPr>
          <w:p w14:paraId="2F9F51FB" w14:textId="0738BD07" w:rsidR="0070102D" w:rsidRDefault="0070102D" w:rsidP="00AF61EA">
            <w:pPr>
              <w:rPr>
                <w:rFonts w:asciiTheme="majorHAnsi" w:hAnsiTheme="majorHAnsi"/>
              </w:rPr>
            </w:pPr>
            <w:r w:rsidRPr="0070102D">
              <w:rPr>
                <w:rFonts w:asciiTheme="majorHAnsi" w:hAnsiTheme="majorHAnsi"/>
              </w:rPr>
              <w:t>You’ve just watched Jo</w:t>
            </w:r>
            <w:r w:rsidR="001B2847">
              <w:rPr>
                <w:rFonts w:asciiTheme="majorHAnsi" w:hAnsiTheme="majorHAnsi"/>
              </w:rPr>
              <w:t>VE’s video on recombineering</w:t>
            </w:r>
            <w:r w:rsidRPr="0070102D">
              <w:rPr>
                <w:rFonts w:asciiTheme="majorHAnsi" w:hAnsiTheme="majorHAnsi"/>
              </w:rPr>
              <w:t>. In this video</w:t>
            </w:r>
            <w:r w:rsidR="00EC30DA">
              <w:rPr>
                <w:rFonts w:asciiTheme="majorHAnsi" w:hAnsiTheme="majorHAnsi"/>
              </w:rPr>
              <w:t>,</w:t>
            </w:r>
            <w:r w:rsidRPr="0070102D">
              <w:rPr>
                <w:rFonts w:asciiTheme="majorHAnsi" w:hAnsiTheme="majorHAnsi"/>
              </w:rPr>
              <w:t xml:space="preserve"> we have discussed the</w:t>
            </w:r>
            <w:r w:rsidR="001B2847">
              <w:rPr>
                <w:rFonts w:asciiTheme="majorHAnsi" w:hAnsiTheme="majorHAnsi"/>
              </w:rPr>
              <w:t xml:space="preserve"> principles of recombination</w:t>
            </w:r>
            <w:r w:rsidRPr="0070102D">
              <w:rPr>
                <w:rFonts w:asciiTheme="majorHAnsi" w:hAnsiTheme="majorHAnsi"/>
              </w:rPr>
              <w:t xml:space="preserve"> and how they can be</w:t>
            </w:r>
            <w:r w:rsidR="001B2847">
              <w:rPr>
                <w:rFonts w:asciiTheme="majorHAnsi" w:hAnsiTheme="majorHAnsi"/>
              </w:rPr>
              <w:t xml:space="preserve"> used in genetic engineering</w:t>
            </w:r>
            <w:r w:rsidRPr="0070102D">
              <w:rPr>
                <w:rFonts w:asciiTheme="majorHAnsi" w:hAnsiTheme="majorHAnsi"/>
              </w:rPr>
              <w:t xml:space="preserve">, a protocol </w:t>
            </w:r>
            <w:r w:rsidR="001B2847">
              <w:rPr>
                <w:rFonts w:asciiTheme="majorHAnsi" w:hAnsiTheme="majorHAnsi"/>
              </w:rPr>
              <w:t>for a recombineering project</w:t>
            </w:r>
            <w:r w:rsidRPr="0070102D">
              <w:rPr>
                <w:rFonts w:asciiTheme="majorHAnsi" w:hAnsiTheme="majorHAnsi"/>
              </w:rPr>
              <w:t>, and finally several appli</w:t>
            </w:r>
            <w:r w:rsidR="001B2847">
              <w:rPr>
                <w:rFonts w:asciiTheme="majorHAnsi" w:hAnsiTheme="majorHAnsi"/>
              </w:rPr>
              <w:t>cations of these technique</w:t>
            </w:r>
            <w:r w:rsidR="00EC30DA">
              <w:rPr>
                <w:rFonts w:asciiTheme="majorHAnsi" w:hAnsiTheme="majorHAnsi"/>
              </w:rPr>
              <w:t>s</w:t>
            </w:r>
            <w:r w:rsidRPr="0070102D">
              <w:rPr>
                <w:rFonts w:asciiTheme="majorHAnsi" w:hAnsiTheme="majorHAnsi"/>
              </w:rPr>
              <w:t>. As</w:t>
            </w:r>
            <w:r w:rsidR="001B2847">
              <w:rPr>
                <w:rFonts w:asciiTheme="majorHAnsi" w:hAnsiTheme="majorHAnsi"/>
              </w:rPr>
              <w:t xml:space="preserve"> always, thanks for watching</w:t>
            </w:r>
            <w:r w:rsidRPr="0070102D">
              <w:rPr>
                <w:rFonts w:asciiTheme="majorHAnsi" w:hAnsiTheme="majorHAnsi"/>
              </w:rPr>
              <w:t>!</w:t>
            </w:r>
          </w:p>
          <w:p w14:paraId="4D0AB94E" w14:textId="08B1FF64" w:rsidR="001B2847" w:rsidRPr="0070102D" w:rsidRDefault="001B2847" w:rsidP="00AF61EA">
            <w:pPr>
              <w:rPr>
                <w:rFonts w:asciiTheme="majorHAnsi" w:eastAsia="Calibri" w:hAnsiTheme="majorHAnsi"/>
              </w:rPr>
            </w:pPr>
          </w:p>
        </w:tc>
      </w:tr>
    </w:tbl>
    <w:p w14:paraId="590EA523" w14:textId="0E18DBEF" w:rsidR="006069CA" w:rsidRPr="0070102D" w:rsidRDefault="006069CA" w:rsidP="004C07B9">
      <w:pPr>
        <w:rPr>
          <w:rFonts w:asciiTheme="majorHAnsi" w:hAnsiTheme="majorHAnsi"/>
        </w:rPr>
      </w:pPr>
      <w:r w:rsidRPr="0070102D">
        <w:rPr>
          <w:rFonts w:asciiTheme="majorHAnsi" w:hAnsiTheme="majorHAnsi"/>
        </w:rPr>
        <w:t xml:space="preserve"> </w:t>
      </w:r>
    </w:p>
    <w:sectPr w:rsidR="006069CA" w:rsidRPr="0070102D" w:rsidSect="005F49C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3BD1F" w14:textId="77777777" w:rsidR="0005200A" w:rsidRDefault="0005200A" w:rsidP="005F49C1">
      <w:r>
        <w:separator/>
      </w:r>
    </w:p>
  </w:endnote>
  <w:endnote w:type="continuationSeparator" w:id="0">
    <w:p w14:paraId="2B8ACC2A" w14:textId="77777777" w:rsidR="0005200A" w:rsidRDefault="0005200A"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A0187" w14:textId="77777777" w:rsidR="0005200A" w:rsidRDefault="0005200A" w:rsidP="005F49C1">
      <w:r>
        <w:separator/>
      </w:r>
    </w:p>
  </w:footnote>
  <w:footnote w:type="continuationSeparator" w:id="0">
    <w:p w14:paraId="550C4056" w14:textId="77777777" w:rsidR="0005200A" w:rsidRDefault="0005200A"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1F2"/>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183E11"/>
    <w:multiLevelType w:val="hybridMultilevel"/>
    <w:tmpl w:val="B192E4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4C6A6A"/>
    <w:multiLevelType w:val="hybridMultilevel"/>
    <w:tmpl w:val="0CBC0E32"/>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665257"/>
    <w:multiLevelType w:val="hybridMultilevel"/>
    <w:tmpl w:val="6EC61DB4"/>
    <w:lvl w:ilvl="0" w:tplc="04090015">
      <w:start w:val="1"/>
      <w:numFmt w:val="upperLetter"/>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417533"/>
    <w:multiLevelType w:val="hybridMultilevel"/>
    <w:tmpl w:val="FF54EF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358266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9C7A1F"/>
    <w:multiLevelType w:val="hybridMultilevel"/>
    <w:tmpl w:val="C92894E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D624F4"/>
    <w:multiLevelType w:val="hybridMultilevel"/>
    <w:tmpl w:val="276A969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6E6229"/>
    <w:multiLevelType w:val="multilevel"/>
    <w:tmpl w:val="FF54EF4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FD4E77"/>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6E75C5F"/>
    <w:multiLevelType w:val="hybridMultilevel"/>
    <w:tmpl w:val="6EC61DB4"/>
    <w:lvl w:ilvl="0" w:tplc="04090015">
      <w:start w:val="1"/>
      <w:numFmt w:val="upperLetter"/>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7A96CA0"/>
    <w:multiLevelType w:val="multilevel"/>
    <w:tmpl w:val="FF54EF4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4F0363C"/>
    <w:multiLevelType w:val="hybridMultilevel"/>
    <w:tmpl w:val="B7804082"/>
    <w:lvl w:ilvl="0" w:tplc="351E402E">
      <w:start w:val="1"/>
      <w:numFmt w:val="upperLetter"/>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210485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A169CC"/>
    <w:multiLevelType w:val="hybridMultilevel"/>
    <w:tmpl w:val="C504B4A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7CC4331"/>
    <w:multiLevelType w:val="hybridMultilevel"/>
    <w:tmpl w:val="EA80E6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7E32EB6"/>
    <w:multiLevelType w:val="hybridMultilevel"/>
    <w:tmpl w:val="FF54EF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8F77E35"/>
    <w:multiLevelType w:val="hybridMultilevel"/>
    <w:tmpl w:val="5B08AA4C"/>
    <w:lvl w:ilvl="0" w:tplc="04090015">
      <w:start w:val="1"/>
      <w:numFmt w:val="upperLetter"/>
      <w:lvlText w:val="%1."/>
      <w:lvlJc w:val="left"/>
      <w:pPr>
        <w:ind w:left="720" w:hanging="360"/>
      </w:pPr>
    </w:lvl>
    <w:lvl w:ilvl="1" w:tplc="8FC4C7D6">
      <w:start w:val="1"/>
      <w:numFmt w:val="upp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6"/>
  </w:num>
  <w:num w:numId="5">
    <w:abstractNumId w:val="13"/>
  </w:num>
  <w:num w:numId="6">
    <w:abstractNumId w:val="14"/>
  </w:num>
  <w:num w:numId="7">
    <w:abstractNumId w:val="10"/>
  </w:num>
  <w:num w:numId="8">
    <w:abstractNumId w:val="0"/>
  </w:num>
  <w:num w:numId="9">
    <w:abstractNumId w:val="7"/>
  </w:num>
  <w:num w:numId="10">
    <w:abstractNumId w:val="18"/>
  </w:num>
  <w:num w:numId="11">
    <w:abstractNumId w:val="3"/>
  </w:num>
  <w:num w:numId="12">
    <w:abstractNumId w:val="11"/>
  </w:num>
  <w:num w:numId="13">
    <w:abstractNumId w:val="15"/>
  </w:num>
  <w:num w:numId="14">
    <w:abstractNumId w:val="6"/>
  </w:num>
  <w:num w:numId="15">
    <w:abstractNumId w:val="17"/>
  </w:num>
  <w:num w:numId="16">
    <w:abstractNumId w:val="4"/>
  </w:num>
  <w:num w:numId="17">
    <w:abstractNumId w:val="12"/>
  </w:num>
  <w:num w:numId="18">
    <w:abstractNumId w:val="1"/>
  </w:num>
  <w:num w:numId="1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0072B"/>
    <w:rsid w:val="000130A1"/>
    <w:rsid w:val="00013819"/>
    <w:rsid w:val="00016FC6"/>
    <w:rsid w:val="00023052"/>
    <w:rsid w:val="000305BC"/>
    <w:rsid w:val="0005200A"/>
    <w:rsid w:val="00052F17"/>
    <w:rsid w:val="00056D0C"/>
    <w:rsid w:val="000614DF"/>
    <w:rsid w:val="00085219"/>
    <w:rsid w:val="00090822"/>
    <w:rsid w:val="00092C57"/>
    <w:rsid w:val="000A2164"/>
    <w:rsid w:val="000A23C5"/>
    <w:rsid w:val="000A27B5"/>
    <w:rsid w:val="000A3CB3"/>
    <w:rsid w:val="000A5A53"/>
    <w:rsid w:val="000B0335"/>
    <w:rsid w:val="000B201C"/>
    <w:rsid w:val="000C4C35"/>
    <w:rsid w:val="000D089F"/>
    <w:rsid w:val="000D35D9"/>
    <w:rsid w:val="000E172B"/>
    <w:rsid w:val="000E42A3"/>
    <w:rsid w:val="000E710A"/>
    <w:rsid w:val="00127DB7"/>
    <w:rsid w:val="00130D55"/>
    <w:rsid w:val="0013412D"/>
    <w:rsid w:val="00135E99"/>
    <w:rsid w:val="00137100"/>
    <w:rsid w:val="00141ABA"/>
    <w:rsid w:val="00142446"/>
    <w:rsid w:val="00143183"/>
    <w:rsid w:val="00143C55"/>
    <w:rsid w:val="001473FA"/>
    <w:rsid w:val="00147DBA"/>
    <w:rsid w:val="0015211B"/>
    <w:rsid w:val="00162CDA"/>
    <w:rsid w:val="00163028"/>
    <w:rsid w:val="0016523E"/>
    <w:rsid w:val="00175823"/>
    <w:rsid w:val="001822D1"/>
    <w:rsid w:val="001902A5"/>
    <w:rsid w:val="00192BCE"/>
    <w:rsid w:val="001958ED"/>
    <w:rsid w:val="001961B9"/>
    <w:rsid w:val="001A4315"/>
    <w:rsid w:val="001B2847"/>
    <w:rsid w:val="001B345D"/>
    <w:rsid w:val="001B49B6"/>
    <w:rsid w:val="001C1140"/>
    <w:rsid w:val="001C4151"/>
    <w:rsid w:val="001D28AB"/>
    <w:rsid w:val="001D4B8B"/>
    <w:rsid w:val="001E2485"/>
    <w:rsid w:val="001E6B78"/>
    <w:rsid w:val="001E75D8"/>
    <w:rsid w:val="001E7774"/>
    <w:rsid w:val="001F02C7"/>
    <w:rsid w:val="001F24BE"/>
    <w:rsid w:val="001F5E89"/>
    <w:rsid w:val="0020261B"/>
    <w:rsid w:val="00204293"/>
    <w:rsid w:val="00205784"/>
    <w:rsid w:val="0020688D"/>
    <w:rsid w:val="00207CD7"/>
    <w:rsid w:val="00211F8B"/>
    <w:rsid w:val="00212578"/>
    <w:rsid w:val="00222F0F"/>
    <w:rsid w:val="00234362"/>
    <w:rsid w:val="00254015"/>
    <w:rsid w:val="002668E7"/>
    <w:rsid w:val="0027046F"/>
    <w:rsid w:val="00271BBE"/>
    <w:rsid w:val="00277D43"/>
    <w:rsid w:val="00281356"/>
    <w:rsid w:val="00282332"/>
    <w:rsid w:val="00284525"/>
    <w:rsid w:val="002A2728"/>
    <w:rsid w:val="002C1413"/>
    <w:rsid w:val="002D517D"/>
    <w:rsid w:val="002D720B"/>
    <w:rsid w:val="002E54D7"/>
    <w:rsid w:val="002E67D0"/>
    <w:rsid w:val="002F13E3"/>
    <w:rsid w:val="002F790E"/>
    <w:rsid w:val="003017FF"/>
    <w:rsid w:val="0030202C"/>
    <w:rsid w:val="00315D20"/>
    <w:rsid w:val="00323FA1"/>
    <w:rsid w:val="0033064F"/>
    <w:rsid w:val="00362046"/>
    <w:rsid w:val="00362219"/>
    <w:rsid w:val="00363E98"/>
    <w:rsid w:val="00371376"/>
    <w:rsid w:val="00380457"/>
    <w:rsid w:val="00382470"/>
    <w:rsid w:val="00386ACE"/>
    <w:rsid w:val="003936B9"/>
    <w:rsid w:val="003A0792"/>
    <w:rsid w:val="003A1BC8"/>
    <w:rsid w:val="003A5A29"/>
    <w:rsid w:val="003B4738"/>
    <w:rsid w:val="003D2E1C"/>
    <w:rsid w:val="003D2E74"/>
    <w:rsid w:val="003E26F4"/>
    <w:rsid w:val="003F5FD8"/>
    <w:rsid w:val="003F7665"/>
    <w:rsid w:val="00402203"/>
    <w:rsid w:val="004106D4"/>
    <w:rsid w:val="00413CB3"/>
    <w:rsid w:val="00414D8E"/>
    <w:rsid w:val="00436806"/>
    <w:rsid w:val="00454C57"/>
    <w:rsid w:val="00462088"/>
    <w:rsid w:val="00464F75"/>
    <w:rsid w:val="004651C4"/>
    <w:rsid w:val="004717EE"/>
    <w:rsid w:val="00494055"/>
    <w:rsid w:val="004A1995"/>
    <w:rsid w:val="004B0C7A"/>
    <w:rsid w:val="004B10AE"/>
    <w:rsid w:val="004B3968"/>
    <w:rsid w:val="004C07B9"/>
    <w:rsid w:val="004C0CDB"/>
    <w:rsid w:val="004C26F8"/>
    <w:rsid w:val="004C69B9"/>
    <w:rsid w:val="004C7C58"/>
    <w:rsid w:val="004D258B"/>
    <w:rsid w:val="004D521F"/>
    <w:rsid w:val="004E394B"/>
    <w:rsid w:val="004E7077"/>
    <w:rsid w:val="004F24DA"/>
    <w:rsid w:val="004F62BA"/>
    <w:rsid w:val="00503954"/>
    <w:rsid w:val="00506BDA"/>
    <w:rsid w:val="00513026"/>
    <w:rsid w:val="00514C0E"/>
    <w:rsid w:val="00515400"/>
    <w:rsid w:val="00534849"/>
    <w:rsid w:val="00541D13"/>
    <w:rsid w:val="0054294E"/>
    <w:rsid w:val="00552FBE"/>
    <w:rsid w:val="00560078"/>
    <w:rsid w:val="005640E1"/>
    <w:rsid w:val="0057130D"/>
    <w:rsid w:val="00574515"/>
    <w:rsid w:val="00580295"/>
    <w:rsid w:val="005A23F3"/>
    <w:rsid w:val="005D0CD3"/>
    <w:rsid w:val="005E1C4F"/>
    <w:rsid w:val="005F49C1"/>
    <w:rsid w:val="006054E8"/>
    <w:rsid w:val="006069CA"/>
    <w:rsid w:val="0060701A"/>
    <w:rsid w:val="00611FC0"/>
    <w:rsid w:val="00612624"/>
    <w:rsid w:val="0061518C"/>
    <w:rsid w:val="0064670A"/>
    <w:rsid w:val="006671E8"/>
    <w:rsid w:val="00691A23"/>
    <w:rsid w:val="00693927"/>
    <w:rsid w:val="006A2EA0"/>
    <w:rsid w:val="006A69FF"/>
    <w:rsid w:val="006C5E16"/>
    <w:rsid w:val="006C7C2A"/>
    <w:rsid w:val="006E0014"/>
    <w:rsid w:val="006F39BC"/>
    <w:rsid w:val="006F446B"/>
    <w:rsid w:val="006F745C"/>
    <w:rsid w:val="0070052E"/>
    <w:rsid w:val="0070102D"/>
    <w:rsid w:val="00701BEB"/>
    <w:rsid w:val="0070643B"/>
    <w:rsid w:val="00714E0B"/>
    <w:rsid w:val="007152CD"/>
    <w:rsid w:val="00716CF6"/>
    <w:rsid w:val="0074565B"/>
    <w:rsid w:val="00747A66"/>
    <w:rsid w:val="00760B56"/>
    <w:rsid w:val="00761729"/>
    <w:rsid w:val="00771F98"/>
    <w:rsid w:val="007753A7"/>
    <w:rsid w:val="00782248"/>
    <w:rsid w:val="00785DA2"/>
    <w:rsid w:val="00791AD7"/>
    <w:rsid w:val="00792CE0"/>
    <w:rsid w:val="007A7A7F"/>
    <w:rsid w:val="007B2862"/>
    <w:rsid w:val="007D58E8"/>
    <w:rsid w:val="007D6765"/>
    <w:rsid w:val="007E29DC"/>
    <w:rsid w:val="007E3DC7"/>
    <w:rsid w:val="007E56AC"/>
    <w:rsid w:val="007E68E8"/>
    <w:rsid w:val="007F2FD0"/>
    <w:rsid w:val="007F459D"/>
    <w:rsid w:val="00803C55"/>
    <w:rsid w:val="008134F7"/>
    <w:rsid w:val="0081518C"/>
    <w:rsid w:val="0082029F"/>
    <w:rsid w:val="008250BA"/>
    <w:rsid w:val="00830859"/>
    <w:rsid w:val="00832F9D"/>
    <w:rsid w:val="0084301C"/>
    <w:rsid w:val="00846D85"/>
    <w:rsid w:val="00846F4E"/>
    <w:rsid w:val="008512B6"/>
    <w:rsid w:val="0085253D"/>
    <w:rsid w:val="008541F2"/>
    <w:rsid w:val="00855414"/>
    <w:rsid w:val="008647DA"/>
    <w:rsid w:val="0087214B"/>
    <w:rsid w:val="00875A2D"/>
    <w:rsid w:val="0088000A"/>
    <w:rsid w:val="00880A6D"/>
    <w:rsid w:val="00881A88"/>
    <w:rsid w:val="00885A37"/>
    <w:rsid w:val="00890164"/>
    <w:rsid w:val="00893C14"/>
    <w:rsid w:val="008A2447"/>
    <w:rsid w:val="008A4009"/>
    <w:rsid w:val="008A7DDE"/>
    <w:rsid w:val="008B76E1"/>
    <w:rsid w:val="008C0126"/>
    <w:rsid w:val="008C4A74"/>
    <w:rsid w:val="008D28BD"/>
    <w:rsid w:val="008D6E49"/>
    <w:rsid w:val="008E5326"/>
    <w:rsid w:val="008F0F71"/>
    <w:rsid w:val="008F662F"/>
    <w:rsid w:val="00901157"/>
    <w:rsid w:val="00905594"/>
    <w:rsid w:val="00905C2A"/>
    <w:rsid w:val="00910C34"/>
    <w:rsid w:val="0091578C"/>
    <w:rsid w:val="009202FB"/>
    <w:rsid w:val="00937C8F"/>
    <w:rsid w:val="00942399"/>
    <w:rsid w:val="00984C51"/>
    <w:rsid w:val="00986499"/>
    <w:rsid w:val="009931CC"/>
    <w:rsid w:val="009A143F"/>
    <w:rsid w:val="009B029D"/>
    <w:rsid w:val="009B2FB4"/>
    <w:rsid w:val="009C1D42"/>
    <w:rsid w:val="009C560E"/>
    <w:rsid w:val="009D402C"/>
    <w:rsid w:val="009D7461"/>
    <w:rsid w:val="009F22CA"/>
    <w:rsid w:val="009F7A8D"/>
    <w:rsid w:val="00A064E0"/>
    <w:rsid w:val="00A079CA"/>
    <w:rsid w:val="00A14CB8"/>
    <w:rsid w:val="00A21C65"/>
    <w:rsid w:val="00A23FE5"/>
    <w:rsid w:val="00A5066E"/>
    <w:rsid w:val="00A55423"/>
    <w:rsid w:val="00A6274D"/>
    <w:rsid w:val="00A66E6A"/>
    <w:rsid w:val="00A76B69"/>
    <w:rsid w:val="00A76D37"/>
    <w:rsid w:val="00A8165F"/>
    <w:rsid w:val="00A906E9"/>
    <w:rsid w:val="00A90E34"/>
    <w:rsid w:val="00A91C6D"/>
    <w:rsid w:val="00A95635"/>
    <w:rsid w:val="00AA003E"/>
    <w:rsid w:val="00AA1CB5"/>
    <w:rsid w:val="00AA504B"/>
    <w:rsid w:val="00AA5C6D"/>
    <w:rsid w:val="00AB00C3"/>
    <w:rsid w:val="00AB2011"/>
    <w:rsid w:val="00AB34DD"/>
    <w:rsid w:val="00AC71F4"/>
    <w:rsid w:val="00AD62CC"/>
    <w:rsid w:val="00AE26B6"/>
    <w:rsid w:val="00AE5988"/>
    <w:rsid w:val="00AF5503"/>
    <w:rsid w:val="00AF61EA"/>
    <w:rsid w:val="00B20B84"/>
    <w:rsid w:val="00B23326"/>
    <w:rsid w:val="00B30BE3"/>
    <w:rsid w:val="00B318AD"/>
    <w:rsid w:val="00B40E4C"/>
    <w:rsid w:val="00B5526D"/>
    <w:rsid w:val="00B61191"/>
    <w:rsid w:val="00B633BA"/>
    <w:rsid w:val="00B63663"/>
    <w:rsid w:val="00B66AE7"/>
    <w:rsid w:val="00B67C6E"/>
    <w:rsid w:val="00B75402"/>
    <w:rsid w:val="00B7576C"/>
    <w:rsid w:val="00B86A42"/>
    <w:rsid w:val="00B94D9D"/>
    <w:rsid w:val="00B97702"/>
    <w:rsid w:val="00B97820"/>
    <w:rsid w:val="00BA34B5"/>
    <w:rsid w:val="00BA6360"/>
    <w:rsid w:val="00BB3A7C"/>
    <w:rsid w:val="00BE20FE"/>
    <w:rsid w:val="00BE27F7"/>
    <w:rsid w:val="00BE5991"/>
    <w:rsid w:val="00BF1B32"/>
    <w:rsid w:val="00BF2AF2"/>
    <w:rsid w:val="00BF6518"/>
    <w:rsid w:val="00C10A07"/>
    <w:rsid w:val="00C10A7E"/>
    <w:rsid w:val="00C33B27"/>
    <w:rsid w:val="00C37794"/>
    <w:rsid w:val="00C51562"/>
    <w:rsid w:val="00C54C9B"/>
    <w:rsid w:val="00C67C41"/>
    <w:rsid w:val="00C734C4"/>
    <w:rsid w:val="00C77BBE"/>
    <w:rsid w:val="00C8034F"/>
    <w:rsid w:val="00C82F41"/>
    <w:rsid w:val="00C87ABA"/>
    <w:rsid w:val="00C91B6D"/>
    <w:rsid w:val="00C92B51"/>
    <w:rsid w:val="00C950F9"/>
    <w:rsid w:val="00CA1E30"/>
    <w:rsid w:val="00CA59BB"/>
    <w:rsid w:val="00CB6719"/>
    <w:rsid w:val="00CB7851"/>
    <w:rsid w:val="00CC4A9E"/>
    <w:rsid w:val="00CC7875"/>
    <w:rsid w:val="00CD0ED2"/>
    <w:rsid w:val="00CD5080"/>
    <w:rsid w:val="00CE1290"/>
    <w:rsid w:val="00CE4038"/>
    <w:rsid w:val="00D03C8C"/>
    <w:rsid w:val="00D130DC"/>
    <w:rsid w:val="00D149F6"/>
    <w:rsid w:val="00D34419"/>
    <w:rsid w:val="00D37ECE"/>
    <w:rsid w:val="00D6113B"/>
    <w:rsid w:val="00D72B3A"/>
    <w:rsid w:val="00D81E01"/>
    <w:rsid w:val="00D90414"/>
    <w:rsid w:val="00D90EB4"/>
    <w:rsid w:val="00D92069"/>
    <w:rsid w:val="00D97DBD"/>
    <w:rsid w:val="00DA70EA"/>
    <w:rsid w:val="00DB7816"/>
    <w:rsid w:val="00DC7E10"/>
    <w:rsid w:val="00DD1289"/>
    <w:rsid w:val="00DD2F10"/>
    <w:rsid w:val="00DD7BB6"/>
    <w:rsid w:val="00DE4F0F"/>
    <w:rsid w:val="00DF45BA"/>
    <w:rsid w:val="00DF46F4"/>
    <w:rsid w:val="00DF786B"/>
    <w:rsid w:val="00DF7AC8"/>
    <w:rsid w:val="00E01181"/>
    <w:rsid w:val="00E110BC"/>
    <w:rsid w:val="00E214BF"/>
    <w:rsid w:val="00E2319A"/>
    <w:rsid w:val="00E24501"/>
    <w:rsid w:val="00E32D21"/>
    <w:rsid w:val="00E41BCE"/>
    <w:rsid w:val="00E4290C"/>
    <w:rsid w:val="00E525B4"/>
    <w:rsid w:val="00E53097"/>
    <w:rsid w:val="00E60ECA"/>
    <w:rsid w:val="00E66A06"/>
    <w:rsid w:val="00E735AC"/>
    <w:rsid w:val="00E81D1C"/>
    <w:rsid w:val="00E86774"/>
    <w:rsid w:val="00E874C7"/>
    <w:rsid w:val="00E87A1F"/>
    <w:rsid w:val="00E91035"/>
    <w:rsid w:val="00E91B92"/>
    <w:rsid w:val="00EA0841"/>
    <w:rsid w:val="00EB379E"/>
    <w:rsid w:val="00EB4238"/>
    <w:rsid w:val="00EB42DE"/>
    <w:rsid w:val="00EB506C"/>
    <w:rsid w:val="00EB634F"/>
    <w:rsid w:val="00EB748B"/>
    <w:rsid w:val="00EC0DE0"/>
    <w:rsid w:val="00EC30DA"/>
    <w:rsid w:val="00EC4313"/>
    <w:rsid w:val="00ED238E"/>
    <w:rsid w:val="00ED2D72"/>
    <w:rsid w:val="00EF04FB"/>
    <w:rsid w:val="00F11847"/>
    <w:rsid w:val="00F13BB6"/>
    <w:rsid w:val="00F15764"/>
    <w:rsid w:val="00F1647C"/>
    <w:rsid w:val="00F347E2"/>
    <w:rsid w:val="00F3647F"/>
    <w:rsid w:val="00F479F0"/>
    <w:rsid w:val="00F558BC"/>
    <w:rsid w:val="00F55D09"/>
    <w:rsid w:val="00F61A9D"/>
    <w:rsid w:val="00F81B7C"/>
    <w:rsid w:val="00F86F92"/>
    <w:rsid w:val="00F9120B"/>
    <w:rsid w:val="00F923F7"/>
    <w:rsid w:val="00F94AB7"/>
    <w:rsid w:val="00F96A07"/>
    <w:rsid w:val="00F96E0E"/>
    <w:rsid w:val="00F97F30"/>
    <w:rsid w:val="00FA0862"/>
    <w:rsid w:val="00FA44FC"/>
    <w:rsid w:val="00FB11F6"/>
    <w:rsid w:val="00FC4153"/>
    <w:rsid w:val="00FD79C3"/>
    <w:rsid w:val="00FE3375"/>
    <w:rsid w:val="00FE4C75"/>
    <w:rsid w:val="00FE6897"/>
  </w:rsids>
  <m:mathPr>
    <m:mathFont m:val="Cambria Math"/>
    <m:brkBin m:val="before"/>
    <m:brkBinSub m:val="--"/>
    <m:smallFrac/>
    <m:dispDef/>
    <m:lMargin m:val="0"/>
    <m:rMargin m:val="0"/>
    <m:defJc m:val="centerGroup"/>
    <m:wrapRight/>
    <m:intLim m:val="subSup"/>
    <m:naryLim m:val="subSup"/>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42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F1647C"/>
    <w:rPr>
      <w:b/>
      <w:bCs/>
    </w:rPr>
  </w:style>
  <w:style w:type="paragraph" w:styleId="Revision">
    <w:name w:val="Revision"/>
    <w:hidden/>
    <w:uiPriority w:val="71"/>
    <w:rsid w:val="00A76D37"/>
  </w:style>
  <w:style w:type="paragraph" w:styleId="NormalWeb">
    <w:name w:val="Normal (Web)"/>
    <w:basedOn w:val="Normal"/>
    <w:uiPriority w:val="99"/>
    <w:semiHidden/>
    <w:unhideWhenUsed/>
    <w:rsid w:val="00693927"/>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character" w:styleId="Strong">
    <w:name w:val="Strong"/>
    <w:basedOn w:val="DefaultParagraphFont"/>
    <w:uiPriority w:val="22"/>
    <w:qFormat/>
    <w:rsid w:val="00F1647C"/>
    <w:rPr>
      <w:b/>
      <w:bCs/>
    </w:rPr>
  </w:style>
  <w:style w:type="paragraph" w:styleId="Revision">
    <w:name w:val="Revision"/>
    <w:hidden/>
    <w:uiPriority w:val="71"/>
    <w:rsid w:val="00A76D37"/>
  </w:style>
  <w:style w:type="paragraph" w:styleId="NormalWeb">
    <w:name w:val="Normal (Web)"/>
    <w:basedOn w:val="Normal"/>
    <w:uiPriority w:val="99"/>
    <w:semiHidden/>
    <w:unhideWhenUsed/>
    <w:rsid w:val="00693927"/>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69972">
      <w:bodyDiv w:val="1"/>
      <w:marLeft w:val="0"/>
      <w:marRight w:val="0"/>
      <w:marTop w:val="0"/>
      <w:marBottom w:val="0"/>
      <w:divBdr>
        <w:top w:val="none" w:sz="0" w:space="0" w:color="auto"/>
        <w:left w:val="none" w:sz="0" w:space="0" w:color="auto"/>
        <w:bottom w:val="none" w:sz="0" w:space="0" w:color="auto"/>
        <w:right w:val="none" w:sz="0" w:space="0" w:color="auto"/>
      </w:divBdr>
    </w:div>
    <w:div w:id="431824773">
      <w:bodyDiv w:val="1"/>
      <w:marLeft w:val="0"/>
      <w:marRight w:val="0"/>
      <w:marTop w:val="0"/>
      <w:marBottom w:val="0"/>
      <w:divBdr>
        <w:top w:val="none" w:sz="0" w:space="0" w:color="auto"/>
        <w:left w:val="none" w:sz="0" w:space="0" w:color="auto"/>
        <w:bottom w:val="none" w:sz="0" w:space="0" w:color="auto"/>
        <w:right w:val="none" w:sz="0" w:space="0" w:color="auto"/>
      </w:divBdr>
    </w:div>
    <w:div w:id="596257756">
      <w:bodyDiv w:val="1"/>
      <w:marLeft w:val="0"/>
      <w:marRight w:val="0"/>
      <w:marTop w:val="0"/>
      <w:marBottom w:val="0"/>
      <w:divBdr>
        <w:top w:val="none" w:sz="0" w:space="0" w:color="auto"/>
        <w:left w:val="none" w:sz="0" w:space="0" w:color="auto"/>
        <w:bottom w:val="none" w:sz="0" w:space="0" w:color="auto"/>
        <w:right w:val="none" w:sz="0" w:space="0" w:color="auto"/>
      </w:divBdr>
    </w:div>
    <w:div w:id="1151870536">
      <w:bodyDiv w:val="1"/>
      <w:marLeft w:val="0"/>
      <w:marRight w:val="0"/>
      <w:marTop w:val="0"/>
      <w:marBottom w:val="0"/>
      <w:divBdr>
        <w:top w:val="none" w:sz="0" w:space="0" w:color="auto"/>
        <w:left w:val="none" w:sz="0" w:space="0" w:color="auto"/>
        <w:bottom w:val="none" w:sz="0" w:space="0" w:color="auto"/>
        <w:right w:val="none" w:sz="0" w:space="0" w:color="auto"/>
      </w:divBdr>
    </w:div>
    <w:div w:id="1254977289">
      <w:bodyDiv w:val="1"/>
      <w:marLeft w:val="0"/>
      <w:marRight w:val="0"/>
      <w:marTop w:val="0"/>
      <w:marBottom w:val="0"/>
      <w:divBdr>
        <w:top w:val="none" w:sz="0" w:space="0" w:color="auto"/>
        <w:left w:val="none" w:sz="0" w:space="0" w:color="auto"/>
        <w:bottom w:val="none" w:sz="0" w:space="0" w:color="auto"/>
        <w:right w:val="none" w:sz="0" w:space="0" w:color="auto"/>
      </w:divBdr>
    </w:div>
    <w:div w:id="1328244787">
      <w:bodyDiv w:val="1"/>
      <w:marLeft w:val="0"/>
      <w:marRight w:val="0"/>
      <w:marTop w:val="0"/>
      <w:marBottom w:val="0"/>
      <w:divBdr>
        <w:top w:val="none" w:sz="0" w:space="0" w:color="auto"/>
        <w:left w:val="none" w:sz="0" w:space="0" w:color="auto"/>
        <w:bottom w:val="none" w:sz="0" w:space="0" w:color="auto"/>
        <w:right w:val="none" w:sz="0" w:space="0" w:color="auto"/>
      </w:divBdr>
    </w:div>
    <w:div w:id="1328285528">
      <w:bodyDiv w:val="1"/>
      <w:marLeft w:val="0"/>
      <w:marRight w:val="0"/>
      <w:marTop w:val="0"/>
      <w:marBottom w:val="0"/>
      <w:divBdr>
        <w:top w:val="none" w:sz="0" w:space="0" w:color="auto"/>
        <w:left w:val="none" w:sz="0" w:space="0" w:color="auto"/>
        <w:bottom w:val="none" w:sz="0" w:space="0" w:color="auto"/>
        <w:right w:val="none" w:sz="0" w:space="0" w:color="auto"/>
      </w:divBdr>
    </w:div>
    <w:div w:id="1424913987">
      <w:bodyDiv w:val="1"/>
      <w:marLeft w:val="0"/>
      <w:marRight w:val="0"/>
      <w:marTop w:val="0"/>
      <w:marBottom w:val="0"/>
      <w:divBdr>
        <w:top w:val="none" w:sz="0" w:space="0" w:color="auto"/>
        <w:left w:val="none" w:sz="0" w:space="0" w:color="auto"/>
        <w:bottom w:val="none" w:sz="0" w:space="0" w:color="auto"/>
        <w:right w:val="none" w:sz="0" w:space="0" w:color="auto"/>
      </w:divBdr>
    </w:div>
    <w:div w:id="1814057899">
      <w:bodyDiv w:val="1"/>
      <w:marLeft w:val="0"/>
      <w:marRight w:val="0"/>
      <w:marTop w:val="0"/>
      <w:marBottom w:val="0"/>
      <w:divBdr>
        <w:top w:val="none" w:sz="0" w:space="0" w:color="auto"/>
        <w:left w:val="none" w:sz="0" w:space="0" w:color="auto"/>
        <w:bottom w:val="none" w:sz="0" w:space="0" w:color="auto"/>
        <w:right w:val="none" w:sz="0" w:space="0" w:color="auto"/>
      </w:divBdr>
    </w:div>
    <w:div w:id="20174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1157</Words>
  <Characters>6601</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7743</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"WTF" Chao</dc:creator>
  <cp:keywords/>
  <dc:description/>
  <cp:lastModifiedBy>Johnny Kung</cp:lastModifiedBy>
  <cp:revision>13</cp:revision>
  <dcterms:created xsi:type="dcterms:W3CDTF">2015-03-31T17:37:00Z</dcterms:created>
  <dcterms:modified xsi:type="dcterms:W3CDTF">2015-03-31T22:09:00Z</dcterms:modified>
</cp:coreProperties>
</file>