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53648" w14:textId="0E8CC5FE" w:rsidR="005F49C1" w:rsidRPr="00E62C60" w:rsidRDefault="00A01933" w:rsidP="005F49C1">
      <w:pPr>
        <w:jc w:val="center"/>
        <w:rPr>
          <w:rFonts w:asciiTheme="majorHAnsi" w:hAnsiTheme="majorHAnsi"/>
          <w:b/>
        </w:rPr>
      </w:pPr>
      <w:r>
        <w:rPr>
          <w:rFonts w:asciiTheme="majorHAnsi" w:hAnsiTheme="majorHAnsi"/>
          <w:b/>
        </w:rPr>
        <w:t xml:space="preserve">Introduction to </w:t>
      </w:r>
      <w:bookmarkStart w:id="0" w:name="_GoBack"/>
      <w:bookmarkEnd w:id="0"/>
      <w:r w:rsidR="00CD391D" w:rsidRPr="00E62C60">
        <w:rPr>
          <w:rFonts w:asciiTheme="majorHAnsi" w:hAnsiTheme="majorHAnsi"/>
          <w:b/>
        </w:rPr>
        <w:t>Genetic Engineering</w:t>
      </w:r>
    </w:p>
    <w:p w14:paraId="66212565" w14:textId="77777777" w:rsidR="005F1925" w:rsidRPr="00E62C60" w:rsidRDefault="005F1925" w:rsidP="005F1925">
      <w:pPr>
        <w:rPr>
          <w:rFonts w:asciiTheme="majorHAnsi" w:hAnsiTheme="majorHAnsi"/>
          <w:b/>
        </w:rPr>
      </w:pPr>
    </w:p>
    <w:tbl>
      <w:tblPr>
        <w:tblW w:w="945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80"/>
        <w:gridCol w:w="4770"/>
      </w:tblGrid>
      <w:tr w:rsidR="00E62C60" w:rsidRPr="00E62C60" w14:paraId="6662704C" w14:textId="4127F817" w:rsidTr="00E62C60">
        <w:tc>
          <w:tcPr>
            <w:tcW w:w="4680" w:type="dxa"/>
          </w:tcPr>
          <w:p w14:paraId="11256CAE" w14:textId="2D93B440" w:rsidR="00E62C60" w:rsidRPr="00E62C60" w:rsidRDefault="00651CF2" w:rsidP="00E874C7">
            <w:pPr>
              <w:jc w:val="center"/>
              <w:rPr>
                <w:rFonts w:asciiTheme="majorHAnsi" w:eastAsia="Calibri" w:hAnsiTheme="majorHAnsi"/>
              </w:rPr>
            </w:pPr>
            <w:r>
              <w:rPr>
                <w:rFonts w:asciiTheme="majorHAnsi" w:eastAsia="Calibri" w:hAnsiTheme="majorHAnsi"/>
              </w:rPr>
              <w:t>Chapter title and time code</w:t>
            </w:r>
          </w:p>
        </w:tc>
        <w:tc>
          <w:tcPr>
            <w:tcW w:w="4770" w:type="dxa"/>
          </w:tcPr>
          <w:p w14:paraId="44EA2A38" w14:textId="67BA0673" w:rsidR="00E62C60" w:rsidRPr="00E62C60" w:rsidRDefault="00651CF2" w:rsidP="005F49C1">
            <w:pPr>
              <w:jc w:val="center"/>
              <w:rPr>
                <w:rFonts w:asciiTheme="majorHAnsi" w:eastAsia="Calibri" w:hAnsiTheme="majorHAnsi"/>
              </w:rPr>
            </w:pPr>
            <w:r>
              <w:rPr>
                <w:rFonts w:asciiTheme="majorHAnsi" w:eastAsia="Calibri" w:hAnsiTheme="majorHAnsi"/>
              </w:rPr>
              <w:t xml:space="preserve">Transcript </w:t>
            </w:r>
          </w:p>
        </w:tc>
      </w:tr>
      <w:tr w:rsidR="00E62C60" w:rsidRPr="00E62C60" w14:paraId="109CBF4F" w14:textId="0F5F9137" w:rsidTr="00E62C60">
        <w:tc>
          <w:tcPr>
            <w:tcW w:w="4680" w:type="dxa"/>
          </w:tcPr>
          <w:p w14:paraId="69C90988" w14:textId="2EA6EAD2" w:rsidR="00E62C60" w:rsidRPr="00E62C60" w:rsidRDefault="00651CF2" w:rsidP="000A2164">
            <w:pPr>
              <w:rPr>
                <w:rFonts w:asciiTheme="majorHAnsi" w:eastAsia="Calibri" w:hAnsiTheme="majorHAnsi"/>
              </w:rPr>
            </w:pPr>
            <w:r>
              <w:rPr>
                <w:rFonts w:asciiTheme="majorHAnsi" w:eastAsia="Calibri" w:hAnsiTheme="majorHAnsi"/>
              </w:rPr>
              <w:t>0:00: Overview</w:t>
            </w:r>
          </w:p>
        </w:tc>
        <w:tc>
          <w:tcPr>
            <w:tcW w:w="4770" w:type="dxa"/>
          </w:tcPr>
          <w:p w14:paraId="71BB1F11" w14:textId="77777777" w:rsidR="009E5E44" w:rsidRDefault="00E62C60" w:rsidP="00D3309A">
            <w:pPr>
              <w:rPr>
                <w:rFonts w:asciiTheme="majorHAnsi" w:hAnsiTheme="majorHAnsi"/>
              </w:rPr>
            </w:pPr>
            <w:r w:rsidRPr="00E62C60">
              <w:rPr>
                <w:rFonts w:asciiTheme="majorHAnsi" w:hAnsiTheme="majorHAnsi"/>
              </w:rPr>
              <w:t>Genetic engineering is the purposeful altera</w:t>
            </w:r>
            <w:r w:rsidR="009E5E44">
              <w:rPr>
                <w:rFonts w:asciiTheme="majorHAnsi" w:hAnsiTheme="majorHAnsi"/>
              </w:rPr>
              <w:t xml:space="preserve">tion of an organism’s DNA. </w:t>
            </w:r>
            <w:r w:rsidRPr="00E62C60">
              <w:rPr>
                <w:rFonts w:asciiTheme="majorHAnsi" w:hAnsiTheme="majorHAnsi"/>
              </w:rPr>
              <w:t>Advances in this field have allowed scientists to generate genetically modified cells and organisms for biomedical research and agricultural purposes. However, the application of genetic technologies for use as therapeutics in humans, known as gene therapy, is still a work in prog</w:t>
            </w:r>
            <w:r w:rsidR="009E5E44">
              <w:rPr>
                <w:rFonts w:asciiTheme="majorHAnsi" w:hAnsiTheme="majorHAnsi"/>
              </w:rPr>
              <w:t>ress</w:t>
            </w:r>
            <w:r w:rsidRPr="00E62C60">
              <w:rPr>
                <w:rFonts w:asciiTheme="majorHAnsi" w:hAnsiTheme="majorHAnsi"/>
              </w:rPr>
              <w:t xml:space="preserve">. </w:t>
            </w:r>
          </w:p>
          <w:p w14:paraId="51B389D9" w14:textId="77777777" w:rsidR="009E5E44" w:rsidRDefault="009E5E44" w:rsidP="00D3309A">
            <w:pPr>
              <w:rPr>
                <w:rFonts w:asciiTheme="majorHAnsi" w:hAnsiTheme="majorHAnsi"/>
              </w:rPr>
            </w:pPr>
          </w:p>
          <w:p w14:paraId="1263E6F6" w14:textId="77777777" w:rsidR="00E62C60" w:rsidRDefault="00E62C60" w:rsidP="00D3309A">
            <w:pPr>
              <w:rPr>
                <w:rFonts w:asciiTheme="majorHAnsi" w:hAnsiTheme="majorHAnsi"/>
              </w:rPr>
            </w:pPr>
            <w:r w:rsidRPr="00E62C60">
              <w:rPr>
                <w:rFonts w:asciiTheme="majorHAnsi" w:hAnsiTheme="majorHAnsi"/>
              </w:rPr>
              <w:t>In this video, we will discuss some important discoveries in the hi</w:t>
            </w:r>
            <w:r w:rsidR="009E5E44">
              <w:rPr>
                <w:rFonts w:asciiTheme="majorHAnsi" w:hAnsiTheme="majorHAnsi"/>
              </w:rPr>
              <w:t>story of genetic engineering</w:t>
            </w:r>
            <w:r w:rsidRPr="00E62C60">
              <w:rPr>
                <w:rFonts w:asciiTheme="majorHAnsi" w:hAnsiTheme="majorHAnsi"/>
              </w:rPr>
              <w:t>, major q</w:t>
            </w:r>
            <w:r w:rsidR="009E5E44">
              <w:rPr>
                <w:rFonts w:asciiTheme="majorHAnsi" w:hAnsiTheme="majorHAnsi"/>
              </w:rPr>
              <w:t>uestions being studied today</w:t>
            </w:r>
            <w:r w:rsidRPr="00E62C60">
              <w:rPr>
                <w:rFonts w:asciiTheme="majorHAnsi" w:hAnsiTheme="majorHAnsi"/>
              </w:rPr>
              <w:t>, important tools for a</w:t>
            </w:r>
            <w:r w:rsidR="009E5E44">
              <w:rPr>
                <w:rFonts w:asciiTheme="majorHAnsi" w:hAnsiTheme="majorHAnsi"/>
              </w:rPr>
              <w:t>ltering an organism’s genome</w:t>
            </w:r>
            <w:r w:rsidRPr="00E62C60">
              <w:rPr>
                <w:rFonts w:asciiTheme="majorHAnsi" w:hAnsiTheme="majorHAnsi"/>
              </w:rPr>
              <w:t>, and several appli</w:t>
            </w:r>
            <w:r w:rsidR="009E5E44">
              <w:rPr>
                <w:rFonts w:asciiTheme="majorHAnsi" w:hAnsiTheme="majorHAnsi"/>
              </w:rPr>
              <w:t>cations of these technologies</w:t>
            </w:r>
            <w:r w:rsidRPr="00E62C60">
              <w:rPr>
                <w:rFonts w:asciiTheme="majorHAnsi" w:hAnsiTheme="majorHAnsi"/>
              </w:rPr>
              <w:t>.</w:t>
            </w:r>
          </w:p>
          <w:p w14:paraId="76FADA7C" w14:textId="33104640" w:rsidR="009E5E44" w:rsidRPr="00E62C60" w:rsidRDefault="009E5E44" w:rsidP="00D3309A">
            <w:pPr>
              <w:rPr>
                <w:rFonts w:asciiTheme="majorHAnsi" w:hAnsiTheme="majorHAnsi"/>
              </w:rPr>
            </w:pPr>
          </w:p>
        </w:tc>
      </w:tr>
      <w:tr w:rsidR="00E62C60" w:rsidRPr="00E62C60" w14:paraId="031AEFC6" w14:textId="5F925DC6" w:rsidTr="00E62C60">
        <w:tc>
          <w:tcPr>
            <w:tcW w:w="4680" w:type="dxa"/>
          </w:tcPr>
          <w:p w14:paraId="6F54543F" w14:textId="42C6152B" w:rsidR="00E62C60" w:rsidRPr="00E62C60" w:rsidRDefault="00B0731B" w:rsidP="003A2D4C">
            <w:pPr>
              <w:rPr>
                <w:rFonts w:asciiTheme="majorHAnsi" w:eastAsia="Calibri" w:hAnsiTheme="majorHAnsi"/>
              </w:rPr>
            </w:pPr>
            <w:r>
              <w:rPr>
                <w:rFonts w:asciiTheme="majorHAnsi" w:eastAsia="Calibri" w:hAnsiTheme="majorHAnsi"/>
              </w:rPr>
              <w:t xml:space="preserve">0:53: </w:t>
            </w:r>
            <w:r w:rsidR="00E62C60" w:rsidRPr="00E62C60">
              <w:rPr>
                <w:rFonts w:asciiTheme="majorHAnsi" w:eastAsia="Calibri" w:hAnsiTheme="majorHAnsi"/>
              </w:rPr>
              <w:t>Historical Highlights</w:t>
            </w:r>
          </w:p>
        </w:tc>
        <w:tc>
          <w:tcPr>
            <w:tcW w:w="4770" w:type="dxa"/>
          </w:tcPr>
          <w:p w14:paraId="045EA947" w14:textId="77777777" w:rsidR="00E62C60" w:rsidRDefault="00E62C60" w:rsidP="00065B23">
            <w:pPr>
              <w:rPr>
                <w:rFonts w:asciiTheme="majorHAnsi" w:hAnsiTheme="majorHAnsi"/>
              </w:rPr>
            </w:pPr>
            <w:r w:rsidRPr="00E62C60">
              <w:rPr>
                <w:rFonts w:asciiTheme="majorHAnsi" w:hAnsiTheme="majorHAnsi"/>
              </w:rPr>
              <w:t>Let’s begin by reviewing the hi</w:t>
            </w:r>
            <w:r w:rsidR="009E5E44">
              <w:rPr>
                <w:rFonts w:asciiTheme="majorHAnsi" w:hAnsiTheme="majorHAnsi"/>
              </w:rPr>
              <w:t>story of genetic engineering</w:t>
            </w:r>
            <w:r w:rsidRPr="00E62C60">
              <w:rPr>
                <w:rFonts w:asciiTheme="majorHAnsi" w:hAnsiTheme="majorHAnsi"/>
              </w:rPr>
              <w:t>.</w:t>
            </w:r>
          </w:p>
          <w:p w14:paraId="3E90B261" w14:textId="77777777" w:rsidR="009E5E44" w:rsidRDefault="009E5E44" w:rsidP="00065B23">
            <w:pPr>
              <w:rPr>
                <w:rFonts w:asciiTheme="majorHAnsi" w:hAnsiTheme="majorHAnsi"/>
              </w:rPr>
            </w:pPr>
          </w:p>
          <w:p w14:paraId="54BE5397" w14:textId="77777777" w:rsidR="008C7FAC" w:rsidRDefault="009E5E44" w:rsidP="009E5E44">
            <w:pPr>
              <w:rPr>
                <w:rFonts w:asciiTheme="majorHAnsi" w:hAnsiTheme="majorHAnsi"/>
              </w:rPr>
            </w:pPr>
            <w:r w:rsidRPr="00E62C60">
              <w:rPr>
                <w:rFonts w:asciiTheme="majorHAnsi" w:hAnsiTheme="majorHAnsi"/>
              </w:rPr>
              <w:t>Scientists’ ability to directly manipulate genes hinged on solving the iden</w:t>
            </w:r>
            <w:r>
              <w:rPr>
                <w:rFonts w:asciiTheme="majorHAnsi" w:hAnsiTheme="majorHAnsi"/>
              </w:rPr>
              <w:t>tity of the genetic material</w:t>
            </w:r>
            <w:r w:rsidRPr="00E62C60">
              <w:rPr>
                <w:rFonts w:asciiTheme="majorHAnsi" w:hAnsiTheme="majorHAnsi"/>
              </w:rPr>
              <w:t>.</w:t>
            </w:r>
            <w:r>
              <w:rPr>
                <w:rFonts w:asciiTheme="majorHAnsi" w:hAnsiTheme="majorHAnsi"/>
              </w:rPr>
              <w:t xml:space="preserve"> In 1928, Frederick Griffith</w:t>
            </w:r>
            <w:r w:rsidRPr="00E62C60">
              <w:rPr>
                <w:rFonts w:asciiTheme="majorHAnsi" w:hAnsiTheme="majorHAnsi"/>
              </w:rPr>
              <w:t xml:space="preserve"> observed that injecting a mix of heat-killed virulent bacteria and a live</w:t>
            </w:r>
            <w:r w:rsidR="008C7FAC">
              <w:rPr>
                <w:rFonts w:asciiTheme="majorHAnsi" w:hAnsiTheme="majorHAnsi"/>
              </w:rPr>
              <w:t>,</w:t>
            </w:r>
            <w:r w:rsidRPr="00E62C60">
              <w:rPr>
                <w:rFonts w:asciiTheme="majorHAnsi" w:hAnsiTheme="majorHAnsi"/>
              </w:rPr>
              <w:t xml:space="preserve"> but non-virulent</w:t>
            </w:r>
            <w:r w:rsidR="008C7FAC">
              <w:rPr>
                <w:rFonts w:asciiTheme="majorHAnsi" w:hAnsiTheme="majorHAnsi"/>
              </w:rPr>
              <w:t>,</w:t>
            </w:r>
            <w:r w:rsidRPr="00E62C60">
              <w:rPr>
                <w:rFonts w:asciiTheme="majorHAnsi" w:hAnsiTheme="majorHAnsi"/>
              </w:rPr>
              <w:t xml:space="preserve"> strain into mice resulted in disease, leading him to hypothesize a “transforming principle” that transferred from</w:t>
            </w:r>
            <w:r>
              <w:rPr>
                <w:rFonts w:asciiTheme="majorHAnsi" w:hAnsiTheme="majorHAnsi"/>
              </w:rPr>
              <w:t xml:space="preserve"> the dead to live bacteria.</w:t>
            </w:r>
            <w:r w:rsidRPr="00E62C60">
              <w:rPr>
                <w:rFonts w:asciiTheme="majorHAnsi" w:hAnsiTheme="majorHAnsi"/>
              </w:rPr>
              <w:t xml:space="preserve"> </w:t>
            </w:r>
          </w:p>
          <w:p w14:paraId="380D569C" w14:textId="77777777" w:rsidR="008C7FAC" w:rsidRDefault="008C7FAC" w:rsidP="009E5E44">
            <w:pPr>
              <w:rPr>
                <w:rFonts w:asciiTheme="majorHAnsi" w:hAnsiTheme="majorHAnsi"/>
              </w:rPr>
            </w:pPr>
          </w:p>
          <w:p w14:paraId="501805CF" w14:textId="72C06494" w:rsidR="009E5E44" w:rsidRDefault="009E5E44" w:rsidP="009E5E44">
            <w:pPr>
              <w:rPr>
                <w:rFonts w:asciiTheme="majorHAnsi" w:hAnsiTheme="majorHAnsi"/>
              </w:rPr>
            </w:pPr>
            <w:r w:rsidRPr="00E62C60">
              <w:rPr>
                <w:rFonts w:asciiTheme="majorHAnsi" w:hAnsiTheme="majorHAnsi"/>
              </w:rPr>
              <w:t>In 1944, Oswald Avery, Colin Macleod</w:t>
            </w:r>
            <w:r w:rsidR="008C7FAC">
              <w:rPr>
                <w:rFonts w:asciiTheme="majorHAnsi" w:hAnsiTheme="majorHAnsi"/>
              </w:rPr>
              <w:t>,</w:t>
            </w:r>
            <w:r w:rsidRPr="00E62C60">
              <w:rPr>
                <w:rFonts w:asciiTheme="majorHAnsi" w:hAnsiTheme="majorHAnsi"/>
              </w:rPr>
              <w:t xml:space="preserve"> and Macly</w:t>
            </w:r>
            <w:r>
              <w:rPr>
                <w:rFonts w:asciiTheme="majorHAnsi" w:hAnsiTheme="majorHAnsi"/>
              </w:rPr>
              <w:t>n McCarty</w:t>
            </w:r>
            <w:r w:rsidRPr="00E62C60">
              <w:rPr>
                <w:rFonts w:asciiTheme="majorHAnsi" w:hAnsiTheme="majorHAnsi"/>
              </w:rPr>
              <w:t xml:space="preserve"> identified the bacteria’s DNA as respons</w:t>
            </w:r>
            <w:r>
              <w:rPr>
                <w:rFonts w:asciiTheme="majorHAnsi" w:hAnsiTheme="majorHAnsi"/>
              </w:rPr>
              <w:t>ible for this transformation</w:t>
            </w:r>
            <w:r w:rsidRPr="00E62C60">
              <w:rPr>
                <w:rFonts w:asciiTheme="majorHAnsi" w:hAnsiTheme="majorHAnsi"/>
              </w:rPr>
              <w:t>. The result was further validated in 1952, when Alf</w:t>
            </w:r>
            <w:r>
              <w:rPr>
                <w:rFonts w:asciiTheme="majorHAnsi" w:hAnsiTheme="majorHAnsi"/>
              </w:rPr>
              <w:t>red Hershey and Martha Chase</w:t>
            </w:r>
            <w:r w:rsidRPr="00E62C60">
              <w:rPr>
                <w:rFonts w:asciiTheme="majorHAnsi" w:hAnsiTheme="majorHAnsi"/>
              </w:rPr>
              <w:t xml:space="preserve"> used radioactively labeled bacteriophage to show that it is the virus’s DNA, and not protein, that was transmitted during its </w:t>
            </w:r>
            <w:r>
              <w:rPr>
                <w:rFonts w:asciiTheme="majorHAnsi" w:hAnsiTheme="majorHAnsi"/>
              </w:rPr>
              <w:t>infection of bacterial cells</w:t>
            </w:r>
            <w:r w:rsidRPr="00E62C60">
              <w:rPr>
                <w:rFonts w:asciiTheme="majorHAnsi" w:hAnsiTheme="majorHAnsi"/>
              </w:rPr>
              <w:t>.</w:t>
            </w:r>
          </w:p>
          <w:p w14:paraId="14C795FC" w14:textId="77777777" w:rsidR="009E5E44" w:rsidRDefault="009E5E44" w:rsidP="009E5E44">
            <w:pPr>
              <w:rPr>
                <w:rFonts w:asciiTheme="majorHAnsi" w:hAnsiTheme="majorHAnsi"/>
              </w:rPr>
            </w:pPr>
          </w:p>
          <w:p w14:paraId="47D1B35F" w14:textId="76B39EA4" w:rsidR="009E5E44" w:rsidRDefault="009E5E44" w:rsidP="009E5E44">
            <w:pPr>
              <w:rPr>
                <w:rFonts w:asciiTheme="majorHAnsi" w:hAnsiTheme="majorHAnsi"/>
              </w:rPr>
            </w:pPr>
            <w:r w:rsidRPr="00E62C60">
              <w:rPr>
                <w:rFonts w:asciiTheme="majorHAnsi" w:hAnsiTheme="majorHAnsi"/>
              </w:rPr>
              <w:t>Al</w:t>
            </w:r>
            <w:r>
              <w:rPr>
                <w:rFonts w:asciiTheme="majorHAnsi" w:hAnsiTheme="majorHAnsi"/>
              </w:rPr>
              <w:t>so in 1952, Joshua Lederberg</w:t>
            </w:r>
            <w:r w:rsidRPr="00E62C60">
              <w:rPr>
                <w:rFonts w:asciiTheme="majorHAnsi" w:hAnsiTheme="majorHAnsi"/>
              </w:rPr>
              <w:t xml:space="preserve"> hypothe</w:t>
            </w:r>
            <w:r w:rsidR="008C7FAC">
              <w:rPr>
                <w:rFonts w:asciiTheme="majorHAnsi" w:hAnsiTheme="majorHAnsi"/>
              </w:rPr>
              <w:t>sized the existence of plasmids</w:t>
            </w:r>
            <w:r w:rsidRPr="00E62C60">
              <w:rPr>
                <w:rFonts w:asciiTheme="majorHAnsi" w:hAnsiTheme="majorHAnsi"/>
              </w:rPr>
              <w:t>—</w:t>
            </w:r>
            <w:r w:rsidRPr="00E62C60">
              <w:rPr>
                <w:rFonts w:asciiTheme="majorHAnsi" w:hAnsiTheme="majorHAnsi"/>
              </w:rPr>
              <w:lastRenderedPageBreak/>
              <w:t>small</w:t>
            </w:r>
            <w:r w:rsidR="008C7FAC">
              <w:rPr>
                <w:rFonts w:asciiTheme="majorHAnsi" w:hAnsiTheme="majorHAnsi"/>
              </w:rPr>
              <w:t>,</w:t>
            </w:r>
            <w:r w:rsidRPr="00E62C60">
              <w:rPr>
                <w:rFonts w:asciiTheme="majorHAnsi" w:hAnsiTheme="majorHAnsi"/>
              </w:rPr>
              <w:t xml:space="preserve"> circular pieces of DNA that can be</w:t>
            </w:r>
            <w:r>
              <w:rPr>
                <w:rFonts w:asciiTheme="majorHAnsi" w:hAnsiTheme="majorHAnsi"/>
              </w:rPr>
              <w:t xml:space="preserve"> transmitted between bacteria.</w:t>
            </w:r>
            <w:r w:rsidRPr="00E62C60">
              <w:rPr>
                <w:rFonts w:asciiTheme="majorHAnsi" w:hAnsiTheme="majorHAnsi"/>
              </w:rPr>
              <w:t xml:space="preserve"> Around the same time, he also described transduction, where viruses act as vectors t</w:t>
            </w:r>
            <w:r>
              <w:rPr>
                <w:rFonts w:asciiTheme="majorHAnsi" w:hAnsiTheme="majorHAnsi"/>
              </w:rPr>
              <w:t>o transmit DNA between cells</w:t>
            </w:r>
            <w:r w:rsidRPr="00E62C60">
              <w:rPr>
                <w:rFonts w:asciiTheme="majorHAnsi" w:hAnsiTheme="majorHAnsi"/>
              </w:rPr>
              <w:t>.</w:t>
            </w:r>
          </w:p>
          <w:p w14:paraId="426575EF" w14:textId="77777777" w:rsidR="009E5E44" w:rsidRDefault="009E5E44" w:rsidP="009E5E44">
            <w:pPr>
              <w:rPr>
                <w:rFonts w:asciiTheme="majorHAnsi" w:hAnsiTheme="majorHAnsi"/>
              </w:rPr>
            </w:pPr>
          </w:p>
          <w:p w14:paraId="496A3B2C" w14:textId="6D32F6B7" w:rsidR="009E5E44" w:rsidRDefault="009E5E44" w:rsidP="009E5E44">
            <w:pPr>
              <w:rPr>
                <w:rFonts w:asciiTheme="majorHAnsi" w:hAnsiTheme="majorHAnsi"/>
              </w:rPr>
            </w:pPr>
            <w:r w:rsidRPr="00E62C60">
              <w:rPr>
                <w:rFonts w:asciiTheme="majorHAnsi" w:hAnsiTheme="majorHAnsi"/>
              </w:rPr>
              <w:t>Starting around 1970, rese</w:t>
            </w:r>
            <w:r>
              <w:rPr>
                <w:rFonts w:asciiTheme="majorHAnsi" w:hAnsiTheme="majorHAnsi"/>
              </w:rPr>
              <w:t xml:space="preserve">archers like Hamilton Smith </w:t>
            </w:r>
            <w:r w:rsidRPr="00E62C60">
              <w:rPr>
                <w:rFonts w:asciiTheme="majorHAnsi" w:hAnsiTheme="majorHAnsi"/>
              </w:rPr>
              <w:t>began discovering some of the practical “tools” of genetic engineering, like restriction endonucleases, which “cu</w:t>
            </w:r>
            <w:r>
              <w:rPr>
                <w:rFonts w:asciiTheme="majorHAnsi" w:hAnsiTheme="majorHAnsi"/>
              </w:rPr>
              <w:t>t” DNA at specific sequences</w:t>
            </w:r>
            <w:r w:rsidRPr="00E62C60">
              <w:rPr>
                <w:rFonts w:asciiTheme="majorHAnsi" w:hAnsiTheme="majorHAnsi"/>
              </w:rPr>
              <w:t>. Using the</w:t>
            </w:r>
            <w:r>
              <w:rPr>
                <w:rFonts w:asciiTheme="majorHAnsi" w:hAnsiTheme="majorHAnsi"/>
              </w:rPr>
              <w:t>se tools, in 1972, Paul Berg</w:t>
            </w:r>
            <w:r w:rsidRPr="00E62C60">
              <w:rPr>
                <w:rFonts w:asciiTheme="majorHAnsi" w:hAnsiTheme="majorHAnsi"/>
              </w:rPr>
              <w:t xml:space="preserve"> generated the first “recombinant” DNA molecule by joining D</w:t>
            </w:r>
            <w:r>
              <w:rPr>
                <w:rFonts w:asciiTheme="majorHAnsi" w:hAnsiTheme="majorHAnsi"/>
              </w:rPr>
              <w:t>NA from two different viruses</w:t>
            </w:r>
            <w:r w:rsidRPr="00E62C60">
              <w:rPr>
                <w:rFonts w:asciiTheme="majorHAnsi" w:hAnsiTheme="majorHAnsi"/>
              </w:rPr>
              <w:t>, and in parallel, Stan</w:t>
            </w:r>
            <w:r>
              <w:rPr>
                <w:rFonts w:asciiTheme="majorHAnsi" w:hAnsiTheme="majorHAnsi"/>
              </w:rPr>
              <w:t xml:space="preserve">ley Cohen and Herbert Boyer </w:t>
            </w:r>
            <w:r w:rsidRPr="00E62C60">
              <w:rPr>
                <w:rFonts w:asciiTheme="majorHAnsi" w:hAnsiTheme="majorHAnsi"/>
              </w:rPr>
              <w:t xml:space="preserve">generated the first recombinant organism by placing an antibiotic resistance gene onto a plasmid and transforming that construct into the bacteria </w:t>
            </w:r>
            <w:r w:rsidRPr="00E62C60">
              <w:rPr>
                <w:rFonts w:asciiTheme="majorHAnsi" w:hAnsiTheme="majorHAnsi"/>
                <w:i/>
              </w:rPr>
              <w:t>E. coli</w:t>
            </w:r>
            <w:r w:rsidRPr="00E62C60">
              <w:rPr>
                <w:rFonts w:asciiTheme="majorHAnsi" w:hAnsiTheme="majorHAnsi"/>
              </w:rPr>
              <w:t>.</w:t>
            </w:r>
          </w:p>
          <w:p w14:paraId="1EE5EEF7" w14:textId="77777777" w:rsidR="009E5E44" w:rsidRDefault="009E5E44" w:rsidP="009E5E44">
            <w:pPr>
              <w:rPr>
                <w:rFonts w:asciiTheme="majorHAnsi" w:hAnsiTheme="majorHAnsi"/>
              </w:rPr>
            </w:pPr>
          </w:p>
          <w:p w14:paraId="760D482D" w14:textId="171D1547" w:rsidR="009E5E44" w:rsidRDefault="009E5E44" w:rsidP="009E5E44">
            <w:pPr>
              <w:rPr>
                <w:rFonts w:asciiTheme="majorHAnsi" w:hAnsiTheme="majorHAnsi"/>
              </w:rPr>
            </w:pPr>
            <w:r>
              <w:rPr>
                <w:rFonts w:asciiTheme="majorHAnsi" w:hAnsiTheme="majorHAnsi"/>
              </w:rPr>
              <w:t>In 1973, Rudolf Jaenisch</w:t>
            </w:r>
            <w:r w:rsidRPr="00E62C60">
              <w:rPr>
                <w:rFonts w:asciiTheme="majorHAnsi" w:hAnsiTheme="majorHAnsi"/>
              </w:rPr>
              <w:t xml:space="preserve"> created the first transgenic multicellular organism, a mo</w:t>
            </w:r>
            <w:r>
              <w:rPr>
                <w:rFonts w:asciiTheme="majorHAnsi" w:hAnsiTheme="majorHAnsi"/>
              </w:rPr>
              <w:t>use containing SV40 viral DNA</w:t>
            </w:r>
            <w:r w:rsidRPr="00E62C60">
              <w:rPr>
                <w:rFonts w:asciiTheme="majorHAnsi" w:hAnsiTheme="majorHAnsi"/>
              </w:rPr>
              <w:t>, although it wasn’t until 1981 whe</w:t>
            </w:r>
            <w:r>
              <w:rPr>
                <w:rFonts w:asciiTheme="majorHAnsi" w:hAnsiTheme="majorHAnsi"/>
              </w:rPr>
              <w:t>n several other laboratories</w:t>
            </w:r>
            <w:r w:rsidRPr="00E62C60">
              <w:rPr>
                <w:rFonts w:asciiTheme="majorHAnsi" w:hAnsiTheme="majorHAnsi"/>
              </w:rPr>
              <w:t xml:space="preserve"> created the first transgenic mice able to pass the inser</w:t>
            </w:r>
            <w:r>
              <w:rPr>
                <w:rFonts w:asciiTheme="majorHAnsi" w:hAnsiTheme="majorHAnsi"/>
              </w:rPr>
              <w:t>ted genes to their offspring</w:t>
            </w:r>
            <w:r w:rsidRPr="00E62C60">
              <w:rPr>
                <w:rFonts w:asciiTheme="majorHAnsi" w:hAnsiTheme="majorHAnsi"/>
              </w:rPr>
              <w:t xml:space="preserve">. In the mid 1980s, Mario </w:t>
            </w:r>
            <w:r>
              <w:rPr>
                <w:rFonts w:asciiTheme="majorHAnsi" w:hAnsiTheme="majorHAnsi"/>
              </w:rPr>
              <w:t>Capecchi and Oliver Smithies</w:t>
            </w:r>
            <w:r w:rsidRPr="00E62C60">
              <w:rPr>
                <w:rFonts w:asciiTheme="majorHAnsi" w:hAnsiTheme="majorHAnsi"/>
              </w:rPr>
              <w:t xml:space="preserve"> first established that homologous recombination could be used to specifically target genes, and in 1989 used this method to generate the first knockout mouse, where a gene is rendered nonfunctional.</w:t>
            </w:r>
          </w:p>
          <w:p w14:paraId="1A9C8EB2" w14:textId="06AC7458" w:rsidR="009E5E44" w:rsidRPr="00E62C60" w:rsidRDefault="009E5E44" w:rsidP="00065B23">
            <w:pPr>
              <w:rPr>
                <w:rFonts w:asciiTheme="majorHAnsi" w:eastAsia="Calibri" w:hAnsiTheme="majorHAnsi"/>
              </w:rPr>
            </w:pPr>
          </w:p>
        </w:tc>
      </w:tr>
      <w:tr w:rsidR="00E62C60" w:rsidRPr="00E62C60" w14:paraId="4A5EEEBA" w14:textId="2CDA17A8" w:rsidTr="00E62C60">
        <w:tc>
          <w:tcPr>
            <w:tcW w:w="4680" w:type="dxa"/>
          </w:tcPr>
          <w:p w14:paraId="38568533" w14:textId="6D033F1B" w:rsidR="00E62C60" w:rsidRPr="00E62C60" w:rsidRDefault="00082907" w:rsidP="00EB748B">
            <w:pPr>
              <w:rPr>
                <w:rFonts w:asciiTheme="majorHAnsi" w:eastAsia="Calibri" w:hAnsiTheme="majorHAnsi"/>
              </w:rPr>
            </w:pPr>
            <w:r>
              <w:rPr>
                <w:rFonts w:asciiTheme="majorHAnsi" w:eastAsia="Calibri" w:hAnsiTheme="majorHAnsi"/>
              </w:rPr>
              <w:lastRenderedPageBreak/>
              <w:t>3:46</w:t>
            </w:r>
            <w:r w:rsidR="00026F9C">
              <w:rPr>
                <w:rFonts w:asciiTheme="majorHAnsi" w:eastAsia="Calibri" w:hAnsiTheme="majorHAnsi"/>
              </w:rPr>
              <w:t xml:space="preserve">: </w:t>
            </w:r>
            <w:r w:rsidR="00E62C60" w:rsidRPr="00E62C60">
              <w:rPr>
                <w:rFonts w:asciiTheme="majorHAnsi" w:eastAsia="Calibri" w:hAnsiTheme="majorHAnsi"/>
              </w:rPr>
              <w:t>Key Questions</w:t>
            </w:r>
          </w:p>
        </w:tc>
        <w:tc>
          <w:tcPr>
            <w:tcW w:w="4770" w:type="dxa"/>
          </w:tcPr>
          <w:p w14:paraId="1CCD1418" w14:textId="77777777" w:rsidR="00E62C60" w:rsidRDefault="00E62C60" w:rsidP="00BA0654">
            <w:pPr>
              <w:rPr>
                <w:rFonts w:asciiTheme="majorHAnsi" w:hAnsiTheme="majorHAnsi"/>
              </w:rPr>
            </w:pPr>
            <w:r w:rsidRPr="00E62C60">
              <w:rPr>
                <w:rFonts w:asciiTheme="majorHAnsi" w:hAnsiTheme="majorHAnsi"/>
              </w:rPr>
              <w:t xml:space="preserve">Next, let’s examine some key questions in genetic </w:t>
            </w:r>
            <w:r w:rsidR="009E5E44">
              <w:rPr>
                <w:rFonts w:asciiTheme="majorHAnsi" w:hAnsiTheme="majorHAnsi"/>
              </w:rPr>
              <w:t>engineering</w:t>
            </w:r>
            <w:r w:rsidRPr="00E62C60">
              <w:rPr>
                <w:rFonts w:asciiTheme="majorHAnsi" w:hAnsiTheme="majorHAnsi"/>
              </w:rPr>
              <w:t>.</w:t>
            </w:r>
          </w:p>
          <w:p w14:paraId="0288A421" w14:textId="77777777" w:rsidR="009E5E44" w:rsidRDefault="009E5E44" w:rsidP="00BA0654">
            <w:pPr>
              <w:rPr>
                <w:rFonts w:asciiTheme="majorHAnsi" w:hAnsiTheme="majorHAnsi"/>
              </w:rPr>
            </w:pPr>
          </w:p>
          <w:p w14:paraId="4F0D3D6F" w14:textId="77777777" w:rsidR="009E5E44" w:rsidRDefault="009E5E44" w:rsidP="009E5E44">
            <w:pPr>
              <w:rPr>
                <w:rFonts w:asciiTheme="majorHAnsi" w:hAnsiTheme="majorHAnsi"/>
              </w:rPr>
            </w:pPr>
            <w:r w:rsidRPr="00E62C60">
              <w:rPr>
                <w:rFonts w:asciiTheme="majorHAnsi" w:hAnsiTheme="majorHAnsi"/>
              </w:rPr>
              <w:t>One integral area of research is determining the best method for mo</w:t>
            </w:r>
            <w:r>
              <w:rPr>
                <w:rFonts w:asciiTheme="majorHAnsi" w:hAnsiTheme="majorHAnsi"/>
              </w:rPr>
              <w:t xml:space="preserve">difying an </w:t>
            </w:r>
            <w:r w:rsidRPr="009E5E44">
              <w:rPr>
                <w:rFonts w:asciiTheme="majorHAnsi" w:hAnsiTheme="majorHAnsi"/>
              </w:rPr>
              <w:t xml:space="preserve">organism’s genome. A number of factors need to be considered, including the efficiency of the modification process, as well as whether the modification needs to be targeted to specific genes to minimize risks of unintended alterations to cellular </w:t>
            </w:r>
            <w:r w:rsidRPr="009E5E44">
              <w:rPr>
                <w:rFonts w:asciiTheme="majorHAnsi" w:hAnsiTheme="majorHAnsi"/>
              </w:rPr>
              <w:lastRenderedPageBreak/>
              <w:t>DNA.</w:t>
            </w:r>
          </w:p>
          <w:p w14:paraId="33E4A9B0" w14:textId="77777777" w:rsidR="009E5E44" w:rsidRDefault="009E5E44" w:rsidP="00BA0654">
            <w:pPr>
              <w:rPr>
                <w:rFonts w:asciiTheme="majorHAnsi" w:eastAsia="Calibri" w:hAnsiTheme="majorHAnsi"/>
              </w:rPr>
            </w:pPr>
          </w:p>
          <w:p w14:paraId="664E8779" w14:textId="01557DFE" w:rsidR="009E5E44" w:rsidRDefault="009E5E44" w:rsidP="009E5E44">
            <w:pPr>
              <w:rPr>
                <w:rFonts w:asciiTheme="majorHAnsi" w:hAnsiTheme="majorHAnsi"/>
              </w:rPr>
            </w:pPr>
            <w:r w:rsidRPr="009E5E44">
              <w:rPr>
                <w:rFonts w:asciiTheme="majorHAnsi" w:hAnsiTheme="majorHAnsi"/>
              </w:rPr>
              <w:t>In order to modify a host cell’s genome, the artificially assembled DNA sequence for making this modification, known as a “genetic construct</w:t>
            </w:r>
            <w:r w:rsidR="000F673F">
              <w:rPr>
                <w:rFonts w:asciiTheme="majorHAnsi" w:hAnsiTheme="majorHAnsi"/>
              </w:rPr>
              <w:t>,”</w:t>
            </w:r>
            <w:r w:rsidRPr="009E5E44">
              <w:rPr>
                <w:rFonts w:asciiTheme="majorHAnsi" w:hAnsiTheme="majorHAnsi"/>
              </w:rPr>
              <w:t xml:space="preserve"> must be successfully delivered into that cell. Research in this area aims to maximize efficiency while limiting cytotoxicity. At the organismal level, researchers study how to modify vectors such as retroviral particles or nanoparticles to improve construct delivery to target cell populations.</w:t>
            </w:r>
          </w:p>
          <w:p w14:paraId="3945D8C1" w14:textId="77777777" w:rsidR="009E5E44" w:rsidRDefault="009E5E44" w:rsidP="00BA0654">
            <w:pPr>
              <w:rPr>
                <w:rFonts w:asciiTheme="majorHAnsi" w:eastAsia="Calibri" w:hAnsiTheme="majorHAnsi"/>
              </w:rPr>
            </w:pPr>
          </w:p>
          <w:p w14:paraId="47994931" w14:textId="7E3B69AA" w:rsidR="009E5E44" w:rsidRPr="009E5E44" w:rsidRDefault="009E5E44" w:rsidP="00BA0654">
            <w:pPr>
              <w:rPr>
                <w:rFonts w:asciiTheme="majorHAnsi" w:hAnsiTheme="majorHAnsi"/>
              </w:rPr>
            </w:pPr>
            <w:r w:rsidRPr="00E62C60">
              <w:rPr>
                <w:rFonts w:asciiTheme="majorHAnsi" w:hAnsiTheme="majorHAnsi"/>
              </w:rPr>
              <w:t>Finally, there is a lot of interest in whether genetic engineering can be successfully applied to agri</w:t>
            </w:r>
            <w:r>
              <w:rPr>
                <w:rFonts w:asciiTheme="majorHAnsi" w:hAnsiTheme="majorHAnsi"/>
              </w:rPr>
              <w:t>cultural or therapeutic uses</w:t>
            </w:r>
            <w:r w:rsidRPr="00E62C60">
              <w:rPr>
                <w:rFonts w:asciiTheme="majorHAnsi" w:hAnsiTheme="majorHAnsi"/>
              </w:rPr>
              <w:t>. These technologies have been used to generate powerful research tools such as mice with ge</w:t>
            </w:r>
            <w:r>
              <w:rPr>
                <w:rFonts w:asciiTheme="majorHAnsi" w:hAnsiTheme="majorHAnsi"/>
              </w:rPr>
              <w:t>nes deleted or “knocked-out</w:t>
            </w:r>
            <w:r w:rsidRPr="00E62C60">
              <w:rPr>
                <w:rFonts w:asciiTheme="majorHAnsi" w:hAnsiTheme="majorHAnsi"/>
              </w:rPr>
              <w:t>,</w:t>
            </w:r>
            <w:r>
              <w:rPr>
                <w:rFonts w:asciiTheme="majorHAnsi" w:hAnsiTheme="majorHAnsi"/>
              </w:rPr>
              <w:t>”</w:t>
            </w:r>
            <w:r w:rsidRPr="00E62C60">
              <w:rPr>
                <w:rFonts w:asciiTheme="majorHAnsi" w:hAnsiTheme="majorHAnsi"/>
              </w:rPr>
              <w:t xml:space="preserve"> or to insert simple, single traits such as her</w:t>
            </w:r>
            <w:r>
              <w:rPr>
                <w:rFonts w:asciiTheme="majorHAnsi" w:hAnsiTheme="majorHAnsi"/>
              </w:rPr>
              <w:t>bicide resistance into crops</w:t>
            </w:r>
            <w:r w:rsidRPr="00E62C60">
              <w:rPr>
                <w:rFonts w:asciiTheme="majorHAnsi" w:hAnsiTheme="majorHAnsi"/>
              </w:rPr>
              <w:t>. However, complex problems</w:t>
            </w:r>
            <w:r w:rsidR="00D2072B">
              <w:rPr>
                <w:rFonts w:asciiTheme="majorHAnsi" w:hAnsiTheme="majorHAnsi"/>
              </w:rPr>
              <w:t>,</w:t>
            </w:r>
            <w:r w:rsidRPr="00E62C60">
              <w:rPr>
                <w:rFonts w:asciiTheme="majorHAnsi" w:hAnsiTheme="majorHAnsi"/>
              </w:rPr>
              <w:t xml:space="preserve"> such as generating crops that </w:t>
            </w:r>
            <w:r>
              <w:rPr>
                <w:rFonts w:asciiTheme="majorHAnsi" w:hAnsiTheme="majorHAnsi"/>
              </w:rPr>
              <w:t>thrive in adverse conditions</w:t>
            </w:r>
            <w:r w:rsidR="00D2072B">
              <w:rPr>
                <w:rFonts w:asciiTheme="majorHAnsi" w:hAnsiTheme="majorHAnsi"/>
              </w:rPr>
              <w:t>,</w:t>
            </w:r>
            <w:r w:rsidRPr="00E62C60">
              <w:rPr>
                <w:rFonts w:asciiTheme="majorHAnsi" w:hAnsiTheme="majorHAnsi"/>
              </w:rPr>
              <w:t xml:space="preserve"> will likely require modifying mult</w:t>
            </w:r>
            <w:r>
              <w:rPr>
                <w:rFonts w:asciiTheme="majorHAnsi" w:hAnsiTheme="majorHAnsi"/>
              </w:rPr>
              <w:t>iple pathways simultaneously</w:t>
            </w:r>
            <w:r w:rsidRPr="00E62C60">
              <w:rPr>
                <w:rFonts w:asciiTheme="majorHAnsi" w:hAnsiTheme="majorHAnsi"/>
              </w:rPr>
              <w:t>. Moreover, developing gene therapies to treat genetic diseases, necessitating safe and effective delivery of genetic constructs to human cell</w:t>
            </w:r>
            <w:r>
              <w:rPr>
                <w:rFonts w:asciiTheme="majorHAnsi" w:hAnsiTheme="majorHAnsi"/>
              </w:rPr>
              <w:t>s, remains a challenging task</w:t>
            </w:r>
            <w:r w:rsidRPr="00E62C60">
              <w:rPr>
                <w:rFonts w:asciiTheme="majorHAnsi" w:hAnsiTheme="majorHAnsi"/>
              </w:rPr>
              <w:t>.</w:t>
            </w:r>
          </w:p>
          <w:p w14:paraId="53ADB754" w14:textId="4874DBB0" w:rsidR="009E5E44" w:rsidRPr="00E62C60" w:rsidRDefault="009E5E44" w:rsidP="00BA0654">
            <w:pPr>
              <w:rPr>
                <w:rFonts w:asciiTheme="majorHAnsi" w:eastAsia="Calibri" w:hAnsiTheme="majorHAnsi"/>
              </w:rPr>
            </w:pPr>
          </w:p>
        </w:tc>
      </w:tr>
      <w:tr w:rsidR="00E62C60" w:rsidRPr="00E62C60" w14:paraId="0CAE921C" w14:textId="384CFBD0" w:rsidTr="00E62C60">
        <w:tc>
          <w:tcPr>
            <w:tcW w:w="4680" w:type="dxa"/>
          </w:tcPr>
          <w:p w14:paraId="6CBAABC3" w14:textId="47CF3717" w:rsidR="00E62C60" w:rsidRPr="00E62C60" w:rsidRDefault="008347B7" w:rsidP="00EA2873">
            <w:pPr>
              <w:rPr>
                <w:rFonts w:asciiTheme="majorHAnsi" w:eastAsia="Calibri" w:hAnsiTheme="majorHAnsi"/>
              </w:rPr>
            </w:pPr>
            <w:r>
              <w:rPr>
                <w:rFonts w:asciiTheme="majorHAnsi" w:eastAsia="Calibri" w:hAnsiTheme="majorHAnsi"/>
              </w:rPr>
              <w:lastRenderedPageBreak/>
              <w:t xml:space="preserve">5:33: </w:t>
            </w:r>
            <w:r w:rsidR="00E62C60" w:rsidRPr="00E62C60">
              <w:rPr>
                <w:rFonts w:asciiTheme="majorHAnsi" w:eastAsia="Calibri" w:hAnsiTheme="majorHAnsi"/>
              </w:rPr>
              <w:t>Prominent Methods</w:t>
            </w:r>
          </w:p>
        </w:tc>
        <w:tc>
          <w:tcPr>
            <w:tcW w:w="4770" w:type="dxa"/>
          </w:tcPr>
          <w:p w14:paraId="6A0CEC3D" w14:textId="73814193" w:rsidR="00E62C60" w:rsidRDefault="00E62C60" w:rsidP="009E4518">
            <w:pPr>
              <w:rPr>
                <w:rFonts w:asciiTheme="majorHAnsi" w:hAnsiTheme="majorHAnsi"/>
              </w:rPr>
            </w:pPr>
            <w:r w:rsidRPr="00E62C60">
              <w:rPr>
                <w:rFonts w:asciiTheme="majorHAnsi" w:hAnsiTheme="majorHAnsi"/>
              </w:rPr>
              <w:t xml:space="preserve">Let’s now </w:t>
            </w:r>
            <w:r w:rsidR="008347B7">
              <w:rPr>
                <w:rFonts w:asciiTheme="majorHAnsi" w:hAnsiTheme="majorHAnsi"/>
              </w:rPr>
              <w:t xml:space="preserve">take a </w:t>
            </w:r>
            <w:r w:rsidRPr="00E62C60">
              <w:rPr>
                <w:rFonts w:asciiTheme="majorHAnsi" w:hAnsiTheme="majorHAnsi"/>
              </w:rPr>
              <w:t>look at the genetic engineering tools and tech</w:t>
            </w:r>
            <w:r w:rsidR="009E5E44">
              <w:rPr>
                <w:rFonts w:asciiTheme="majorHAnsi" w:hAnsiTheme="majorHAnsi"/>
              </w:rPr>
              <w:t>nologies used by researchers</w:t>
            </w:r>
            <w:r w:rsidRPr="00E62C60">
              <w:rPr>
                <w:rFonts w:asciiTheme="majorHAnsi" w:hAnsiTheme="majorHAnsi"/>
              </w:rPr>
              <w:t>.</w:t>
            </w:r>
          </w:p>
          <w:p w14:paraId="7697B169" w14:textId="77777777" w:rsidR="009E5E44" w:rsidRDefault="009E5E44" w:rsidP="009E4518">
            <w:pPr>
              <w:rPr>
                <w:rFonts w:asciiTheme="majorHAnsi" w:eastAsia="Calibri" w:hAnsiTheme="majorHAnsi"/>
              </w:rPr>
            </w:pPr>
          </w:p>
          <w:p w14:paraId="61E05103" w14:textId="7B4A3780" w:rsidR="009E5E44" w:rsidRDefault="009E5E44" w:rsidP="009E5E44">
            <w:pPr>
              <w:rPr>
                <w:rFonts w:asciiTheme="majorHAnsi" w:hAnsiTheme="majorHAnsi"/>
              </w:rPr>
            </w:pPr>
            <w:r w:rsidRPr="00E62C60">
              <w:rPr>
                <w:rFonts w:asciiTheme="majorHAnsi" w:hAnsiTheme="majorHAnsi"/>
              </w:rPr>
              <w:t>The classical method for generating genetic constructs is rest</w:t>
            </w:r>
            <w:r>
              <w:rPr>
                <w:rFonts w:asciiTheme="majorHAnsi" w:hAnsiTheme="majorHAnsi"/>
              </w:rPr>
              <w:t>riction enzyme-based cloning</w:t>
            </w:r>
            <w:r w:rsidRPr="00E62C60">
              <w:rPr>
                <w:rFonts w:asciiTheme="majorHAnsi" w:hAnsiTheme="majorHAnsi"/>
              </w:rPr>
              <w:t>, where DNA pieces are digested and then recombined in specific order using DNA lig</w:t>
            </w:r>
            <w:r>
              <w:rPr>
                <w:rFonts w:asciiTheme="majorHAnsi" w:hAnsiTheme="majorHAnsi"/>
              </w:rPr>
              <w:t>ases to create a new plasmid</w:t>
            </w:r>
            <w:r w:rsidRPr="00E62C60">
              <w:rPr>
                <w:rFonts w:asciiTheme="majorHAnsi" w:hAnsiTheme="majorHAnsi"/>
              </w:rPr>
              <w:t xml:space="preserve">. Newer techniques include recombineering, which uses homologous recombination to isolate and exchange DNA fragments without the need for </w:t>
            </w:r>
            <w:r w:rsidR="007A084F">
              <w:rPr>
                <w:rFonts w:asciiTheme="majorHAnsi" w:hAnsiTheme="majorHAnsi"/>
              </w:rPr>
              <w:t xml:space="preserve">restriction enzyme </w:t>
            </w:r>
            <w:r w:rsidRPr="00E62C60">
              <w:rPr>
                <w:rFonts w:asciiTheme="majorHAnsi" w:hAnsiTheme="majorHAnsi"/>
              </w:rPr>
              <w:t>digestion s</w:t>
            </w:r>
            <w:r>
              <w:rPr>
                <w:rFonts w:asciiTheme="majorHAnsi" w:hAnsiTheme="majorHAnsi"/>
              </w:rPr>
              <w:t>ites</w:t>
            </w:r>
            <w:r w:rsidRPr="00E62C60">
              <w:rPr>
                <w:rFonts w:asciiTheme="majorHAnsi" w:hAnsiTheme="majorHAnsi"/>
              </w:rPr>
              <w:t>.</w:t>
            </w:r>
          </w:p>
          <w:p w14:paraId="2AFEC7C6" w14:textId="77777777" w:rsidR="009E5E44" w:rsidRDefault="009E5E44" w:rsidP="009E5E44">
            <w:pPr>
              <w:rPr>
                <w:rFonts w:asciiTheme="majorHAnsi" w:hAnsiTheme="majorHAnsi"/>
              </w:rPr>
            </w:pPr>
          </w:p>
          <w:p w14:paraId="0B42C934" w14:textId="07EFC774" w:rsidR="009E5E44" w:rsidRDefault="009E5E44" w:rsidP="009E5E44">
            <w:pPr>
              <w:rPr>
                <w:rFonts w:asciiTheme="majorHAnsi" w:hAnsiTheme="majorHAnsi"/>
              </w:rPr>
            </w:pPr>
            <w:r w:rsidRPr="00E62C60">
              <w:rPr>
                <w:rFonts w:asciiTheme="majorHAnsi" w:hAnsiTheme="majorHAnsi"/>
              </w:rPr>
              <w:lastRenderedPageBreak/>
              <w:t xml:space="preserve">DNA can be delivered into </w:t>
            </w:r>
            <w:r>
              <w:rPr>
                <w:rFonts w:asciiTheme="majorHAnsi" w:hAnsiTheme="majorHAnsi"/>
              </w:rPr>
              <w:t>cells by a number of methods</w:t>
            </w:r>
            <w:r w:rsidRPr="00E62C60">
              <w:rPr>
                <w:rFonts w:asciiTheme="majorHAnsi" w:hAnsiTheme="majorHAnsi"/>
              </w:rPr>
              <w:t>. Transformation or transfection is the process of getting naked DNA into bacterial or e</w:t>
            </w:r>
            <w:r>
              <w:rPr>
                <w:rFonts w:asciiTheme="majorHAnsi" w:hAnsiTheme="majorHAnsi"/>
              </w:rPr>
              <w:t>ukaryotic cells</w:t>
            </w:r>
            <w:r w:rsidR="00974EC0">
              <w:rPr>
                <w:rFonts w:asciiTheme="majorHAnsi" w:hAnsiTheme="majorHAnsi"/>
              </w:rPr>
              <w:t>,</w:t>
            </w:r>
            <w:r>
              <w:rPr>
                <w:rFonts w:asciiTheme="majorHAnsi" w:hAnsiTheme="majorHAnsi"/>
              </w:rPr>
              <w:t xml:space="preserve"> respectively</w:t>
            </w:r>
            <w:r w:rsidRPr="00E62C60">
              <w:rPr>
                <w:rFonts w:asciiTheme="majorHAnsi" w:hAnsiTheme="majorHAnsi"/>
              </w:rPr>
              <w:t>. Divalent cations, such as calcium, can make cell membranes more porous, which will increase the uptak</w:t>
            </w:r>
            <w:r>
              <w:rPr>
                <w:rFonts w:asciiTheme="majorHAnsi" w:hAnsiTheme="majorHAnsi"/>
              </w:rPr>
              <w:t>e of exogenous DNA molecules</w:t>
            </w:r>
            <w:r w:rsidRPr="00E62C60">
              <w:rPr>
                <w:rFonts w:asciiTheme="majorHAnsi" w:hAnsiTheme="majorHAnsi"/>
              </w:rPr>
              <w:t>. Electroporation uses an electric fiel</w:t>
            </w:r>
            <w:r>
              <w:rPr>
                <w:rFonts w:asciiTheme="majorHAnsi" w:hAnsiTheme="majorHAnsi"/>
              </w:rPr>
              <w:t>d to accomplish the same task</w:t>
            </w:r>
            <w:r w:rsidRPr="00E62C60">
              <w:rPr>
                <w:rFonts w:asciiTheme="majorHAnsi" w:hAnsiTheme="majorHAnsi"/>
              </w:rPr>
              <w:t>, while lipid nanoparticles that surround the DNA can fuse with the cell membran</w:t>
            </w:r>
            <w:r>
              <w:rPr>
                <w:rFonts w:asciiTheme="majorHAnsi" w:hAnsiTheme="majorHAnsi"/>
              </w:rPr>
              <w:t xml:space="preserve">e and release its payload. </w:t>
            </w:r>
            <w:r w:rsidRPr="00E62C60">
              <w:rPr>
                <w:rFonts w:asciiTheme="majorHAnsi" w:hAnsiTheme="majorHAnsi"/>
              </w:rPr>
              <w:t xml:space="preserve">Transduction refers to the transfer of DNA by a viral </w:t>
            </w:r>
            <w:r>
              <w:rPr>
                <w:rFonts w:asciiTheme="majorHAnsi" w:hAnsiTheme="majorHAnsi"/>
              </w:rPr>
              <w:t>vector, such as a lentivirus</w:t>
            </w:r>
            <w:r w:rsidR="00BD57F7">
              <w:rPr>
                <w:rFonts w:asciiTheme="majorHAnsi" w:hAnsiTheme="majorHAnsi"/>
              </w:rPr>
              <w:t>.</w:t>
            </w:r>
          </w:p>
          <w:p w14:paraId="5ED8EA29" w14:textId="77777777" w:rsidR="009E5E44" w:rsidRDefault="009E5E44" w:rsidP="009E5E44">
            <w:pPr>
              <w:rPr>
                <w:rFonts w:asciiTheme="majorHAnsi" w:hAnsiTheme="majorHAnsi"/>
              </w:rPr>
            </w:pPr>
          </w:p>
          <w:p w14:paraId="7775CB37" w14:textId="62E48337" w:rsidR="009E5E44" w:rsidRDefault="009E5E44" w:rsidP="009E5E44">
            <w:pPr>
              <w:rPr>
                <w:rFonts w:asciiTheme="majorHAnsi" w:hAnsiTheme="majorHAnsi"/>
              </w:rPr>
            </w:pPr>
            <w:r w:rsidRPr="00E62C60">
              <w:rPr>
                <w:rFonts w:asciiTheme="majorHAnsi" w:hAnsiTheme="majorHAnsi"/>
              </w:rPr>
              <w:t>Delivering genetic constructs into multicellular organisms requir</w:t>
            </w:r>
            <w:r>
              <w:rPr>
                <w:rFonts w:asciiTheme="majorHAnsi" w:hAnsiTheme="majorHAnsi"/>
              </w:rPr>
              <w:t>es additional considerations</w:t>
            </w:r>
            <w:r w:rsidRPr="00E62C60">
              <w:rPr>
                <w:rFonts w:asciiTheme="majorHAnsi" w:hAnsiTheme="majorHAnsi"/>
              </w:rPr>
              <w:t xml:space="preserve">. </w:t>
            </w:r>
            <w:r w:rsidRPr="009E5E44">
              <w:rPr>
                <w:rFonts w:asciiTheme="majorHAnsi" w:hAnsiTheme="majorHAnsi"/>
              </w:rPr>
              <w:t>When multiple cell types are present, targeted vectors such as viruses or nanoparticles increase the specificity of cell delivery. In plants</w:t>
            </w:r>
            <w:r w:rsidRPr="00E62C60">
              <w:rPr>
                <w:rFonts w:asciiTheme="majorHAnsi" w:hAnsiTheme="majorHAnsi"/>
              </w:rPr>
              <w:t>, researchers have co-opted agrobacterium, a plant pathogen capable of transferring DNA to plant ce</w:t>
            </w:r>
            <w:r>
              <w:rPr>
                <w:rFonts w:asciiTheme="majorHAnsi" w:hAnsiTheme="majorHAnsi"/>
              </w:rPr>
              <w:t>lls, as a gene delivery tool</w:t>
            </w:r>
            <w:r w:rsidRPr="00E62C60">
              <w:rPr>
                <w:rFonts w:asciiTheme="majorHAnsi" w:hAnsiTheme="majorHAnsi"/>
              </w:rPr>
              <w:t>. “Biolistics” refers to the use</w:t>
            </w:r>
            <w:r w:rsidR="00B97EB1">
              <w:rPr>
                <w:rFonts w:asciiTheme="majorHAnsi" w:hAnsiTheme="majorHAnsi"/>
              </w:rPr>
              <w:t xml:space="preserve"> of a “gene gun” to deliver DNA-</w:t>
            </w:r>
            <w:r w:rsidRPr="00E62C60">
              <w:rPr>
                <w:rFonts w:asciiTheme="majorHAnsi" w:hAnsiTheme="majorHAnsi"/>
              </w:rPr>
              <w:t>c</w:t>
            </w:r>
            <w:r>
              <w:rPr>
                <w:rFonts w:asciiTheme="majorHAnsi" w:hAnsiTheme="majorHAnsi"/>
              </w:rPr>
              <w:t>oated gold beads into cells.</w:t>
            </w:r>
          </w:p>
          <w:p w14:paraId="33776F4D" w14:textId="77777777" w:rsidR="009E5E44" w:rsidRDefault="009E5E44" w:rsidP="009E5E44">
            <w:pPr>
              <w:rPr>
                <w:rFonts w:asciiTheme="majorHAnsi" w:hAnsiTheme="majorHAnsi"/>
              </w:rPr>
            </w:pPr>
          </w:p>
          <w:p w14:paraId="760ED6C7" w14:textId="565A5878" w:rsidR="009E5E44" w:rsidRDefault="009E5E44" w:rsidP="009E5E44">
            <w:pPr>
              <w:rPr>
                <w:rFonts w:asciiTheme="majorHAnsi" w:hAnsiTheme="majorHAnsi"/>
              </w:rPr>
            </w:pPr>
            <w:r w:rsidRPr="00E62C60">
              <w:rPr>
                <w:rFonts w:asciiTheme="majorHAnsi" w:hAnsiTheme="majorHAnsi"/>
              </w:rPr>
              <w:t xml:space="preserve">Finally, the delivered DNA constructs need to make permanent changes to the host genome in order </w:t>
            </w:r>
            <w:r>
              <w:rPr>
                <w:rFonts w:asciiTheme="majorHAnsi" w:hAnsiTheme="majorHAnsi"/>
              </w:rPr>
              <w:t>to achieve long-term effects</w:t>
            </w:r>
            <w:r w:rsidRPr="00E62C60">
              <w:rPr>
                <w:rFonts w:asciiTheme="majorHAnsi" w:hAnsiTheme="majorHAnsi"/>
              </w:rPr>
              <w:t>. This can occur by random integration of the delivered</w:t>
            </w:r>
            <w:r>
              <w:rPr>
                <w:rFonts w:asciiTheme="majorHAnsi" w:hAnsiTheme="majorHAnsi"/>
              </w:rPr>
              <w:t xml:space="preserve"> DNA construct into host DNA</w:t>
            </w:r>
            <w:r w:rsidRPr="00E62C60">
              <w:rPr>
                <w:rFonts w:asciiTheme="majorHAnsi" w:hAnsiTheme="majorHAnsi"/>
              </w:rPr>
              <w:t>, which can be enhanced by tagging the construct with recognition sites for DNA “cut-and-paste”</w:t>
            </w:r>
            <w:r>
              <w:rPr>
                <w:rFonts w:asciiTheme="majorHAnsi" w:hAnsiTheme="majorHAnsi"/>
              </w:rPr>
              <w:t xml:space="preserve"> enzymes called transposases</w:t>
            </w:r>
            <w:r w:rsidRPr="00E62C60">
              <w:rPr>
                <w:rFonts w:asciiTheme="majorHAnsi" w:hAnsiTheme="majorHAnsi"/>
              </w:rPr>
              <w:t>. On the other hand, techniques such as gene targeting via homologous recombination allow integration</w:t>
            </w:r>
            <w:r>
              <w:rPr>
                <w:rFonts w:asciiTheme="majorHAnsi" w:hAnsiTheme="majorHAnsi"/>
              </w:rPr>
              <w:t xml:space="preserve"> into specific genomic sites</w:t>
            </w:r>
            <w:r w:rsidRPr="00E62C60">
              <w:rPr>
                <w:rFonts w:asciiTheme="majorHAnsi" w:hAnsiTheme="majorHAnsi"/>
              </w:rPr>
              <w:t>. Recent advances in techniques known as genome editing, which uses custom-design</w:t>
            </w:r>
            <w:r w:rsidR="00C92B6A">
              <w:rPr>
                <w:rFonts w:asciiTheme="majorHAnsi" w:hAnsiTheme="majorHAnsi"/>
              </w:rPr>
              <w:t>ed nucleases to generate double-</w:t>
            </w:r>
            <w:r w:rsidRPr="00E62C60">
              <w:rPr>
                <w:rFonts w:asciiTheme="majorHAnsi" w:hAnsiTheme="majorHAnsi"/>
              </w:rPr>
              <w:t>strand breaks at specific loci, greatly impr</w:t>
            </w:r>
            <w:r>
              <w:rPr>
                <w:rFonts w:asciiTheme="majorHAnsi" w:hAnsiTheme="majorHAnsi"/>
              </w:rPr>
              <w:t>ove gene targeting efficiency</w:t>
            </w:r>
            <w:r w:rsidRPr="00E62C60">
              <w:rPr>
                <w:rFonts w:asciiTheme="majorHAnsi" w:hAnsiTheme="majorHAnsi"/>
              </w:rPr>
              <w:t>.</w:t>
            </w:r>
          </w:p>
          <w:p w14:paraId="0009A293" w14:textId="2B7CB3DD" w:rsidR="009E5E44" w:rsidRPr="00E62C60" w:rsidRDefault="009E5E44" w:rsidP="009E4518">
            <w:pPr>
              <w:rPr>
                <w:rFonts w:asciiTheme="majorHAnsi" w:eastAsia="Calibri" w:hAnsiTheme="majorHAnsi"/>
              </w:rPr>
            </w:pPr>
          </w:p>
        </w:tc>
      </w:tr>
      <w:tr w:rsidR="00E62C60" w:rsidRPr="00E62C60" w14:paraId="4C9243ED" w14:textId="35D6E754" w:rsidTr="00E62C60">
        <w:tc>
          <w:tcPr>
            <w:tcW w:w="4680" w:type="dxa"/>
          </w:tcPr>
          <w:p w14:paraId="494D2FC9" w14:textId="756C7F64" w:rsidR="00E62C60" w:rsidRPr="00E62C60" w:rsidRDefault="00082907" w:rsidP="005F49C1">
            <w:pPr>
              <w:rPr>
                <w:rFonts w:asciiTheme="majorHAnsi" w:eastAsia="Calibri" w:hAnsiTheme="majorHAnsi"/>
                <w:b/>
              </w:rPr>
            </w:pPr>
            <w:r>
              <w:rPr>
                <w:rFonts w:asciiTheme="majorHAnsi" w:eastAsia="Calibri" w:hAnsiTheme="majorHAnsi"/>
              </w:rPr>
              <w:lastRenderedPageBreak/>
              <w:t>8:19</w:t>
            </w:r>
            <w:r w:rsidR="00C92B6A">
              <w:rPr>
                <w:rFonts w:asciiTheme="majorHAnsi" w:eastAsia="Calibri" w:hAnsiTheme="majorHAnsi"/>
              </w:rPr>
              <w:t xml:space="preserve">: </w:t>
            </w:r>
            <w:r w:rsidR="00E62C60" w:rsidRPr="00E62C60">
              <w:rPr>
                <w:rFonts w:asciiTheme="majorHAnsi" w:eastAsia="Calibri" w:hAnsiTheme="majorHAnsi"/>
              </w:rPr>
              <w:t>Applications</w:t>
            </w:r>
          </w:p>
        </w:tc>
        <w:tc>
          <w:tcPr>
            <w:tcW w:w="4770" w:type="dxa"/>
          </w:tcPr>
          <w:p w14:paraId="3AD7214E" w14:textId="77777777" w:rsidR="00E62C60" w:rsidRDefault="00E62C60" w:rsidP="00B410DE">
            <w:pPr>
              <w:rPr>
                <w:rFonts w:asciiTheme="majorHAnsi" w:hAnsiTheme="majorHAnsi"/>
              </w:rPr>
            </w:pPr>
            <w:r w:rsidRPr="00E62C60">
              <w:rPr>
                <w:rFonts w:asciiTheme="majorHAnsi" w:hAnsiTheme="majorHAnsi"/>
              </w:rPr>
              <w:t xml:space="preserve">Now, let’s take a look at how genetic </w:t>
            </w:r>
            <w:r w:rsidRPr="00E62C60">
              <w:rPr>
                <w:rFonts w:asciiTheme="majorHAnsi" w:hAnsiTheme="majorHAnsi"/>
              </w:rPr>
              <w:lastRenderedPageBreak/>
              <w:t>engineering techn</w:t>
            </w:r>
            <w:r w:rsidR="009E5E44">
              <w:rPr>
                <w:rFonts w:asciiTheme="majorHAnsi" w:hAnsiTheme="majorHAnsi"/>
              </w:rPr>
              <w:t>ologies are being applied today.</w:t>
            </w:r>
          </w:p>
          <w:p w14:paraId="392AA446" w14:textId="77777777" w:rsidR="009E5E44" w:rsidRDefault="009E5E44" w:rsidP="00B410DE">
            <w:pPr>
              <w:rPr>
                <w:rFonts w:asciiTheme="majorHAnsi" w:hAnsiTheme="majorHAnsi"/>
              </w:rPr>
            </w:pPr>
          </w:p>
          <w:p w14:paraId="136A2C7C" w14:textId="77777777" w:rsidR="009E5E44" w:rsidRDefault="009E5E44" w:rsidP="00B410DE">
            <w:pPr>
              <w:rPr>
                <w:rFonts w:asciiTheme="majorHAnsi" w:hAnsiTheme="majorHAnsi"/>
              </w:rPr>
            </w:pPr>
            <w:r w:rsidRPr="00E62C60">
              <w:rPr>
                <w:rFonts w:asciiTheme="majorHAnsi" w:hAnsiTheme="majorHAnsi"/>
              </w:rPr>
              <w:t>Cellular functions in eukaryotes are compartmentalized into organelles, and targeting the transgenic protein expression to individual compartments may allow for more</w:t>
            </w:r>
            <w:r>
              <w:rPr>
                <w:rFonts w:asciiTheme="majorHAnsi" w:hAnsiTheme="majorHAnsi"/>
              </w:rPr>
              <w:t xml:space="preserve"> specific biological effects</w:t>
            </w:r>
            <w:r w:rsidRPr="00E62C60">
              <w:rPr>
                <w:rFonts w:asciiTheme="majorHAnsi" w:hAnsiTheme="majorHAnsi"/>
              </w:rPr>
              <w:t>. In this experiment, researchers generated a GFP-tagged reporter construct using the Gibson assembly technique, where homologous regions of overlap between multiple PCR products allow for the generation of a complete construct without th</w:t>
            </w:r>
            <w:r>
              <w:rPr>
                <w:rFonts w:asciiTheme="majorHAnsi" w:hAnsiTheme="majorHAnsi"/>
              </w:rPr>
              <w:t>e use of restriction enzymes</w:t>
            </w:r>
            <w:r w:rsidRPr="00E62C60">
              <w:rPr>
                <w:rFonts w:asciiTheme="majorHAnsi" w:hAnsiTheme="majorHAnsi"/>
              </w:rPr>
              <w:t>. Biolistic transfection was used to deliver these</w:t>
            </w:r>
            <w:r>
              <w:rPr>
                <w:rFonts w:asciiTheme="majorHAnsi" w:hAnsiTheme="majorHAnsi"/>
              </w:rPr>
              <w:t xml:space="preserve"> constructs into plant cells</w:t>
            </w:r>
            <w:r w:rsidRPr="00E62C60">
              <w:rPr>
                <w:rFonts w:asciiTheme="majorHAnsi" w:hAnsiTheme="majorHAnsi"/>
              </w:rPr>
              <w:t>, and researchers were able to demonstrate GFP expression</w:t>
            </w:r>
            <w:r>
              <w:rPr>
                <w:rFonts w:asciiTheme="majorHAnsi" w:hAnsiTheme="majorHAnsi"/>
              </w:rPr>
              <w:t xml:space="preserve"> targeted to the chloroplast</w:t>
            </w:r>
            <w:r w:rsidRPr="00E62C60">
              <w:rPr>
                <w:rFonts w:asciiTheme="majorHAnsi" w:hAnsiTheme="majorHAnsi"/>
              </w:rPr>
              <w:t>.</w:t>
            </w:r>
          </w:p>
          <w:p w14:paraId="6B3940A0" w14:textId="77777777" w:rsidR="009E5E44" w:rsidRDefault="009E5E44" w:rsidP="00B410DE">
            <w:pPr>
              <w:rPr>
                <w:rFonts w:asciiTheme="majorHAnsi" w:hAnsiTheme="majorHAnsi"/>
              </w:rPr>
            </w:pPr>
          </w:p>
          <w:p w14:paraId="4CF579B9" w14:textId="6D447F4E" w:rsidR="009E5E44" w:rsidRDefault="009E5E44" w:rsidP="00B410DE">
            <w:pPr>
              <w:rPr>
                <w:rFonts w:asciiTheme="majorHAnsi" w:hAnsiTheme="majorHAnsi"/>
              </w:rPr>
            </w:pPr>
            <w:r w:rsidRPr="00E62C60">
              <w:rPr>
                <w:rFonts w:asciiTheme="majorHAnsi" w:hAnsiTheme="majorHAnsi"/>
              </w:rPr>
              <w:t xml:space="preserve">Cancer cells often over-express surface receptors, which researchers can </w:t>
            </w:r>
            <w:r>
              <w:rPr>
                <w:rFonts w:asciiTheme="majorHAnsi" w:hAnsiTheme="majorHAnsi"/>
              </w:rPr>
              <w:t>target using gene therapy</w:t>
            </w:r>
            <w:r w:rsidRPr="00E62C60">
              <w:rPr>
                <w:rFonts w:asciiTheme="majorHAnsi" w:hAnsiTheme="majorHAnsi"/>
              </w:rPr>
              <w:t>. Here, scientists established a model of h</w:t>
            </w:r>
            <w:r>
              <w:rPr>
                <w:rFonts w:asciiTheme="majorHAnsi" w:hAnsiTheme="majorHAnsi"/>
              </w:rPr>
              <w:t>uman bladder cancer in mouse</w:t>
            </w:r>
            <w:r w:rsidRPr="00E62C60">
              <w:rPr>
                <w:rFonts w:asciiTheme="majorHAnsi" w:hAnsiTheme="majorHAnsi"/>
              </w:rPr>
              <w:t>. This is followed by topical delivery of an adenoviral vector</w:t>
            </w:r>
            <w:r>
              <w:rPr>
                <w:rFonts w:asciiTheme="majorHAnsi" w:hAnsiTheme="majorHAnsi"/>
              </w:rPr>
              <w:t xml:space="preserve"> to the bladder cancer cells</w:t>
            </w:r>
            <w:r w:rsidRPr="00E62C60">
              <w:rPr>
                <w:rFonts w:asciiTheme="majorHAnsi" w:hAnsiTheme="majorHAnsi"/>
              </w:rPr>
              <w:t>. Observation of luciferase expression in the cancer cells indicated successful d</w:t>
            </w:r>
            <w:r>
              <w:rPr>
                <w:rFonts w:asciiTheme="majorHAnsi" w:hAnsiTheme="majorHAnsi"/>
              </w:rPr>
              <w:t>elivery of the reporter gene</w:t>
            </w:r>
            <w:r w:rsidRPr="00E62C60">
              <w:rPr>
                <w:rFonts w:asciiTheme="majorHAnsi" w:hAnsiTheme="majorHAnsi"/>
              </w:rPr>
              <w:t>.</w:t>
            </w:r>
          </w:p>
          <w:p w14:paraId="63083BFD" w14:textId="77777777" w:rsidR="009E5E44" w:rsidRDefault="009E5E44" w:rsidP="00B410DE">
            <w:pPr>
              <w:rPr>
                <w:rFonts w:asciiTheme="majorHAnsi" w:hAnsiTheme="majorHAnsi"/>
              </w:rPr>
            </w:pPr>
          </w:p>
          <w:p w14:paraId="62B97D14" w14:textId="560AD791" w:rsidR="009E5E44" w:rsidRDefault="009E5E44" w:rsidP="009E5E44">
            <w:pPr>
              <w:rPr>
                <w:rFonts w:asciiTheme="majorHAnsi" w:hAnsiTheme="majorHAnsi"/>
              </w:rPr>
            </w:pPr>
            <w:r w:rsidRPr="00E62C60">
              <w:rPr>
                <w:rFonts w:asciiTheme="majorHAnsi" w:hAnsiTheme="majorHAnsi"/>
              </w:rPr>
              <w:t xml:space="preserve">Finally, progress is being made in engineering complete biological </w:t>
            </w:r>
            <w:r>
              <w:rPr>
                <w:rFonts w:asciiTheme="majorHAnsi" w:hAnsiTheme="majorHAnsi"/>
              </w:rPr>
              <w:t>pathways in a target organism</w:t>
            </w:r>
            <w:r w:rsidRPr="00E62C60">
              <w:rPr>
                <w:rFonts w:asciiTheme="majorHAnsi" w:hAnsiTheme="majorHAnsi"/>
              </w:rPr>
              <w:t>. Here, each gene of the biosynthetic pathway for the antibiotic erythromycin was isolated from its host bacteria</w:t>
            </w:r>
            <w:r w:rsidR="005E45EA">
              <w:rPr>
                <w:rFonts w:asciiTheme="majorHAnsi" w:hAnsiTheme="majorHAnsi"/>
              </w:rPr>
              <w:t>,</w:t>
            </w:r>
            <w:r w:rsidRPr="00E62C60">
              <w:rPr>
                <w:rFonts w:asciiTheme="majorHAnsi" w:hAnsiTheme="majorHAnsi"/>
              </w:rPr>
              <w:t xml:space="preserve"> </w:t>
            </w:r>
            <w:r w:rsidRPr="00E62C60">
              <w:rPr>
                <w:rFonts w:asciiTheme="majorHAnsi" w:hAnsiTheme="majorHAnsi"/>
                <w:i/>
              </w:rPr>
              <w:t>Saccharopolyspora erythraea</w:t>
            </w:r>
            <w:r w:rsidR="005E45EA">
              <w:rPr>
                <w:rFonts w:asciiTheme="majorHAnsi" w:hAnsiTheme="majorHAnsi"/>
              </w:rPr>
              <w:t>,</w:t>
            </w:r>
            <w:r w:rsidRPr="00E62C60">
              <w:rPr>
                <w:rFonts w:asciiTheme="majorHAnsi" w:hAnsiTheme="majorHAnsi"/>
              </w:rPr>
              <w:t xml:space="preserve"> via PCR and combined</w:t>
            </w:r>
            <w:r>
              <w:rPr>
                <w:rFonts w:asciiTheme="majorHAnsi" w:hAnsiTheme="majorHAnsi"/>
              </w:rPr>
              <w:t xml:space="preserve"> into operon-like constructs</w:t>
            </w:r>
            <w:r w:rsidR="005E45EA">
              <w:rPr>
                <w:rFonts w:asciiTheme="majorHAnsi" w:hAnsiTheme="majorHAnsi"/>
              </w:rPr>
              <w:t xml:space="preserve"> </w:t>
            </w:r>
            <w:r w:rsidRPr="00E62C60">
              <w:rPr>
                <w:rFonts w:asciiTheme="majorHAnsi" w:hAnsiTheme="majorHAnsi"/>
              </w:rPr>
              <w:t xml:space="preserve">where a series of genes are placed under control by the same regulatory elements to </w:t>
            </w:r>
            <w:r>
              <w:rPr>
                <w:rFonts w:asciiTheme="majorHAnsi" w:hAnsiTheme="majorHAnsi"/>
              </w:rPr>
              <w:t>allow for optimal expression</w:t>
            </w:r>
            <w:r w:rsidRPr="00E62C60">
              <w:rPr>
                <w:rFonts w:asciiTheme="majorHAnsi" w:hAnsiTheme="majorHAnsi"/>
              </w:rPr>
              <w:t xml:space="preserve">. These constructs were then transformed into </w:t>
            </w:r>
            <w:r w:rsidRPr="00E62C60">
              <w:rPr>
                <w:rFonts w:asciiTheme="majorHAnsi" w:hAnsiTheme="majorHAnsi"/>
                <w:i/>
              </w:rPr>
              <w:t>E. coli</w:t>
            </w:r>
            <w:r w:rsidRPr="00E62C60">
              <w:rPr>
                <w:rFonts w:asciiTheme="majorHAnsi" w:hAnsiTheme="majorHAnsi"/>
              </w:rPr>
              <w:t xml:space="preserve"> to recons</w:t>
            </w:r>
            <w:r>
              <w:rPr>
                <w:rFonts w:asciiTheme="majorHAnsi" w:hAnsiTheme="majorHAnsi"/>
              </w:rPr>
              <w:t>titute the synthesis pathway</w:t>
            </w:r>
            <w:r w:rsidRPr="00E62C60">
              <w:rPr>
                <w:rFonts w:asciiTheme="majorHAnsi" w:hAnsiTheme="majorHAnsi"/>
              </w:rPr>
              <w:t>, and the heterologously produced product could then be purified and te</w:t>
            </w:r>
            <w:r>
              <w:rPr>
                <w:rFonts w:asciiTheme="majorHAnsi" w:hAnsiTheme="majorHAnsi"/>
              </w:rPr>
              <w:t xml:space="preserve">sted </w:t>
            </w:r>
            <w:r>
              <w:rPr>
                <w:rFonts w:asciiTheme="majorHAnsi" w:hAnsiTheme="majorHAnsi"/>
              </w:rPr>
              <w:lastRenderedPageBreak/>
              <w:t>for functionality</w:t>
            </w:r>
            <w:r w:rsidRPr="00E62C60">
              <w:rPr>
                <w:rFonts w:asciiTheme="majorHAnsi" w:hAnsiTheme="majorHAnsi"/>
              </w:rPr>
              <w:t>.</w:t>
            </w:r>
          </w:p>
          <w:p w14:paraId="4DF247CE" w14:textId="77777777" w:rsidR="009E5E44" w:rsidRDefault="009E5E44" w:rsidP="00B410DE">
            <w:pPr>
              <w:rPr>
                <w:rFonts w:asciiTheme="majorHAnsi" w:hAnsiTheme="majorHAnsi"/>
              </w:rPr>
            </w:pPr>
          </w:p>
          <w:p w14:paraId="76343997" w14:textId="64225029" w:rsidR="009E5E44" w:rsidRPr="00E62C60" w:rsidRDefault="009E5E44" w:rsidP="00B410DE">
            <w:pPr>
              <w:rPr>
                <w:rFonts w:asciiTheme="majorHAnsi" w:eastAsia="Calibri" w:hAnsiTheme="majorHAnsi"/>
              </w:rPr>
            </w:pPr>
          </w:p>
        </w:tc>
      </w:tr>
      <w:tr w:rsidR="00E62C60" w:rsidRPr="00E62C60" w14:paraId="17656562" w14:textId="09444914" w:rsidTr="00E62C60">
        <w:tc>
          <w:tcPr>
            <w:tcW w:w="4680" w:type="dxa"/>
          </w:tcPr>
          <w:p w14:paraId="39FCCA05" w14:textId="24C6C2D9" w:rsidR="00E62C60" w:rsidRPr="00E62C60" w:rsidRDefault="00082907" w:rsidP="005F49C1">
            <w:pPr>
              <w:rPr>
                <w:rFonts w:asciiTheme="majorHAnsi" w:eastAsia="Calibri" w:hAnsiTheme="majorHAnsi"/>
                <w:b/>
              </w:rPr>
            </w:pPr>
            <w:r>
              <w:rPr>
                <w:rFonts w:asciiTheme="majorHAnsi" w:eastAsia="Calibri" w:hAnsiTheme="majorHAnsi"/>
              </w:rPr>
              <w:lastRenderedPageBreak/>
              <w:t>10:22</w:t>
            </w:r>
            <w:r w:rsidR="005E45EA">
              <w:rPr>
                <w:rFonts w:asciiTheme="majorHAnsi" w:eastAsia="Calibri" w:hAnsiTheme="majorHAnsi"/>
              </w:rPr>
              <w:t xml:space="preserve">: </w:t>
            </w:r>
            <w:r w:rsidR="00E62C60" w:rsidRPr="00E62C60">
              <w:rPr>
                <w:rFonts w:asciiTheme="majorHAnsi" w:eastAsia="Calibri" w:hAnsiTheme="majorHAnsi"/>
              </w:rPr>
              <w:t>Summary</w:t>
            </w:r>
          </w:p>
        </w:tc>
        <w:tc>
          <w:tcPr>
            <w:tcW w:w="4770" w:type="dxa"/>
          </w:tcPr>
          <w:p w14:paraId="1CD5E36D" w14:textId="77777777" w:rsidR="00E62C60" w:rsidRDefault="00E62C60" w:rsidP="0017081A">
            <w:pPr>
              <w:rPr>
                <w:rFonts w:asciiTheme="majorHAnsi" w:hAnsiTheme="majorHAnsi"/>
              </w:rPr>
            </w:pPr>
            <w:r w:rsidRPr="00E62C60">
              <w:rPr>
                <w:rFonts w:asciiTheme="majorHAnsi" w:eastAsia="Calibri" w:hAnsiTheme="majorHAnsi"/>
              </w:rPr>
              <w:t>You’ve just watched JoVE’s ove</w:t>
            </w:r>
            <w:r w:rsidR="009E5E44">
              <w:rPr>
                <w:rFonts w:asciiTheme="majorHAnsi" w:eastAsia="Calibri" w:hAnsiTheme="majorHAnsi"/>
              </w:rPr>
              <w:t>rview of genetic engineering</w:t>
            </w:r>
            <w:r w:rsidRPr="00E62C60">
              <w:rPr>
                <w:rFonts w:asciiTheme="majorHAnsi" w:eastAsia="Calibri" w:hAnsiTheme="majorHAnsi"/>
              </w:rPr>
              <w:t>.</w:t>
            </w:r>
            <w:r w:rsidRPr="00E62C60">
              <w:rPr>
                <w:rFonts w:asciiTheme="majorHAnsi" w:hAnsiTheme="majorHAnsi"/>
              </w:rPr>
              <w:t xml:space="preserve"> In this video, we discussed the hi</w:t>
            </w:r>
            <w:r w:rsidR="009E5E44">
              <w:rPr>
                <w:rFonts w:asciiTheme="majorHAnsi" w:hAnsiTheme="majorHAnsi"/>
              </w:rPr>
              <w:t>story of genetic engineering, examined major questions and tools in the field</w:t>
            </w:r>
            <w:r w:rsidRPr="00E62C60">
              <w:rPr>
                <w:rFonts w:asciiTheme="majorHAnsi" w:hAnsiTheme="majorHAnsi"/>
              </w:rPr>
              <w:t>, and presented several examples of genet</w:t>
            </w:r>
            <w:r w:rsidR="009E5E44">
              <w:rPr>
                <w:rFonts w:asciiTheme="majorHAnsi" w:hAnsiTheme="majorHAnsi"/>
              </w:rPr>
              <w:t>ic engineering applications. As always, thanks for watching!</w:t>
            </w:r>
          </w:p>
          <w:p w14:paraId="33211668" w14:textId="51C8BBB5" w:rsidR="009E5E44" w:rsidRPr="00E62C60" w:rsidRDefault="009E5E44" w:rsidP="0017081A">
            <w:pPr>
              <w:rPr>
                <w:rFonts w:asciiTheme="majorHAnsi" w:eastAsia="Calibri" w:hAnsiTheme="majorHAnsi"/>
              </w:rPr>
            </w:pPr>
          </w:p>
        </w:tc>
      </w:tr>
    </w:tbl>
    <w:p w14:paraId="3E045095" w14:textId="548289D0" w:rsidR="00BF1812" w:rsidRPr="00E62C60" w:rsidRDefault="00BF1812" w:rsidP="0003662A">
      <w:pPr>
        <w:rPr>
          <w:rFonts w:asciiTheme="majorHAnsi" w:hAnsiTheme="majorHAnsi"/>
        </w:rPr>
      </w:pPr>
    </w:p>
    <w:sectPr w:rsidR="00BF1812" w:rsidRPr="00E62C60" w:rsidSect="005F49C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058CD" w14:textId="77777777" w:rsidR="00727F52" w:rsidRDefault="00727F52" w:rsidP="005F49C1">
      <w:r>
        <w:separator/>
      </w:r>
    </w:p>
  </w:endnote>
  <w:endnote w:type="continuationSeparator" w:id="0">
    <w:p w14:paraId="45FF3E63" w14:textId="77777777" w:rsidR="00727F52" w:rsidRDefault="00727F52"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F2166" w14:textId="77777777" w:rsidR="00727F52" w:rsidRDefault="00727F52" w:rsidP="005F49C1">
      <w:r>
        <w:separator/>
      </w:r>
    </w:p>
  </w:footnote>
  <w:footnote w:type="continuationSeparator" w:id="0">
    <w:p w14:paraId="47E47592" w14:textId="77777777" w:rsidR="00727F52" w:rsidRDefault="00727F52"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5DED"/>
    <w:multiLevelType w:val="multilevel"/>
    <w:tmpl w:val="50C058E2"/>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E10676"/>
    <w:multiLevelType w:val="hybridMultilevel"/>
    <w:tmpl w:val="7F708C18"/>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D33AD"/>
    <w:multiLevelType w:val="hybridMultilevel"/>
    <w:tmpl w:val="9A8EE0D8"/>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5712C4"/>
    <w:multiLevelType w:val="multilevel"/>
    <w:tmpl w:val="10FE1B8C"/>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955CA1"/>
    <w:multiLevelType w:val="multilevel"/>
    <w:tmpl w:val="674665F6"/>
    <w:lvl w:ilvl="0">
      <w:start w:val="1"/>
      <w:numFmt w:val="upperLetter"/>
      <w:lvlText w:val="%1."/>
      <w:lvlJc w:val="left"/>
      <w:pPr>
        <w:ind w:left="720" w:hanging="72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330C66"/>
    <w:multiLevelType w:val="multilevel"/>
    <w:tmpl w:val="34CE0F8E"/>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4C6A6A"/>
    <w:multiLevelType w:val="hybridMultilevel"/>
    <w:tmpl w:val="E76248A2"/>
    <w:lvl w:ilvl="0" w:tplc="28EEA5CA">
      <w:start w:val="1"/>
      <w:numFmt w:val="decimal"/>
      <w:lvlText w:val="%1."/>
      <w:lvlJc w:val="left"/>
      <w:pPr>
        <w:ind w:left="360" w:hanging="360"/>
      </w:pPr>
      <w:rPr>
        <w:rFonts w:hint="default"/>
        <w:b/>
        <w:i w:val="0"/>
        <w:sz w:val="24"/>
        <w:szCs w:val="24"/>
      </w:r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A302BB"/>
    <w:multiLevelType w:val="multilevel"/>
    <w:tmpl w:val="24427D44"/>
    <w:lvl w:ilvl="0">
      <w:start w:val="1"/>
      <w:numFmt w:val="upperLetter"/>
      <w:lvlText w:val="%1."/>
      <w:lvlJc w:val="left"/>
      <w:pPr>
        <w:ind w:left="720" w:hanging="72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BAB2AD2"/>
    <w:multiLevelType w:val="hybridMultilevel"/>
    <w:tmpl w:val="10FE1B8C"/>
    <w:lvl w:ilvl="0" w:tplc="00AC451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971E7"/>
    <w:multiLevelType w:val="hybridMultilevel"/>
    <w:tmpl w:val="43884ADC"/>
    <w:lvl w:ilvl="0" w:tplc="28EEA5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6C2E63"/>
    <w:multiLevelType w:val="hybridMultilevel"/>
    <w:tmpl w:val="CE90E20C"/>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244BEE"/>
    <w:multiLevelType w:val="multilevel"/>
    <w:tmpl w:val="54048B48"/>
    <w:lvl w:ilvl="0">
      <w:start w:val="1"/>
      <w:numFmt w:val="upperLetter"/>
      <w:lvlText w:val="%1."/>
      <w:lvlJc w:val="left"/>
      <w:pPr>
        <w:ind w:left="720" w:hanging="72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0065B1"/>
    <w:multiLevelType w:val="hybridMultilevel"/>
    <w:tmpl w:val="53D20F3A"/>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CD6CCB"/>
    <w:multiLevelType w:val="multilevel"/>
    <w:tmpl w:val="164EF9D8"/>
    <w:lvl w:ilvl="0">
      <w:start w:val="1"/>
      <w:numFmt w:val="decimal"/>
      <w:lvlText w:val="%1."/>
      <w:lvlJc w:val="left"/>
      <w:pPr>
        <w:ind w:left="360" w:hanging="360"/>
      </w:pPr>
      <w:rPr>
        <w:b/>
        <w:i w:val="0"/>
        <w:sz w:val="24"/>
        <w:szCs w:val="24"/>
      </w:r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2BDE2018"/>
    <w:multiLevelType w:val="hybridMultilevel"/>
    <w:tmpl w:val="BF883948"/>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B06A7"/>
    <w:multiLevelType w:val="hybridMultilevel"/>
    <w:tmpl w:val="BAD4DAF0"/>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FB7431"/>
    <w:multiLevelType w:val="hybridMultilevel"/>
    <w:tmpl w:val="95B4A44E"/>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763749"/>
    <w:multiLevelType w:val="hybridMultilevel"/>
    <w:tmpl w:val="F6D60096"/>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AD6728"/>
    <w:multiLevelType w:val="hybridMultilevel"/>
    <w:tmpl w:val="78AE1EB8"/>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EE385A"/>
    <w:multiLevelType w:val="hybridMultilevel"/>
    <w:tmpl w:val="ECA87814"/>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630E32"/>
    <w:multiLevelType w:val="hybridMultilevel"/>
    <w:tmpl w:val="D90A17F2"/>
    <w:lvl w:ilvl="0" w:tplc="8A660790">
      <w:start w:val="1"/>
      <w:numFmt w:val="upp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2F74F4"/>
    <w:multiLevelType w:val="hybridMultilevel"/>
    <w:tmpl w:val="0128A4CA"/>
    <w:lvl w:ilvl="0" w:tplc="28EEA5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1726BC"/>
    <w:multiLevelType w:val="hybridMultilevel"/>
    <w:tmpl w:val="72B29006"/>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DA3309"/>
    <w:multiLevelType w:val="multilevel"/>
    <w:tmpl w:val="6A9C610E"/>
    <w:lvl w:ilvl="0">
      <w:start w:val="1"/>
      <w:numFmt w:val="decimal"/>
      <w:lvlText w:val="%1."/>
      <w:lvlJc w:val="left"/>
      <w:pPr>
        <w:ind w:left="360" w:hanging="360"/>
      </w:pPr>
      <w:rPr>
        <w:b/>
        <w:i w:val="0"/>
        <w:sz w:val="24"/>
        <w:szCs w:val="24"/>
      </w:r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42906129"/>
    <w:multiLevelType w:val="hybridMultilevel"/>
    <w:tmpl w:val="D6680C3C"/>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697C52"/>
    <w:multiLevelType w:val="hybridMultilevel"/>
    <w:tmpl w:val="79FE89BC"/>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9E3DB3"/>
    <w:multiLevelType w:val="hybridMultilevel"/>
    <w:tmpl w:val="A31881A8"/>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7129E6"/>
    <w:multiLevelType w:val="hybridMultilevel"/>
    <w:tmpl w:val="2B6AE1A6"/>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A43F68"/>
    <w:multiLevelType w:val="multilevel"/>
    <w:tmpl w:val="5524AB92"/>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26A7588"/>
    <w:multiLevelType w:val="hybridMultilevel"/>
    <w:tmpl w:val="7228F072"/>
    <w:lvl w:ilvl="0" w:tplc="28EEA5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86E09"/>
    <w:multiLevelType w:val="hybridMultilevel"/>
    <w:tmpl w:val="DC844D24"/>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6E16F0"/>
    <w:multiLevelType w:val="hybridMultilevel"/>
    <w:tmpl w:val="D90A17F2"/>
    <w:lvl w:ilvl="0" w:tplc="8A660790">
      <w:start w:val="1"/>
      <w:numFmt w:val="upp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065694"/>
    <w:multiLevelType w:val="hybridMultilevel"/>
    <w:tmpl w:val="34CE0F8E"/>
    <w:lvl w:ilvl="0" w:tplc="8A66079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52D6D"/>
    <w:multiLevelType w:val="multilevel"/>
    <w:tmpl w:val="D24E955E"/>
    <w:lvl w:ilvl="0">
      <w:start w:val="1"/>
      <w:numFmt w:val="decimal"/>
      <w:lvlText w:val="%1."/>
      <w:lvlJc w:val="left"/>
      <w:pPr>
        <w:ind w:left="360" w:hanging="360"/>
      </w:pPr>
      <w:rPr>
        <w:b/>
        <w:i w:val="0"/>
        <w:sz w:val="24"/>
        <w:szCs w:val="24"/>
      </w:r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nsid w:val="6C1656A2"/>
    <w:multiLevelType w:val="hybridMultilevel"/>
    <w:tmpl w:val="F6D60096"/>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814DB4"/>
    <w:multiLevelType w:val="hybridMultilevel"/>
    <w:tmpl w:val="7F4E3B8A"/>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7D8"/>
    <w:multiLevelType w:val="hybridMultilevel"/>
    <w:tmpl w:val="885E021A"/>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294B47"/>
    <w:multiLevelType w:val="multilevel"/>
    <w:tmpl w:val="164EF9D8"/>
    <w:lvl w:ilvl="0">
      <w:start w:val="1"/>
      <w:numFmt w:val="decimal"/>
      <w:lvlText w:val="%1."/>
      <w:lvlJc w:val="left"/>
      <w:pPr>
        <w:ind w:left="360" w:hanging="360"/>
      </w:pPr>
      <w:rPr>
        <w:b/>
        <w:i w:val="0"/>
        <w:sz w:val="24"/>
        <w:szCs w:val="24"/>
      </w:r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7A5C6A09"/>
    <w:multiLevelType w:val="hybridMultilevel"/>
    <w:tmpl w:val="674665F6"/>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7A5DFA"/>
    <w:multiLevelType w:val="multilevel"/>
    <w:tmpl w:val="34CE0F8E"/>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D7E0F2B"/>
    <w:multiLevelType w:val="hybridMultilevel"/>
    <w:tmpl w:val="267837B6"/>
    <w:lvl w:ilvl="0" w:tplc="F91E75CC">
      <w:start w:val="1"/>
      <w:numFmt w:val="upperLetter"/>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19"/>
  </w:num>
  <w:num w:numId="4">
    <w:abstractNumId w:val="16"/>
  </w:num>
  <w:num w:numId="5">
    <w:abstractNumId w:val="26"/>
  </w:num>
  <w:num w:numId="6">
    <w:abstractNumId w:val="20"/>
  </w:num>
  <w:num w:numId="7">
    <w:abstractNumId w:val="22"/>
  </w:num>
  <w:num w:numId="8">
    <w:abstractNumId w:val="18"/>
  </w:num>
  <w:num w:numId="9">
    <w:abstractNumId w:val="1"/>
  </w:num>
  <w:num w:numId="10">
    <w:abstractNumId w:val="10"/>
  </w:num>
  <w:num w:numId="11">
    <w:abstractNumId w:val="2"/>
  </w:num>
  <w:num w:numId="12">
    <w:abstractNumId w:val="35"/>
  </w:num>
  <w:num w:numId="13">
    <w:abstractNumId w:val="14"/>
  </w:num>
  <w:num w:numId="14">
    <w:abstractNumId w:val="25"/>
  </w:num>
  <w:num w:numId="15">
    <w:abstractNumId w:val="34"/>
  </w:num>
  <w:num w:numId="16">
    <w:abstractNumId w:val="24"/>
  </w:num>
  <w:num w:numId="17">
    <w:abstractNumId w:val="36"/>
  </w:num>
  <w:num w:numId="18">
    <w:abstractNumId w:val="40"/>
  </w:num>
  <w:num w:numId="19">
    <w:abstractNumId w:val="30"/>
  </w:num>
  <w:num w:numId="20">
    <w:abstractNumId w:val="33"/>
  </w:num>
  <w:num w:numId="21">
    <w:abstractNumId w:val="31"/>
  </w:num>
  <w:num w:numId="22">
    <w:abstractNumId w:val="13"/>
  </w:num>
  <w:num w:numId="23">
    <w:abstractNumId w:val="32"/>
  </w:num>
  <w:num w:numId="24">
    <w:abstractNumId w:val="37"/>
  </w:num>
  <w:num w:numId="25">
    <w:abstractNumId w:val="28"/>
  </w:num>
  <w:num w:numId="26">
    <w:abstractNumId w:val="21"/>
  </w:num>
  <w:num w:numId="27">
    <w:abstractNumId w:val="9"/>
  </w:num>
  <w:num w:numId="28">
    <w:abstractNumId w:val="0"/>
  </w:num>
  <w:num w:numId="29">
    <w:abstractNumId w:val="23"/>
  </w:num>
  <w:num w:numId="30">
    <w:abstractNumId w:val="5"/>
  </w:num>
  <w:num w:numId="31">
    <w:abstractNumId w:val="29"/>
  </w:num>
  <w:num w:numId="32">
    <w:abstractNumId w:val="39"/>
  </w:num>
  <w:num w:numId="33">
    <w:abstractNumId w:val="8"/>
  </w:num>
  <w:num w:numId="34">
    <w:abstractNumId w:val="11"/>
  </w:num>
  <w:num w:numId="35">
    <w:abstractNumId w:val="3"/>
  </w:num>
  <w:num w:numId="36">
    <w:abstractNumId w:val="15"/>
  </w:num>
  <w:num w:numId="37">
    <w:abstractNumId w:val="7"/>
  </w:num>
  <w:num w:numId="38">
    <w:abstractNumId w:val="38"/>
  </w:num>
  <w:num w:numId="39">
    <w:abstractNumId w:val="4"/>
  </w:num>
  <w:num w:numId="40">
    <w:abstractNumId w:val="27"/>
  </w:num>
  <w:num w:numId="4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11D33"/>
    <w:rsid w:val="00012112"/>
    <w:rsid w:val="0001252E"/>
    <w:rsid w:val="00021A1B"/>
    <w:rsid w:val="00024B77"/>
    <w:rsid w:val="00026A82"/>
    <w:rsid w:val="00026F9C"/>
    <w:rsid w:val="0003662A"/>
    <w:rsid w:val="00046828"/>
    <w:rsid w:val="00052F52"/>
    <w:rsid w:val="00065B23"/>
    <w:rsid w:val="00070EE1"/>
    <w:rsid w:val="00071D7B"/>
    <w:rsid w:val="00082907"/>
    <w:rsid w:val="000A01A7"/>
    <w:rsid w:val="000A2164"/>
    <w:rsid w:val="000A3303"/>
    <w:rsid w:val="000A3CB3"/>
    <w:rsid w:val="000A5FF6"/>
    <w:rsid w:val="000C7118"/>
    <w:rsid w:val="000E31E3"/>
    <w:rsid w:val="000E6124"/>
    <w:rsid w:val="000F0D21"/>
    <w:rsid w:val="000F1A7C"/>
    <w:rsid w:val="000F673F"/>
    <w:rsid w:val="00117A46"/>
    <w:rsid w:val="00134C65"/>
    <w:rsid w:val="001366C9"/>
    <w:rsid w:val="00137100"/>
    <w:rsid w:val="00141F59"/>
    <w:rsid w:val="001519EC"/>
    <w:rsid w:val="001562AD"/>
    <w:rsid w:val="0017081A"/>
    <w:rsid w:val="0018205A"/>
    <w:rsid w:val="0018363A"/>
    <w:rsid w:val="001841B8"/>
    <w:rsid w:val="001A01FB"/>
    <w:rsid w:val="001A0E27"/>
    <w:rsid w:val="001B78E5"/>
    <w:rsid w:val="001C5C7D"/>
    <w:rsid w:val="001D4B8B"/>
    <w:rsid w:val="001E4340"/>
    <w:rsid w:val="001F2C32"/>
    <w:rsid w:val="001F3D95"/>
    <w:rsid w:val="00207CD7"/>
    <w:rsid w:val="002157A0"/>
    <w:rsid w:val="002208AF"/>
    <w:rsid w:val="00230BC3"/>
    <w:rsid w:val="00232247"/>
    <w:rsid w:val="002322DF"/>
    <w:rsid w:val="00236EB5"/>
    <w:rsid w:val="002410EC"/>
    <w:rsid w:val="00270202"/>
    <w:rsid w:val="0027046F"/>
    <w:rsid w:val="002751E0"/>
    <w:rsid w:val="00284525"/>
    <w:rsid w:val="00286A74"/>
    <w:rsid w:val="00287734"/>
    <w:rsid w:val="0029301C"/>
    <w:rsid w:val="00293A7E"/>
    <w:rsid w:val="0029693D"/>
    <w:rsid w:val="00297743"/>
    <w:rsid w:val="002A161D"/>
    <w:rsid w:val="002C2E80"/>
    <w:rsid w:val="002C6138"/>
    <w:rsid w:val="002D2B02"/>
    <w:rsid w:val="002E6138"/>
    <w:rsid w:val="002F3F86"/>
    <w:rsid w:val="00300E1A"/>
    <w:rsid w:val="00302121"/>
    <w:rsid w:val="00304CD2"/>
    <w:rsid w:val="0031146D"/>
    <w:rsid w:val="00313820"/>
    <w:rsid w:val="00317602"/>
    <w:rsid w:val="003409C2"/>
    <w:rsid w:val="0034774D"/>
    <w:rsid w:val="00363E98"/>
    <w:rsid w:val="00366CBF"/>
    <w:rsid w:val="00385ACE"/>
    <w:rsid w:val="00387F4E"/>
    <w:rsid w:val="00391850"/>
    <w:rsid w:val="00392B8C"/>
    <w:rsid w:val="0039677A"/>
    <w:rsid w:val="003A2D4C"/>
    <w:rsid w:val="003B7AA9"/>
    <w:rsid w:val="003C79A0"/>
    <w:rsid w:val="003E43B4"/>
    <w:rsid w:val="003E4718"/>
    <w:rsid w:val="003E7B98"/>
    <w:rsid w:val="003F1D31"/>
    <w:rsid w:val="003F512C"/>
    <w:rsid w:val="003F5304"/>
    <w:rsid w:val="00406585"/>
    <w:rsid w:val="004148C1"/>
    <w:rsid w:val="00422741"/>
    <w:rsid w:val="00426836"/>
    <w:rsid w:val="0043323C"/>
    <w:rsid w:val="00433FC2"/>
    <w:rsid w:val="00434722"/>
    <w:rsid w:val="00443798"/>
    <w:rsid w:val="00447D88"/>
    <w:rsid w:val="00455776"/>
    <w:rsid w:val="0046208F"/>
    <w:rsid w:val="00465C2B"/>
    <w:rsid w:val="00474C9D"/>
    <w:rsid w:val="0047568F"/>
    <w:rsid w:val="00477891"/>
    <w:rsid w:val="00481286"/>
    <w:rsid w:val="00482E8E"/>
    <w:rsid w:val="00487567"/>
    <w:rsid w:val="004915D8"/>
    <w:rsid w:val="004941F4"/>
    <w:rsid w:val="004B3B94"/>
    <w:rsid w:val="004B6FF1"/>
    <w:rsid w:val="004D1794"/>
    <w:rsid w:val="004E341D"/>
    <w:rsid w:val="004F1AA7"/>
    <w:rsid w:val="00507661"/>
    <w:rsid w:val="00511705"/>
    <w:rsid w:val="005227C6"/>
    <w:rsid w:val="00525669"/>
    <w:rsid w:val="0052728E"/>
    <w:rsid w:val="00531C40"/>
    <w:rsid w:val="00537124"/>
    <w:rsid w:val="005374EC"/>
    <w:rsid w:val="00544ADE"/>
    <w:rsid w:val="005473EB"/>
    <w:rsid w:val="00552A64"/>
    <w:rsid w:val="0055538F"/>
    <w:rsid w:val="00556129"/>
    <w:rsid w:val="00557E0F"/>
    <w:rsid w:val="005632F1"/>
    <w:rsid w:val="005646A2"/>
    <w:rsid w:val="00583ED1"/>
    <w:rsid w:val="005C2ED2"/>
    <w:rsid w:val="005C5098"/>
    <w:rsid w:val="005C6DD7"/>
    <w:rsid w:val="005D04AF"/>
    <w:rsid w:val="005D48F2"/>
    <w:rsid w:val="005E0530"/>
    <w:rsid w:val="005E1B06"/>
    <w:rsid w:val="005E45EA"/>
    <w:rsid w:val="005F1925"/>
    <w:rsid w:val="005F3125"/>
    <w:rsid w:val="005F40C8"/>
    <w:rsid w:val="005F49C1"/>
    <w:rsid w:val="005F6F85"/>
    <w:rsid w:val="00615C7A"/>
    <w:rsid w:val="0062359B"/>
    <w:rsid w:val="006249E7"/>
    <w:rsid w:val="0063139B"/>
    <w:rsid w:val="0064101E"/>
    <w:rsid w:val="00641DF8"/>
    <w:rsid w:val="00642887"/>
    <w:rsid w:val="0064559D"/>
    <w:rsid w:val="00651CF2"/>
    <w:rsid w:val="0066773D"/>
    <w:rsid w:val="00670FC4"/>
    <w:rsid w:val="00676336"/>
    <w:rsid w:val="006801A7"/>
    <w:rsid w:val="00685E50"/>
    <w:rsid w:val="006B20AA"/>
    <w:rsid w:val="006B7179"/>
    <w:rsid w:val="006C0224"/>
    <w:rsid w:val="006C1811"/>
    <w:rsid w:val="006C640F"/>
    <w:rsid w:val="006D432F"/>
    <w:rsid w:val="006E45F8"/>
    <w:rsid w:val="006E5453"/>
    <w:rsid w:val="006E765A"/>
    <w:rsid w:val="006F3E89"/>
    <w:rsid w:val="006F6DD2"/>
    <w:rsid w:val="0071038C"/>
    <w:rsid w:val="0071354D"/>
    <w:rsid w:val="00713AFA"/>
    <w:rsid w:val="00724A24"/>
    <w:rsid w:val="00727F52"/>
    <w:rsid w:val="007417F4"/>
    <w:rsid w:val="00766576"/>
    <w:rsid w:val="007A084F"/>
    <w:rsid w:val="007D66FB"/>
    <w:rsid w:val="007E5C59"/>
    <w:rsid w:val="008010F3"/>
    <w:rsid w:val="00814A38"/>
    <w:rsid w:val="008241D7"/>
    <w:rsid w:val="008347B7"/>
    <w:rsid w:val="00836E6F"/>
    <w:rsid w:val="00842D4C"/>
    <w:rsid w:val="00843F91"/>
    <w:rsid w:val="00846F4E"/>
    <w:rsid w:val="008551AA"/>
    <w:rsid w:val="00867B05"/>
    <w:rsid w:val="00871C28"/>
    <w:rsid w:val="00874BDA"/>
    <w:rsid w:val="00875CD9"/>
    <w:rsid w:val="00877FF2"/>
    <w:rsid w:val="0088209F"/>
    <w:rsid w:val="00882598"/>
    <w:rsid w:val="008906D8"/>
    <w:rsid w:val="0089203B"/>
    <w:rsid w:val="00893289"/>
    <w:rsid w:val="008C1F1F"/>
    <w:rsid w:val="008C646E"/>
    <w:rsid w:val="008C7FAC"/>
    <w:rsid w:val="008D2F25"/>
    <w:rsid w:val="008D3922"/>
    <w:rsid w:val="008F2CC8"/>
    <w:rsid w:val="008F6846"/>
    <w:rsid w:val="008F7F0D"/>
    <w:rsid w:val="00905C87"/>
    <w:rsid w:val="00945D72"/>
    <w:rsid w:val="00974EC0"/>
    <w:rsid w:val="0098319D"/>
    <w:rsid w:val="00985A93"/>
    <w:rsid w:val="0099515B"/>
    <w:rsid w:val="009A12B0"/>
    <w:rsid w:val="009B1FB5"/>
    <w:rsid w:val="009B248D"/>
    <w:rsid w:val="009B6106"/>
    <w:rsid w:val="009C266F"/>
    <w:rsid w:val="009C3CCC"/>
    <w:rsid w:val="009C3D95"/>
    <w:rsid w:val="009E1353"/>
    <w:rsid w:val="009E4518"/>
    <w:rsid w:val="009E5E44"/>
    <w:rsid w:val="009F79EC"/>
    <w:rsid w:val="00A01933"/>
    <w:rsid w:val="00A06BDE"/>
    <w:rsid w:val="00A14A10"/>
    <w:rsid w:val="00A35A2A"/>
    <w:rsid w:val="00A37EC5"/>
    <w:rsid w:val="00A4483E"/>
    <w:rsid w:val="00A5066E"/>
    <w:rsid w:val="00A562DD"/>
    <w:rsid w:val="00A6311D"/>
    <w:rsid w:val="00A654C2"/>
    <w:rsid w:val="00A66FB4"/>
    <w:rsid w:val="00A74526"/>
    <w:rsid w:val="00A76B69"/>
    <w:rsid w:val="00A8165F"/>
    <w:rsid w:val="00AA12B6"/>
    <w:rsid w:val="00AA5C6D"/>
    <w:rsid w:val="00AA7571"/>
    <w:rsid w:val="00AB1D4E"/>
    <w:rsid w:val="00AB3BD6"/>
    <w:rsid w:val="00AD0DCE"/>
    <w:rsid w:val="00AD11A7"/>
    <w:rsid w:val="00AD62CC"/>
    <w:rsid w:val="00AD6E21"/>
    <w:rsid w:val="00AE229F"/>
    <w:rsid w:val="00AE4866"/>
    <w:rsid w:val="00AE4A7F"/>
    <w:rsid w:val="00AE7D2B"/>
    <w:rsid w:val="00AF2DB6"/>
    <w:rsid w:val="00AF4D95"/>
    <w:rsid w:val="00B05647"/>
    <w:rsid w:val="00B0731B"/>
    <w:rsid w:val="00B13DF3"/>
    <w:rsid w:val="00B15A61"/>
    <w:rsid w:val="00B16E96"/>
    <w:rsid w:val="00B20675"/>
    <w:rsid w:val="00B22C70"/>
    <w:rsid w:val="00B37087"/>
    <w:rsid w:val="00B410DE"/>
    <w:rsid w:val="00B51AA9"/>
    <w:rsid w:val="00B52FAA"/>
    <w:rsid w:val="00B55903"/>
    <w:rsid w:val="00B56952"/>
    <w:rsid w:val="00B60FCE"/>
    <w:rsid w:val="00B664BC"/>
    <w:rsid w:val="00B747C3"/>
    <w:rsid w:val="00B76491"/>
    <w:rsid w:val="00B8318E"/>
    <w:rsid w:val="00B85EC6"/>
    <w:rsid w:val="00B92648"/>
    <w:rsid w:val="00B92D5A"/>
    <w:rsid w:val="00B92F96"/>
    <w:rsid w:val="00B97EB1"/>
    <w:rsid w:val="00BA0654"/>
    <w:rsid w:val="00BA4DE2"/>
    <w:rsid w:val="00BA4FA0"/>
    <w:rsid w:val="00BB3A8E"/>
    <w:rsid w:val="00BB49A8"/>
    <w:rsid w:val="00BB5324"/>
    <w:rsid w:val="00BC2519"/>
    <w:rsid w:val="00BC2986"/>
    <w:rsid w:val="00BC4135"/>
    <w:rsid w:val="00BC5D88"/>
    <w:rsid w:val="00BC7219"/>
    <w:rsid w:val="00BD57F7"/>
    <w:rsid w:val="00BE710B"/>
    <w:rsid w:val="00BF1812"/>
    <w:rsid w:val="00C059F3"/>
    <w:rsid w:val="00C10A07"/>
    <w:rsid w:val="00C20799"/>
    <w:rsid w:val="00C25360"/>
    <w:rsid w:val="00C337B5"/>
    <w:rsid w:val="00C43B77"/>
    <w:rsid w:val="00C4734F"/>
    <w:rsid w:val="00C577DB"/>
    <w:rsid w:val="00C665BA"/>
    <w:rsid w:val="00C8034F"/>
    <w:rsid w:val="00C80EB4"/>
    <w:rsid w:val="00C810F1"/>
    <w:rsid w:val="00C82D97"/>
    <w:rsid w:val="00C92B51"/>
    <w:rsid w:val="00C92B6A"/>
    <w:rsid w:val="00C97468"/>
    <w:rsid w:val="00CA1178"/>
    <w:rsid w:val="00CA3CBA"/>
    <w:rsid w:val="00CA5CEC"/>
    <w:rsid w:val="00CB1ADB"/>
    <w:rsid w:val="00CB4CCE"/>
    <w:rsid w:val="00CD0790"/>
    <w:rsid w:val="00CD391D"/>
    <w:rsid w:val="00CD5769"/>
    <w:rsid w:val="00CE38BC"/>
    <w:rsid w:val="00CF1081"/>
    <w:rsid w:val="00CF44DC"/>
    <w:rsid w:val="00CF563B"/>
    <w:rsid w:val="00CF6490"/>
    <w:rsid w:val="00CF6C52"/>
    <w:rsid w:val="00D0490D"/>
    <w:rsid w:val="00D2072B"/>
    <w:rsid w:val="00D27B02"/>
    <w:rsid w:val="00D32F25"/>
    <w:rsid w:val="00D33091"/>
    <w:rsid w:val="00D3309A"/>
    <w:rsid w:val="00D35449"/>
    <w:rsid w:val="00D37ECE"/>
    <w:rsid w:val="00D41DFE"/>
    <w:rsid w:val="00D44C9C"/>
    <w:rsid w:val="00D52E4D"/>
    <w:rsid w:val="00D74B57"/>
    <w:rsid w:val="00D96B19"/>
    <w:rsid w:val="00DA08F0"/>
    <w:rsid w:val="00DA425A"/>
    <w:rsid w:val="00DC2EE7"/>
    <w:rsid w:val="00DD699A"/>
    <w:rsid w:val="00DE1AF2"/>
    <w:rsid w:val="00DF249E"/>
    <w:rsid w:val="00E162FD"/>
    <w:rsid w:val="00E17CCF"/>
    <w:rsid w:val="00E515AE"/>
    <w:rsid w:val="00E515D2"/>
    <w:rsid w:val="00E543A1"/>
    <w:rsid w:val="00E568FF"/>
    <w:rsid w:val="00E60ECA"/>
    <w:rsid w:val="00E61636"/>
    <w:rsid w:val="00E62C60"/>
    <w:rsid w:val="00E86105"/>
    <w:rsid w:val="00E869E5"/>
    <w:rsid w:val="00E874C7"/>
    <w:rsid w:val="00E91035"/>
    <w:rsid w:val="00E921A1"/>
    <w:rsid w:val="00E93729"/>
    <w:rsid w:val="00E93A84"/>
    <w:rsid w:val="00E9650E"/>
    <w:rsid w:val="00EA098B"/>
    <w:rsid w:val="00EA1AB3"/>
    <w:rsid w:val="00EA2873"/>
    <w:rsid w:val="00EA6479"/>
    <w:rsid w:val="00EA6F9F"/>
    <w:rsid w:val="00EB11AF"/>
    <w:rsid w:val="00EB1370"/>
    <w:rsid w:val="00EB379E"/>
    <w:rsid w:val="00EB748B"/>
    <w:rsid w:val="00ED3036"/>
    <w:rsid w:val="00ED5504"/>
    <w:rsid w:val="00ED59B0"/>
    <w:rsid w:val="00ED6CCE"/>
    <w:rsid w:val="00EE0AA3"/>
    <w:rsid w:val="00EE650C"/>
    <w:rsid w:val="00EE69F4"/>
    <w:rsid w:val="00EF04FB"/>
    <w:rsid w:val="00EF4A86"/>
    <w:rsid w:val="00EF4B3D"/>
    <w:rsid w:val="00F01E84"/>
    <w:rsid w:val="00F12ADD"/>
    <w:rsid w:val="00F2244A"/>
    <w:rsid w:val="00F25A12"/>
    <w:rsid w:val="00F26D3D"/>
    <w:rsid w:val="00F34BB4"/>
    <w:rsid w:val="00F451FB"/>
    <w:rsid w:val="00F55D09"/>
    <w:rsid w:val="00F66D1F"/>
    <w:rsid w:val="00F67A1C"/>
    <w:rsid w:val="00F7586C"/>
    <w:rsid w:val="00F87A48"/>
    <w:rsid w:val="00F9007D"/>
    <w:rsid w:val="00F91EBC"/>
    <w:rsid w:val="00F954A7"/>
    <w:rsid w:val="00F97C99"/>
    <w:rsid w:val="00FA0D24"/>
    <w:rsid w:val="00FB1EA3"/>
    <w:rsid w:val="00FC4153"/>
    <w:rsid w:val="00FC4B9E"/>
    <w:rsid w:val="00FD79F1"/>
    <w:rsid w:val="00FE2EE5"/>
    <w:rsid w:val="00FE4B76"/>
    <w:rsid w:val="00FF3FE4"/>
  </w:rsids>
  <m:mathPr>
    <m:mathFont m:val="Cambria Math"/>
    <m:brkBin m:val="before"/>
    <m:brkBinSub m:val="--"/>
    <m:smallFrac/>
    <m:dispDef/>
    <m:lMargin m:val="0"/>
    <m:rMargin m:val="0"/>
    <m:defJc m:val="centerGroup"/>
    <m:wrapRight/>
    <m:intLim m:val="subSup"/>
    <m:naryLim m:val="subSup"/>
  </m:mathPr>
  <w:themeFontLang w:val="en-CA"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2E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2322DF"/>
    <w:rPr>
      <w:b/>
      <w:bCs/>
    </w:rPr>
  </w:style>
  <w:style w:type="paragraph" w:styleId="NormalWeb">
    <w:name w:val="Normal (Web)"/>
    <w:basedOn w:val="Normal"/>
    <w:uiPriority w:val="99"/>
    <w:semiHidden/>
    <w:unhideWhenUsed/>
    <w:rsid w:val="006B20AA"/>
    <w:pPr>
      <w:spacing w:before="100" w:beforeAutospacing="1" w:after="100" w:afterAutospacing="1"/>
    </w:pPr>
    <w:rPr>
      <w:rFonts w:ascii="Times" w:hAnsi="Times"/>
      <w:sz w:val="20"/>
      <w:szCs w:val="20"/>
    </w:rPr>
  </w:style>
  <w:style w:type="paragraph" w:styleId="Revision">
    <w:name w:val="Revision"/>
    <w:hidden/>
    <w:uiPriority w:val="71"/>
    <w:rsid w:val="007417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2322DF"/>
    <w:rPr>
      <w:b/>
      <w:bCs/>
    </w:rPr>
  </w:style>
  <w:style w:type="paragraph" w:styleId="NormalWeb">
    <w:name w:val="Normal (Web)"/>
    <w:basedOn w:val="Normal"/>
    <w:uiPriority w:val="99"/>
    <w:semiHidden/>
    <w:unhideWhenUsed/>
    <w:rsid w:val="006B20AA"/>
    <w:pPr>
      <w:spacing w:before="100" w:beforeAutospacing="1" w:after="100" w:afterAutospacing="1"/>
    </w:pPr>
    <w:rPr>
      <w:rFonts w:ascii="Times" w:hAnsi="Times"/>
      <w:sz w:val="20"/>
      <w:szCs w:val="20"/>
    </w:rPr>
  </w:style>
  <w:style w:type="paragraph" w:styleId="Revision">
    <w:name w:val="Revision"/>
    <w:hidden/>
    <w:uiPriority w:val="71"/>
    <w:rsid w:val="00741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7243">
      <w:bodyDiv w:val="1"/>
      <w:marLeft w:val="0"/>
      <w:marRight w:val="0"/>
      <w:marTop w:val="0"/>
      <w:marBottom w:val="0"/>
      <w:divBdr>
        <w:top w:val="none" w:sz="0" w:space="0" w:color="auto"/>
        <w:left w:val="none" w:sz="0" w:space="0" w:color="auto"/>
        <w:bottom w:val="none" w:sz="0" w:space="0" w:color="auto"/>
        <w:right w:val="none" w:sz="0" w:space="0" w:color="auto"/>
      </w:divBdr>
    </w:div>
    <w:div w:id="122582645">
      <w:bodyDiv w:val="1"/>
      <w:marLeft w:val="0"/>
      <w:marRight w:val="0"/>
      <w:marTop w:val="0"/>
      <w:marBottom w:val="0"/>
      <w:divBdr>
        <w:top w:val="none" w:sz="0" w:space="0" w:color="auto"/>
        <w:left w:val="none" w:sz="0" w:space="0" w:color="auto"/>
        <w:bottom w:val="none" w:sz="0" w:space="0" w:color="auto"/>
        <w:right w:val="none" w:sz="0" w:space="0" w:color="auto"/>
      </w:divBdr>
    </w:div>
    <w:div w:id="175265970">
      <w:bodyDiv w:val="1"/>
      <w:marLeft w:val="0"/>
      <w:marRight w:val="0"/>
      <w:marTop w:val="0"/>
      <w:marBottom w:val="0"/>
      <w:divBdr>
        <w:top w:val="none" w:sz="0" w:space="0" w:color="auto"/>
        <w:left w:val="none" w:sz="0" w:space="0" w:color="auto"/>
        <w:bottom w:val="none" w:sz="0" w:space="0" w:color="auto"/>
        <w:right w:val="none" w:sz="0" w:space="0" w:color="auto"/>
      </w:divBdr>
    </w:div>
    <w:div w:id="183980233">
      <w:bodyDiv w:val="1"/>
      <w:marLeft w:val="0"/>
      <w:marRight w:val="0"/>
      <w:marTop w:val="0"/>
      <w:marBottom w:val="0"/>
      <w:divBdr>
        <w:top w:val="none" w:sz="0" w:space="0" w:color="auto"/>
        <w:left w:val="none" w:sz="0" w:space="0" w:color="auto"/>
        <w:bottom w:val="none" w:sz="0" w:space="0" w:color="auto"/>
        <w:right w:val="none" w:sz="0" w:space="0" w:color="auto"/>
      </w:divBdr>
    </w:div>
    <w:div w:id="416562409">
      <w:bodyDiv w:val="1"/>
      <w:marLeft w:val="0"/>
      <w:marRight w:val="0"/>
      <w:marTop w:val="0"/>
      <w:marBottom w:val="0"/>
      <w:divBdr>
        <w:top w:val="none" w:sz="0" w:space="0" w:color="auto"/>
        <w:left w:val="none" w:sz="0" w:space="0" w:color="auto"/>
        <w:bottom w:val="none" w:sz="0" w:space="0" w:color="auto"/>
        <w:right w:val="none" w:sz="0" w:space="0" w:color="auto"/>
      </w:divBdr>
    </w:div>
    <w:div w:id="457188019">
      <w:bodyDiv w:val="1"/>
      <w:marLeft w:val="0"/>
      <w:marRight w:val="0"/>
      <w:marTop w:val="0"/>
      <w:marBottom w:val="0"/>
      <w:divBdr>
        <w:top w:val="none" w:sz="0" w:space="0" w:color="auto"/>
        <w:left w:val="none" w:sz="0" w:space="0" w:color="auto"/>
        <w:bottom w:val="none" w:sz="0" w:space="0" w:color="auto"/>
        <w:right w:val="none" w:sz="0" w:space="0" w:color="auto"/>
      </w:divBdr>
    </w:div>
    <w:div w:id="527452924">
      <w:bodyDiv w:val="1"/>
      <w:marLeft w:val="0"/>
      <w:marRight w:val="0"/>
      <w:marTop w:val="0"/>
      <w:marBottom w:val="0"/>
      <w:divBdr>
        <w:top w:val="none" w:sz="0" w:space="0" w:color="auto"/>
        <w:left w:val="none" w:sz="0" w:space="0" w:color="auto"/>
        <w:bottom w:val="none" w:sz="0" w:space="0" w:color="auto"/>
        <w:right w:val="none" w:sz="0" w:space="0" w:color="auto"/>
      </w:divBdr>
    </w:div>
    <w:div w:id="603657777">
      <w:bodyDiv w:val="1"/>
      <w:marLeft w:val="0"/>
      <w:marRight w:val="0"/>
      <w:marTop w:val="0"/>
      <w:marBottom w:val="0"/>
      <w:divBdr>
        <w:top w:val="none" w:sz="0" w:space="0" w:color="auto"/>
        <w:left w:val="none" w:sz="0" w:space="0" w:color="auto"/>
        <w:bottom w:val="none" w:sz="0" w:space="0" w:color="auto"/>
        <w:right w:val="none" w:sz="0" w:space="0" w:color="auto"/>
      </w:divBdr>
    </w:div>
    <w:div w:id="604000402">
      <w:bodyDiv w:val="1"/>
      <w:marLeft w:val="0"/>
      <w:marRight w:val="0"/>
      <w:marTop w:val="0"/>
      <w:marBottom w:val="0"/>
      <w:divBdr>
        <w:top w:val="none" w:sz="0" w:space="0" w:color="auto"/>
        <w:left w:val="none" w:sz="0" w:space="0" w:color="auto"/>
        <w:bottom w:val="none" w:sz="0" w:space="0" w:color="auto"/>
        <w:right w:val="none" w:sz="0" w:space="0" w:color="auto"/>
      </w:divBdr>
    </w:div>
    <w:div w:id="633371918">
      <w:bodyDiv w:val="1"/>
      <w:marLeft w:val="0"/>
      <w:marRight w:val="0"/>
      <w:marTop w:val="0"/>
      <w:marBottom w:val="0"/>
      <w:divBdr>
        <w:top w:val="none" w:sz="0" w:space="0" w:color="auto"/>
        <w:left w:val="none" w:sz="0" w:space="0" w:color="auto"/>
        <w:bottom w:val="none" w:sz="0" w:space="0" w:color="auto"/>
        <w:right w:val="none" w:sz="0" w:space="0" w:color="auto"/>
      </w:divBdr>
    </w:div>
    <w:div w:id="708646756">
      <w:bodyDiv w:val="1"/>
      <w:marLeft w:val="0"/>
      <w:marRight w:val="0"/>
      <w:marTop w:val="0"/>
      <w:marBottom w:val="0"/>
      <w:divBdr>
        <w:top w:val="none" w:sz="0" w:space="0" w:color="auto"/>
        <w:left w:val="none" w:sz="0" w:space="0" w:color="auto"/>
        <w:bottom w:val="none" w:sz="0" w:space="0" w:color="auto"/>
        <w:right w:val="none" w:sz="0" w:space="0" w:color="auto"/>
      </w:divBdr>
    </w:div>
    <w:div w:id="804931277">
      <w:bodyDiv w:val="1"/>
      <w:marLeft w:val="0"/>
      <w:marRight w:val="0"/>
      <w:marTop w:val="0"/>
      <w:marBottom w:val="0"/>
      <w:divBdr>
        <w:top w:val="none" w:sz="0" w:space="0" w:color="auto"/>
        <w:left w:val="none" w:sz="0" w:space="0" w:color="auto"/>
        <w:bottom w:val="none" w:sz="0" w:space="0" w:color="auto"/>
        <w:right w:val="none" w:sz="0" w:space="0" w:color="auto"/>
      </w:divBdr>
    </w:div>
    <w:div w:id="894926533">
      <w:bodyDiv w:val="1"/>
      <w:marLeft w:val="0"/>
      <w:marRight w:val="0"/>
      <w:marTop w:val="0"/>
      <w:marBottom w:val="0"/>
      <w:divBdr>
        <w:top w:val="none" w:sz="0" w:space="0" w:color="auto"/>
        <w:left w:val="none" w:sz="0" w:space="0" w:color="auto"/>
        <w:bottom w:val="none" w:sz="0" w:space="0" w:color="auto"/>
        <w:right w:val="none" w:sz="0" w:space="0" w:color="auto"/>
      </w:divBdr>
    </w:div>
    <w:div w:id="963006503">
      <w:bodyDiv w:val="1"/>
      <w:marLeft w:val="0"/>
      <w:marRight w:val="0"/>
      <w:marTop w:val="0"/>
      <w:marBottom w:val="0"/>
      <w:divBdr>
        <w:top w:val="none" w:sz="0" w:space="0" w:color="auto"/>
        <w:left w:val="none" w:sz="0" w:space="0" w:color="auto"/>
        <w:bottom w:val="none" w:sz="0" w:space="0" w:color="auto"/>
        <w:right w:val="none" w:sz="0" w:space="0" w:color="auto"/>
      </w:divBdr>
    </w:div>
    <w:div w:id="1001158328">
      <w:bodyDiv w:val="1"/>
      <w:marLeft w:val="0"/>
      <w:marRight w:val="0"/>
      <w:marTop w:val="0"/>
      <w:marBottom w:val="0"/>
      <w:divBdr>
        <w:top w:val="none" w:sz="0" w:space="0" w:color="auto"/>
        <w:left w:val="none" w:sz="0" w:space="0" w:color="auto"/>
        <w:bottom w:val="none" w:sz="0" w:space="0" w:color="auto"/>
        <w:right w:val="none" w:sz="0" w:space="0" w:color="auto"/>
      </w:divBdr>
    </w:div>
    <w:div w:id="1003894393">
      <w:bodyDiv w:val="1"/>
      <w:marLeft w:val="0"/>
      <w:marRight w:val="0"/>
      <w:marTop w:val="0"/>
      <w:marBottom w:val="0"/>
      <w:divBdr>
        <w:top w:val="none" w:sz="0" w:space="0" w:color="auto"/>
        <w:left w:val="none" w:sz="0" w:space="0" w:color="auto"/>
        <w:bottom w:val="none" w:sz="0" w:space="0" w:color="auto"/>
        <w:right w:val="none" w:sz="0" w:space="0" w:color="auto"/>
      </w:divBdr>
    </w:div>
    <w:div w:id="1196310577">
      <w:bodyDiv w:val="1"/>
      <w:marLeft w:val="0"/>
      <w:marRight w:val="0"/>
      <w:marTop w:val="0"/>
      <w:marBottom w:val="0"/>
      <w:divBdr>
        <w:top w:val="none" w:sz="0" w:space="0" w:color="auto"/>
        <w:left w:val="none" w:sz="0" w:space="0" w:color="auto"/>
        <w:bottom w:val="none" w:sz="0" w:space="0" w:color="auto"/>
        <w:right w:val="none" w:sz="0" w:space="0" w:color="auto"/>
      </w:divBdr>
    </w:div>
    <w:div w:id="1209419728">
      <w:bodyDiv w:val="1"/>
      <w:marLeft w:val="0"/>
      <w:marRight w:val="0"/>
      <w:marTop w:val="0"/>
      <w:marBottom w:val="0"/>
      <w:divBdr>
        <w:top w:val="none" w:sz="0" w:space="0" w:color="auto"/>
        <w:left w:val="none" w:sz="0" w:space="0" w:color="auto"/>
        <w:bottom w:val="none" w:sz="0" w:space="0" w:color="auto"/>
        <w:right w:val="none" w:sz="0" w:space="0" w:color="auto"/>
      </w:divBdr>
    </w:div>
    <w:div w:id="1398701899">
      <w:bodyDiv w:val="1"/>
      <w:marLeft w:val="0"/>
      <w:marRight w:val="0"/>
      <w:marTop w:val="0"/>
      <w:marBottom w:val="0"/>
      <w:divBdr>
        <w:top w:val="none" w:sz="0" w:space="0" w:color="auto"/>
        <w:left w:val="none" w:sz="0" w:space="0" w:color="auto"/>
        <w:bottom w:val="none" w:sz="0" w:space="0" w:color="auto"/>
        <w:right w:val="none" w:sz="0" w:space="0" w:color="auto"/>
      </w:divBdr>
    </w:div>
    <w:div w:id="1441602053">
      <w:bodyDiv w:val="1"/>
      <w:marLeft w:val="0"/>
      <w:marRight w:val="0"/>
      <w:marTop w:val="0"/>
      <w:marBottom w:val="0"/>
      <w:divBdr>
        <w:top w:val="none" w:sz="0" w:space="0" w:color="auto"/>
        <w:left w:val="none" w:sz="0" w:space="0" w:color="auto"/>
        <w:bottom w:val="none" w:sz="0" w:space="0" w:color="auto"/>
        <w:right w:val="none" w:sz="0" w:space="0" w:color="auto"/>
      </w:divBdr>
    </w:div>
    <w:div w:id="1460684846">
      <w:bodyDiv w:val="1"/>
      <w:marLeft w:val="0"/>
      <w:marRight w:val="0"/>
      <w:marTop w:val="0"/>
      <w:marBottom w:val="0"/>
      <w:divBdr>
        <w:top w:val="none" w:sz="0" w:space="0" w:color="auto"/>
        <w:left w:val="none" w:sz="0" w:space="0" w:color="auto"/>
        <w:bottom w:val="none" w:sz="0" w:space="0" w:color="auto"/>
        <w:right w:val="none" w:sz="0" w:space="0" w:color="auto"/>
      </w:divBdr>
    </w:div>
    <w:div w:id="1529877703">
      <w:bodyDiv w:val="1"/>
      <w:marLeft w:val="0"/>
      <w:marRight w:val="0"/>
      <w:marTop w:val="0"/>
      <w:marBottom w:val="0"/>
      <w:divBdr>
        <w:top w:val="none" w:sz="0" w:space="0" w:color="auto"/>
        <w:left w:val="none" w:sz="0" w:space="0" w:color="auto"/>
        <w:bottom w:val="none" w:sz="0" w:space="0" w:color="auto"/>
        <w:right w:val="none" w:sz="0" w:space="0" w:color="auto"/>
      </w:divBdr>
    </w:div>
    <w:div w:id="1608076508">
      <w:bodyDiv w:val="1"/>
      <w:marLeft w:val="0"/>
      <w:marRight w:val="0"/>
      <w:marTop w:val="0"/>
      <w:marBottom w:val="0"/>
      <w:divBdr>
        <w:top w:val="none" w:sz="0" w:space="0" w:color="auto"/>
        <w:left w:val="none" w:sz="0" w:space="0" w:color="auto"/>
        <w:bottom w:val="none" w:sz="0" w:space="0" w:color="auto"/>
        <w:right w:val="none" w:sz="0" w:space="0" w:color="auto"/>
      </w:divBdr>
    </w:div>
    <w:div w:id="1722050139">
      <w:bodyDiv w:val="1"/>
      <w:marLeft w:val="0"/>
      <w:marRight w:val="0"/>
      <w:marTop w:val="0"/>
      <w:marBottom w:val="0"/>
      <w:divBdr>
        <w:top w:val="none" w:sz="0" w:space="0" w:color="auto"/>
        <w:left w:val="none" w:sz="0" w:space="0" w:color="auto"/>
        <w:bottom w:val="none" w:sz="0" w:space="0" w:color="auto"/>
        <w:right w:val="none" w:sz="0" w:space="0" w:color="auto"/>
      </w:divBdr>
    </w:div>
    <w:div w:id="1768847314">
      <w:bodyDiv w:val="1"/>
      <w:marLeft w:val="0"/>
      <w:marRight w:val="0"/>
      <w:marTop w:val="0"/>
      <w:marBottom w:val="0"/>
      <w:divBdr>
        <w:top w:val="none" w:sz="0" w:space="0" w:color="auto"/>
        <w:left w:val="none" w:sz="0" w:space="0" w:color="auto"/>
        <w:bottom w:val="none" w:sz="0" w:space="0" w:color="auto"/>
        <w:right w:val="none" w:sz="0" w:space="0" w:color="auto"/>
      </w:divBdr>
    </w:div>
    <w:div w:id="1836219657">
      <w:bodyDiv w:val="1"/>
      <w:marLeft w:val="0"/>
      <w:marRight w:val="0"/>
      <w:marTop w:val="0"/>
      <w:marBottom w:val="0"/>
      <w:divBdr>
        <w:top w:val="none" w:sz="0" w:space="0" w:color="auto"/>
        <w:left w:val="none" w:sz="0" w:space="0" w:color="auto"/>
        <w:bottom w:val="none" w:sz="0" w:space="0" w:color="auto"/>
        <w:right w:val="none" w:sz="0" w:space="0" w:color="auto"/>
      </w:divBdr>
    </w:div>
    <w:div w:id="1911885339">
      <w:bodyDiv w:val="1"/>
      <w:marLeft w:val="0"/>
      <w:marRight w:val="0"/>
      <w:marTop w:val="0"/>
      <w:marBottom w:val="0"/>
      <w:divBdr>
        <w:top w:val="none" w:sz="0" w:space="0" w:color="auto"/>
        <w:left w:val="none" w:sz="0" w:space="0" w:color="auto"/>
        <w:bottom w:val="none" w:sz="0" w:space="0" w:color="auto"/>
        <w:right w:val="none" w:sz="0" w:space="0" w:color="auto"/>
      </w:divBdr>
    </w:div>
    <w:div w:id="2054766390">
      <w:bodyDiv w:val="1"/>
      <w:marLeft w:val="0"/>
      <w:marRight w:val="0"/>
      <w:marTop w:val="0"/>
      <w:marBottom w:val="0"/>
      <w:divBdr>
        <w:top w:val="none" w:sz="0" w:space="0" w:color="auto"/>
        <w:left w:val="none" w:sz="0" w:space="0" w:color="auto"/>
        <w:bottom w:val="none" w:sz="0" w:space="0" w:color="auto"/>
        <w:right w:val="none" w:sz="0" w:space="0" w:color="auto"/>
      </w:divBdr>
    </w:div>
    <w:div w:id="206760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B173A-E160-0E4A-9922-0AFD65768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1333</Words>
  <Characters>7134</Characters>
  <Application>Microsoft Macintosh Word</Application>
  <DocSecurity>0</DocSecurity>
  <Lines>274</Lines>
  <Paragraphs>21</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8446</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"WTF" Chao</dc:creator>
  <cp:keywords/>
  <dc:description/>
  <cp:lastModifiedBy>Erin Betters</cp:lastModifiedBy>
  <cp:revision>23</cp:revision>
  <dcterms:created xsi:type="dcterms:W3CDTF">2015-03-30T20:52:00Z</dcterms:created>
  <dcterms:modified xsi:type="dcterms:W3CDTF">2015-03-31T22:24:00Z</dcterms:modified>
</cp:coreProperties>
</file>