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CE082" w14:textId="77777777" w:rsidR="005F49C1" w:rsidRPr="004B68CB" w:rsidRDefault="005F49C1" w:rsidP="004B68CB">
      <w:pPr>
        <w:jc w:val="center"/>
        <w:rPr>
          <w:rFonts w:asciiTheme="majorHAnsi" w:hAnsiTheme="majorHAnsi"/>
        </w:rPr>
      </w:pPr>
    </w:p>
    <w:p w14:paraId="465DAD6C" w14:textId="11172765" w:rsidR="005F49C1" w:rsidRPr="004B68CB" w:rsidRDefault="00EC5D94" w:rsidP="005F49C1">
      <w:pPr>
        <w:jc w:val="center"/>
        <w:rPr>
          <w:rFonts w:asciiTheme="majorHAnsi" w:hAnsiTheme="majorHAnsi"/>
          <w:b/>
        </w:rPr>
      </w:pPr>
      <w:r>
        <w:rPr>
          <w:rFonts w:asciiTheme="majorHAnsi" w:hAnsiTheme="majorHAnsi"/>
          <w:b/>
        </w:rPr>
        <w:t xml:space="preserve">DNA </w:t>
      </w:r>
      <w:r w:rsidR="00B70A59" w:rsidRPr="004B68CB">
        <w:rPr>
          <w:rFonts w:asciiTheme="majorHAnsi" w:hAnsiTheme="majorHAnsi"/>
          <w:b/>
        </w:rPr>
        <w:t xml:space="preserve">Methylation </w:t>
      </w:r>
      <w:r>
        <w:rPr>
          <w:rFonts w:asciiTheme="majorHAnsi" w:hAnsiTheme="majorHAnsi"/>
          <w:b/>
        </w:rPr>
        <w:t>Analysi</w:t>
      </w:r>
      <w:bookmarkStart w:id="0" w:name="_GoBack"/>
      <w:bookmarkEnd w:id="0"/>
      <w:r w:rsidR="00B70A59" w:rsidRPr="004B68CB">
        <w:rPr>
          <w:rFonts w:asciiTheme="majorHAnsi" w:hAnsiTheme="majorHAnsi"/>
          <w:b/>
        </w:rPr>
        <w:t>s</w:t>
      </w:r>
    </w:p>
    <w:p w14:paraId="12D2EC0B" w14:textId="77777777" w:rsidR="005F49C1" w:rsidRPr="004B68CB" w:rsidRDefault="005F49C1" w:rsidP="004B68CB">
      <w:pPr>
        <w:rPr>
          <w:rFonts w:asciiTheme="majorHAnsi" w:hAnsiTheme="majorHAnsi"/>
          <w:b/>
        </w:rPr>
      </w:pPr>
    </w:p>
    <w:tbl>
      <w:tblPr>
        <w:tblW w:w="945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60"/>
        <w:gridCol w:w="4590"/>
      </w:tblGrid>
      <w:tr w:rsidR="004B68CB" w:rsidRPr="004B68CB" w14:paraId="0CA56CBE" w14:textId="1BD915FE" w:rsidTr="004B68CB">
        <w:tc>
          <w:tcPr>
            <w:tcW w:w="4860" w:type="dxa"/>
          </w:tcPr>
          <w:p w14:paraId="24121841" w14:textId="06249E5E" w:rsidR="004B68CB" w:rsidRPr="004B68CB" w:rsidRDefault="004B68CB" w:rsidP="00E874C7">
            <w:pPr>
              <w:jc w:val="center"/>
              <w:rPr>
                <w:rFonts w:asciiTheme="majorHAnsi" w:eastAsia="Calibri" w:hAnsiTheme="majorHAnsi"/>
              </w:rPr>
            </w:pPr>
            <w:r>
              <w:rPr>
                <w:rFonts w:asciiTheme="majorHAnsi" w:eastAsia="Calibri" w:hAnsiTheme="majorHAnsi"/>
              </w:rPr>
              <w:t>Chapter title and time code</w:t>
            </w:r>
          </w:p>
        </w:tc>
        <w:tc>
          <w:tcPr>
            <w:tcW w:w="4590" w:type="dxa"/>
          </w:tcPr>
          <w:p w14:paraId="63C160A4" w14:textId="4B287F12" w:rsidR="004B68CB" w:rsidRPr="004B68CB" w:rsidRDefault="004B68CB" w:rsidP="004B68CB">
            <w:pPr>
              <w:jc w:val="center"/>
              <w:rPr>
                <w:rFonts w:asciiTheme="majorHAnsi" w:eastAsia="Calibri" w:hAnsiTheme="majorHAnsi"/>
              </w:rPr>
            </w:pPr>
            <w:r>
              <w:rPr>
                <w:rFonts w:asciiTheme="majorHAnsi" w:eastAsia="Calibri" w:hAnsiTheme="majorHAnsi"/>
              </w:rPr>
              <w:t>Transcript</w:t>
            </w:r>
          </w:p>
        </w:tc>
      </w:tr>
      <w:tr w:rsidR="004B68CB" w:rsidRPr="004B68CB" w14:paraId="0D86E44F" w14:textId="56503F73" w:rsidTr="004B68CB">
        <w:tc>
          <w:tcPr>
            <w:tcW w:w="4860" w:type="dxa"/>
          </w:tcPr>
          <w:p w14:paraId="6FAF4B72" w14:textId="6B9FB9CA" w:rsidR="004B68CB" w:rsidRPr="004B68CB" w:rsidRDefault="004B68CB" w:rsidP="000A2164">
            <w:pPr>
              <w:rPr>
                <w:rFonts w:asciiTheme="majorHAnsi" w:eastAsia="Calibri" w:hAnsiTheme="majorHAnsi"/>
              </w:rPr>
            </w:pPr>
            <w:r>
              <w:rPr>
                <w:rFonts w:asciiTheme="majorHAnsi" w:eastAsia="Calibri" w:hAnsiTheme="majorHAnsi"/>
              </w:rPr>
              <w:t>0:00: Overview</w:t>
            </w:r>
          </w:p>
          <w:p w14:paraId="32EE384B" w14:textId="77777777" w:rsidR="004B68CB" w:rsidRPr="004B68CB" w:rsidRDefault="004B68CB" w:rsidP="000A2164">
            <w:pPr>
              <w:rPr>
                <w:rFonts w:asciiTheme="majorHAnsi" w:eastAsia="Calibri" w:hAnsiTheme="majorHAnsi"/>
              </w:rPr>
            </w:pPr>
          </w:p>
          <w:p w14:paraId="77F27407" w14:textId="77777777" w:rsidR="004B68CB" w:rsidRPr="004B68CB" w:rsidRDefault="004B68CB" w:rsidP="000A2164">
            <w:pPr>
              <w:rPr>
                <w:rFonts w:asciiTheme="majorHAnsi" w:eastAsia="Calibri" w:hAnsiTheme="majorHAnsi"/>
                <w:i/>
              </w:rPr>
            </w:pPr>
            <w:r w:rsidRPr="004B68CB">
              <w:rPr>
                <w:rFonts w:asciiTheme="majorHAnsi" w:eastAsia="Calibri" w:hAnsiTheme="majorHAnsi"/>
                <w:i/>
              </w:rPr>
              <w:t xml:space="preserve"> </w:t>
            </w:r>
          </w:p>
        </w:tc>
        <w:tc>
          <w:tcPr>
            <w:tcW w:w="4590" w:type="dxa"/>
          </w:tcPr>
          <w:p w14:paraId="48A8B5D3" w14:textId="797DDE11" w:rsidR="004B68CB" w:rsidRPr="004B68CB" w:rsidRDefault="004B68CB" w:rsidP="001274A0">
            <w:pPr>
              <w:rPr>
                <w:rFonts w:asciiTheme="majorHAnsi" w:eastAsia="Calibri" w:hAnsiTheme="majorHAnsi"/>
              </w:rPr>
            </w:pPr>
            <w:r w:rsidRPr="004B68CB">
              <w:rPr>
                <w:rFonts w:asciiTheme="majorHAnsi" w:hAnsiTheme="majorHAnsi"/>
              </w:rPr>
              <w:t>DNA methylation is a chemical modification of DNA</w:t>
            </w:r>
            <w:r w:rsidRPr="004B68CB">
              <w:rPr>
                <w:rFonts w:asciiTheme="majorHAnsi" w:eastAsia="Calibri" w:hAnsiTheme="majorHAnsi"/>
              </w:rPr>
              <w:t xml:space="preserve"> that affects</w:t>
            </w:r>
            <w:r w:rsidRPr="004B68CB">
              <w:rPr>
                <w:rFonts w:asciiTheme="majorHAnsi" w:hAnsiTheme="majorHAnsi"/>
              </w:rPr>
              <w:t xml:space="preserve"> gene expression un</w:t>
            </w:r>
            <w:r>
              <w:rPr>
                <w:rFonts w:asciiTheme="majorHAnsi" w:hAnsiTheme="majorHAnsi"/>
              </w:rPr>
              <w:t>der different cellular contexts</w:t>
            </w:r>
            <w:r w:rsidRPr="004B68CB">
              <w:rPr>
                <w:rFonts w:asciiTheme="majorHAnsi" w:eastAsia="Calibri" w:hAnsiTheme="majorHAnsi"/>
              </w:rPr>
              <w:t>. Many researchers are interested in the mechanism and functions of this process, as a</w:t>
            </w:r>
            <w:r w:rsidRPr="004B68CB">
              <w:rPr>
                <w:rFonts w:asciiTheme="majorHAnsi" w:hAnsiTheme="majorHAnsi"/>
              </w:rPr>
              <w:t>berrant DNA methylation has been associated with diseases such as cancer</w:t>
            </w:r>
            <w:r w:rsidRPr="004B68CB">
              <w:rPr>
                <w:rFonts w:asciiTheme="majorHAnsi" w:eastAsia="Calibri" w:hAnsiTheme="majorHAnsi"/>
              </w:rPr>
              <w:t>.</w:t>
            </w:r>
          </w:p>
          <w:p w14:paraId="380C1582" w14:textId="77777777" w:rsidR="004B68CB" w:rsidRPr="004B68CB" w:rsidRDefault="004B68CB" w:rsidP="001274A0">
            <w:pPr>
              <w:rPr>
                <w:rFonts w:asciiTheme="majorHAnsi" w:eastAsia="Calibri" w:hAnsiTheme="majorHAnsi"/>
              </w:rPr>
            </w:pPr>
          </w:p>
          <w:p w14:paraId="42A1EFD9" w14:textId="28C2A10A" w:rsidR="004B68CB" w:rsidRPr="004B68CB" w:rsidRDefault="004B68CB" w:rsidP="001274A0">
            <w:pPr>
              <w:rPr>
                <w:rFonts w:asciiTheme="majorHAnsi" w:eastAsia="Calibri" w:hAnsiTheme="majorHAnsi"/>
              </w:rPr>
            </w:pPr>
            <w:r w:rsidRPr="004B68CB">
              <w:rPr>
                <w:rFonts w:asciiTheme="majorHAnsi" w:eastAsia="Calibri" w:hAnsiTheme="majorHAnsi"/>
              </w:rPr>
              <w:t>In this video, we will cover the princ</w:t>
            </w:r>
            <w:r>
              <w:rPr>
                <w:rFonts w:asciiTheme="majorHAnsi" w:eastAsia="Calibri" w:hAnsiTheme="majorHAnsi"/>
              </w:rPr>
              <w:t>iples behind DNA methylation and methods to detect it</w:t>
            </w:r>
            <w:r w:rsidRPr="004B68CB">
              <w:rPr>
                <w:rFonts w:asciiTheme="majorHAnsi" w:eastAsia="Calibri" w:hAnsiTheme="majorHAnsi"/>
              </w:rPr>
              <w:t>. Then, we will explore a general protocol for one of these methods, bisulfite analys</w:t>
            </w:r>
            <w:r>
              <w:rPr>
                <w:rFonts w:asciiTheme="majorHAnsi" w:eastAsia="Calibri" w:hAnsiTheme="majorHAnsi"/>
              </w:rPr>
              <w:t>is</w:t>
            </w:r>
            <w:r w:rsidRPr="004B68CB">
              <w:rPr>
                <w:rFonts w:asciiTheme="majorHAnsi" w:eastAsia="Calibri" w:hAnsiTheme="majorHAnsi"/>
              </w:rPr>
              <w:t>, and some ap</w:t>
            </w:r>
            <w:r>
              <w:rPr>
                <w:rFonts w:asciiTheme="majorHAnsi" w:eastAsia="Calibri" w:hAnsiTheme="majorHAnsi"/>
              </w:rPr>
              <w:t>plications of this technique</w:t>
            </w:r>
            <w:r w:rsidRPr="004B68CB">
              <w:rPr>
                <w:rFonts w:asciiTheme="majorHAnsi" w:eastAsia="Calibri" w:hAnsiTheme="majorHAnsi"/>
              </w:rPr>
              <w:t>.</w:t>
            </w:r>
          </w:p>
          <w:p w14:paraId="78D48F35" w14:textId="0B5431ED" w:rsidR="004B68CB" w:rsidRPr="004B68CB" w:rsidRDefault="004B68CB" w:rsidP="001274A0">
            <w:pPr>
              <w:rPr>
                <w:rFonts w:asciiTheme="majorHAnsi" w:eastAsia="Calibri" w:hAnsiTheme="majorHAnsi"/>
              </w:rPr>
            </w:pPr>
          </w:p>
        </w:tc>
      </w:tr>
      <w:tr w:rsidR="004B68CB" w:rsidRPr="004B68CB" w14:paraId="1A74347D" w14:textId="73667807" w:rsidTr="004B68CB">
        <w:tc>
          <w:tcPr>
            <w:tcW w:w="4860" w:type="dxa"/>
          </w:tcPr>
          <w:p w14:paraId="2C67E35F" w14:textId="648C9BD9" w:rsidR="004B68CB" w:rsidRPr="004B68CB" w:rsidRDefault="00F17DDB" w:rsidP="005F49C1">
            <w:pPr>
              <w:rPr>
                <w:rFonts w:asciiTheme="majorHAnsi" w:eastAsia="Calibri" w:hAnsiTheme="majorHAnsi"/>
              </w:rPr>
            </w:pPr>
            <w:r>
              <w:rPr>
                <w:rFonts w:asciiTheme="majorHAnsi" w:eastAsia="Calibri" w:hAnsiTheme="majorHAnsi"/>
              </w:rPr>
              <w:t xml:space="preserve">0:42: </w:t>
            </w:r>
            <w:r w:rsidR="004B68CB">
              <w:rPr>
                <w:rFonts w:asciiTheme="majorHAnsi" w:eastAsia="Calibri" w:hAnsiTheme="majorHAnsi"/>
              </w:rPr>
              <w:t>Principles of DNA M</w:t>
            </w:r>
            <w:r w:rsidR="004B68CB" w:rsidRPr="004B68CB">
              <w:rPr>
                <w:rFonts w:asciiTheme="majorHAnsi" w:eastAsia="Calibri" w:hAnsiTheme="majorHAnsi"/>
              </w:rPr>
              <w:t>ethylation</w:t>
            </w:r>
          </w:p>
          <w:p w14:paraId="288A86C2" w14:textId="77777777" w:rsidR="004B68CB" w:rsidRPr="004B68CB" w:rsidRDefault="004B68CB" w:rsidP="005F49C1">
            <w:pPr>
              <w:rPr>
                <w:rFonts w:asciiTheme="majorHAnsi" w:eastAsia="Calibri" w:hAnsiTheme="majorHAnsi"/>
              </w:rPr>
            </w:pPr>
          </w:p>
          <w:p w14:paraId="656092BF" w14:textId="77777777" w:rsidR="004B68CB" w:rsidRPr="004B68CB" w:rsidRDefault="004B68CB" w:rsidP="005F49C1">
            <w:pPr>
              <w:rPr>
                <w:rFonts w:asciiTheme="majorHAnsi" w:eastAsia="Calibri" w:hAnsiTheme="majorHAnsi"/>
                <w:i/>
              </w:rPr>
            </w:pPr>
            <w:r w:rsidRPr="004B68CB">
              <w:rPr>
                <w:rFonts w:asciiTheme="majorHAnsi" w:eastAsia="Calibri" w:hAnsiTheme="majorHAnsi"/>
                <w:i/>
              </w:rPr>
              <w:t xml:space="preserve"> </w:t>
            </w:r>
          </w:p>
          <w:p w14:paraId="44EA9429" w14:textId="77777777" w:rsidR="004B68CB" w:rsidRPr="004B68CB" w:rsidRDefault="004B68CB" w:rsidP="005F49C1">
            <w:pPr>
              <w:rPr>
                <w:rFonts w:asciiTheme="majorHAnsi" w:eastAsia="Calibri" w:hAnsiTheme="majorHAnsi"/>
              </w:rPr>
            </w:pPr>
          </w:p>
        </w:tc>
        <w:tc>
          <w:tcPr>
            <w:tcW w:w="4590" w:type="dxa"/>
          </w:tcPr>
          <w:p w14:paraId="3C72C28F" w14:textId="745715D1" w:rsidR="004B68CB" w:rsidRPr="004B68CB" w:rsidRDefault="004B68CB" w:rsidP="00273706">
            <w:pPr>
              <w:rPr>
                <w:rFonts w:asciiTheme="majorHAnsi" w:eastAsia="Calibri" w:hAnsiTheme="majorHAnsi"/>
              </w:rPr>
            </w:pPr>
            <w:r w:rsidRPr="004B68CB">
              <w:rPr>
                <w:rFonts w:asciiTheme="majorHAnsi" w:eastAsia="Calibri" w:hAnsiTheme="majorHAnsi"/>
              </w:rPr>
              <w:t>First, let’s take a look at what DNA methylation i</w:t>
            </w:r>
            <w:r>
              <w:rPr>
                <w:rFonts w:asciiTheme="majorHAnsi" w:eastAsia="Calibri" w:hAnsiTheme="majorHAnsi"/>
              </w:rPr>
              <w:t>s and how it can be detected</w:t>
            </w:r>
            <w:r w:rsidRPr="004B68CB">
              <w:rPr>
                <w:rFonts w:asciiTheme="majorHAnsi" w:eastAsia="Calibri" w:hAnsiTheme="majorHAnsi"/>
              </w:rPr>
              <w:t xml:space="preserve">. </w:t>
            </w:r>
          </w:p>
          <w:p w14:paraId="7A915325" w14:textId="77777777" w:rsidR="004B68CB" w:rsidRPr="004B68CB" w:rsidRDefault="004B68CB" w:rsidP="00273706">
            <w:pPr>
              <w:rPr>
                <w:rFonts w:asciiTheme="majorHAnsi" w:eastAsia="Calibri" w:hAnsiTheme="majorHAnsi"/>
              </w:rPr>
            </w:pPr>
          </w:p>
          <w:p w14:paraId="48874279" w14:textId="0143C547" w:rsidR="004B68CB" w:rsidRPr="004B68CB" w:rsidRDefault="004B68CB" w:rsidP="001B0235">
            <w:pPr>
              <w:rPr>
                <w:rFonts w:asciiTheme="majorHAnsi" w:hAnsiTheme="majorHAnsi"/>
              </w:rPr>
            </w:pPr>
            <w:r w:rsidRPr="004B68CB">
              <w:rPr>
                <w:rFonts w:asciiTheme="majorHAnsi" w:hAnsiTheme="majorHAnsi"/>
              </w:rPr>
              <w:t xml:space="preserve">During this biochemical process, a cell adds a chemical tag known as a methyl group </w:t>
            </w:r>
            <w:r>
              <w:rPr>
                <w:rFonts w:asciiTheme="majorHAnsi" w:hAnsiTheme="majorHAnsi"/>
              </w:rPr>
              <w:t>to cytosine bases in its DNA</w:t>
            </w:r>
            <w:r w:rsidRPr="004B68CB">
              <w:rPr>
                <w:rFonts w:asciiTheme="majorHAnsi" w:hAnsiTheme="majorHAnsi"/>
              </w:rPr>
              <w:t xml:space="preserve">. Most methylated cytosines occur next to guanine </w:t>
            </w:r>
            <w:r>
              <w:rPr>
                <w:rFonts w:asciiTheme="majorHAnsi" w:hAnsiTheme="majorHAnsi"/>
              </w:rPr>
              <w:t>bases in the same DNA strand</w:t>
            </w:r>
            <w:r w:rsidRPr="004B68CB">
              <w:rPr>
                <w:rFonts w:asciiTheme="majorHAnsi" w:hAnsiTheme="majorHAnsi"/>
              </w:rPr>
              <w:t>, and these adjacent nucleotides—and the phospho</w:t>
            </w:r>
            <w:r>
              <w:rPr>
                <w:rFonts w:asciiTheme="majorHAnsi" w:hAnsiTheme="majorHAnsi"/>
              </w:rPr>
              <w:t>diester bond that links them</w:t>
            </w:r>
            <w:r w:rsidRPr="004B68CB">
              <w:rPr>
                <w:rFonts w:asciiTheme="majorHAnsi" w:hAnsiTheme="majorHAnsi"/>
              </w:rPr>
              <w:t xml:space="preserve">—are referred to as </w:t>
            </w:r>
            <w:r>
              <w:rPr>
                <w:rFonts w:asciiTheme="majorHAnsi" w:hAnsiTheme="majorHAnsi"/>
              </w:rPr>
              <w:t>“CpGs</w:t>
            </w:r>
            <w:r w:rsidRPr="004B68CB">
              <w:rPr>
                <w:rFonts w:asciiTheme="majorHAnsi" w:hAnsiTheme="majorHAnsi"/>
              </w:rPr>
              <w:t>.</w:t>
            </w:r>
            <w:r>
              <w:rPr>
                <w:rFonts w:asciiTheme="majorHAnsi" w:hAnsiTheme="majorHAnsi"/>
              </w:rPr>
              <w:t xml:space="preserve">” </w:t>
            </w:r>
            <w:r w:rsidRPr="004B68CB">
              <w:rPr>
                <w:rFonts w:asciiTheme="majorHAnsi" w:hAnsiTheme="majorHAnsi"/>
              </w:rPr>
              <w:t>Although most ve</w:t>
            </w:r>
            <w:r>
              <w:rPr>
                <w:rFonts w:asciiTheme="majorHAnsi" w:hAnsiTheme="majorHAnsi"/>
              </w:rPr>
              <w:t>rtebrate CpGs are methylated</w:t>
            </w:r>
            <w:r w:rsidRPr="004B68CB">
              <w:rPr>
                <w:rFonts w:asciiTheme="majorHAnsi" w:hAnsiTheme="majorHAnsi"/>
              </w:rPr>
              <w:t>, those that are unmethylated tend to occur close together in CpG “islands” near the promoters of actively expressed genes</w:t>
            </w:r>
            <w:r w:rsidR="00F17DDB">
              <w:rPr>
                <w:rFonts w:asciiTheme="majorHAnsi" w:hAnsiTheme="majorHAnsi"/>
              </w:rPr>
              <w:t>,</w:t>
            </w:r>
            <w:r w:rsidRPr="004B68CB">
              <w:rPr>
                <w:rFonts w:asciiTheme="majorHAnsi" w:hAnsiTheme="majorHAnsi"/>
              </w:rPr>
              <w:t xml:space="preserve"> and various other </w:t>
            </w:r>
            <w:r>
              <w:rPr>
                <w:rFonts w:asciiTheme="majorHAnsi" w:hAnsiTheme="majorHAnsi"/>
              </w:rPr>
              <w:t>regulatory sequence elements</w:t>
            </w:r>
            <w:r w:rsidRPr="004B68CB">
              <w:rPr>
                <w:rFonts w:asciiTheme="majorHAnsi" w:hAnsiTheme="majorHAnsi"/>
              </w:rPr>
              <w:t>.</w:t>
            </w:r>
          </w:p>
          <w:p w14:paraId="1B2B45C0" w14:textId="77777777" w:rsidR="004B68CB" w:rsidRDefault="004B68CB" w:rsidP="00FD3A12">
            <w:pPr>
              <w:rPr>
                <w:rFonts w:asciiTheme="majorHAnsi" w:hAnsiTheme="majorHAnsi"/>
              </w:rPr>
            </w:pPr>
            <w:r w:rsidRPr="004B68CB">
              <w:rPr>
                <w:rFonts w:asciiTheme="majorHAnsi" w:hAnsiTheme="majorHAnsi"/>
              </w:rPr>
              <w:t xml:space="preserve"> </w:t>
            </w:r>
          </w:p>
          <w:p w14:paraId="3E6EA0E0" w14:textId="651DC487" w:rsidR="004B68CB" w:rsidRPr="004B68CB" w:rsidRDefault="004B68CB" w:rsidP="004B68CB">
            <w:pPr>
              <w:rPr>
                <w:rFonts w:asciiTheme="majorHAnsi" w:hAnsiTheme="majorHAnsi"/>
              </w:rPr>
            </w:pPr>
            <w:r w:rsidRPr="004B68CB">
              <w:rPr>
                <w:rFonts w:asciiTheme="majorHAnsi" w:hAnsiTheme="majorHAnsi"/>
              </w:rPr>
              <w:t>How changes in DNA methylation contribute to gene regulation is still a subj</w:t>
            </w:r>
            <w:r>
              <w:rPr>
                <w:rFonts w:asciiTheme="majorHAnsi" w:hAnsiTheme="majorHAnsi"/>
              </w:rPr>
              <w:t>ect of intense investigation</w:t>
            </w:r>
            <w:r w:rsidRPr="004B68CB">
              <w:rPr>
                <w:rFonts w:asciiTheme="majorHAnsi" w:hAnsiTheme="majorHAnsi"/>
              </w:rPr>
              <w:t>.</w:t>
            </w:r>
            <w:r>
              <w:rPr>
                <w:rFonts w:asciiTheme="majorHAnsi" w:hAnsiTheme="majorHAnsi"/>
              </w:rPr>
              <w:t xml:space="preserve"> </w:t>
            </w:r>
            <w:r w:rsidRPr="004B68CB">
              <w:rPr>
                <w:rFonts w:asciiTheme="majorHAnsi" w:hAnsiTheme="majorHAnsi"/>
              </w:rPr>
              <w:t xml:space="preserve">Methylation of CpG islands seems to be important for the stable, long-term gene silencing seen in epigenetic processes </w:t>
            </w:r>
            <w:r>
              <w:rPr>
                <w:rFonts w:asciiTheme="majorHAnsi" w:hAnsiTheme="majorHAnsi"/>
              </w:rPr>
              <w:t>such as genomic imprinting</w:t>
            </w:r>
            <w:r w:rsidRPr="004B68CB">
              <w:rPr>
                <w:rFonts w:asciiTheme="majorHAnsi" w:hAnsiTheme="majorHAnsi"/>
              </w:rPr>
              <w:t xml:space="preserve">, which is the </w:t>
            </w:r>
            <w:r w:rsidRPr="004B68CB">
              <w:rPr>
                <w:rFonts w:asciiTheme="majorHAnsi" w:hAnsiTheme="majorHAnsi"/>
              </w:rPr>
              <w:lastRenderedPageBreak/>
              <w:t>parent-of-origin specific</w:t>
            </w:r>
            <w:r>
              <w:rPr>
                <w:rFonts w:asciiTheme="majorHAnsi" w:hAnsiTheme="majorHAnsi"/>
              </w:rPr>
              <w:t xml:space="preserve"> expression of certain genes</w:t>
            </w:r>
            <w:r w:rsidRPr="004B68CB">
              <w:rPr>
                <w:rFonts w:asciiTheme="majorHAnsi" w:hAnsiTheme="majorHAnsi"/>
              </w:rPr>
              <w:t>, as well as X-chromosome inactivation, th</w:t>
            </w:r>
            <w:r w:rsidR="00D73897">
              <w:rPr>
                <w:rFonts w:asciiTheme="majorHAnsi" w:hAnsiTheme="majorHAnsi"/>
              </w:rPr>
              <w:t>e silencing of one of the two X-</w:t>
            </w:r>
            <w:r w:rsidRPr="004B68CB">
              <w:rPr>
                <w:rFonts w:asciiTheme="majorHAnsi" w:hAnsiTheme="majorHAnsi"/>
              </w:rPr>
              <w:t>chromosomes in</w:t>
            </w:r>
            <w:r>
              <w:rPr>
                <w:rFonts w:asciiTheme="majorHAnsi" w:hAnsiTheme="majorHAnsi"/>
              </w:rPr>
              <w:t xml:space="preserve"> each cell of female mammals</w:t>
            </w:r>
            <w:r w:rsidRPr="004B68CB">
              <w:rPr>
                <w:rFonts w:asciiTheme="majorHAnsi" w:hAnsiTheme="majorHAnsi"/>
              </w:rPr>
              <w:t>. Repression of critical genes due to aberrant methylation of CpG islands has also been shown to contribute to uncontrolled cell grow</w:t>
            </w:r>
            <w:r>
              <w:rPr>
                <w:rFonts w:asciiTheme="majorHAnsi" w:hAnsiTheme="majorHAnsi"/>
              </w:rPr>
              <w:t xml:space="preserve">th, which can lead to cancer. </w:t>
            </w:r>
            <w:r w:rsidRPr="004B68CB">
              <w:rPr>
                <w:rFonts w:asciiTheme="majorHAnsi" w:hAnsiTheme="majorHAnsi"/>
              </w:rPr>
              <w:t>Mechanistically, DNA methylation may contribute to gene silencing by either preventing transcription factors from as</w:t>
            </w:r>
            <w:r>
              <w:rPr>
                <w:rFonts w:asciiTheme="majorHAnsi" w:hAnsiTheme="majorHAnsi"/>
              </w:rPr>
              <w:t>sociating with promoters</w:t>
            </w:r>
            <w:r w:rsidRPr="004B68CB">
              <w:rPr>
                <w:rFonts w:asciiTheme="majorHAnsi" w:hAnsiTheme="majorHAnsi"/>
              </w:rPr>
              <w:t>, or by recruiting proteins that modify histones and remodel chromatin into a transcript</w:t>
            </w:r>
            <w:r>
              <w:rPr>
                <w:rFonts w:asciiTheme="majorHAnsi" w:hAnsiTheme="majorHAnsi"/>
              </w:rPr>
              <w:t>ionally non-permissive state</w:t>
            </w:r>
            <w:r w:rsidRPr="004B68CB">
              <w:rPr>
                <w:rFonts w:asciiTheme="majorHAnsi" w:hAnsiTheme="majorHAnsi"/>
              </w:rPr>
              <w:t>.</w:t>
            </w:r>
          </w:p>
          <w:p w14:paraId="0A56C921" w14:textId="77777777" w:rsidR="004B68CB" w:rsidRDefault="004B68CB" w:rsidP="00FD3A12">
            <w:pPr>
              <w:rPr>
                <w:rFonts w:asciiTheme="majorHAnsi" w:hAnsiTheme="majorHAnsi"/>
              </w:rPr>
            </w:pPr>
          </w:p>
          <w:p w14:paraId="027DE190" w14:textId="77777777" w:rsidR="004B68CB" w:rsidRPr="004B68CB" w:rsidRDefault="004B68CB" w:rsidP="004B68CB">
            <w:pPr>
              <w:rPr>
                <w:rFonts w:asciiTheme="majorHAnsi" w:eastAsia="Calibri" w:hAnsiTheme="majorHAnsi"/>
              </w:rPr>
            </w:pPr>
            <w:r w:rsidRPr="004B68CB">
              <w:rPr>
                <w:rFonts w:asciiTheme="majorHAnsi" w:eastAsia="Calibri" w:hAnsiTheme="majorHAnsi"/>
              </w:rPr>
              <w:t xml:space="preserve">There are several methods for detecting </w:t>
            </w:r>
            <w:r>
              <w:rPr>
                <w:rFonts w:asciiTheme="majorHAnsi" w:eastAsia="Calibri" w:hAnsiTheme="majorHAnsi"/>
              </w:rPr>
              <w:t>the methylation state of DNA</w:t>
            </w:r>
            <w:r w:rsidRPr="004B68CB">
              <w:rPr>
                <w:rFonts w:asciiTheme="majorHAnsi" w:eastAsia="Calibri" w:hAnsiTheme="majorHAnsi"/>
              </w:rPr>
              <w:t>.</w:t>
            </w:r>
          </w:p>
          <w:p w14:paraId="3242FC19" w14:textId="77777777" w:rsidR="004B68CB" w:rsidRPr="004B68CB" w:rsidRDefault="004B68CB" w:rsidP="004B68CB">
            <w:pPr>
              <w:rPr>
                <w:rFonts w:asciiTheme="majorHAnsi" w:eastAsia="Calibri" w:hAnsiTheme="majorHAnsi"/>
              </w:rPr>
            </w:pPr>
          </w:p>
          <w:p w14:paraId="4ECE1A0F" w14:textId="77777777" w:rsidR="004B68CB" w:rsidRPr="004B68CB" w:rsidRDefault="004B68CB" w:rsidP="004B68CB">
            <w:pPr>
              <w:rPr>
                <w:rFonts w:asciiTheme="majorHAnsi" w:eastAsia="Calibri" w:hAnsiTheme="majorHAnsi"/>
              </w:rPr>
            </w:pPr>
            <w:r w:rsidRPr="004B68CB">
              <w:rPr>
                <w:rFonts w:asciiTheme="majorHAnsi" w:eastAsia="Calibri" w:hAnsiTheme="majorHAnsi"/>
              </w:rPr>
              <w:t xml:space="preserve">One technique, the HELP assay, involves two restriction endonucleases called </w:t>
            </w:r>
            <w:r w:rsidRPr="004B68CB">
              <w:rPr>
                <w:rFonts w:asciiTheme="majorHAnsi" w:eastAsia="Calibri" w:hAnsiTheme="majorHAnsi"/>
                <w:i/>
              </w:rPr>
              <w:t>Hpa</w:t>
            </w:r>
            <w:r w:rsidRPr="004B68CB">
              <w:rPr>
                <w:rFonts w:asciiTheme="majorHAnsi" w:eastAsia="Calibri" w:hAnsiTheme="majorHAnsi"/>
              </w:rPr>
              <w:t xml:space="preserve">II and </w:t>
            </w:r>
            <w:r w:rsidRPr="004B68CB">
              <w:rPr>
                <w:rFonts w:asciiTheme="majorHAnsi" w:eastAsia="Calibri" w:hAnsiTheme="majorHAnsi"/>
                <w:i/>
              </w:rPr>
              <w:t>Msp</w:t>
            </w:r>
            <w:r>
              <w:rPr>
                <w:rFonts w:asciiTheme="majorHAnsi" w:eastAsia="Calibri" w:hAnsiTheme="majorHAnsi"/>
              </w:rPr>
              <w:t>I</w:t>
            </w:r>
            <w:r w:rsidRPr="004B68CB">
              <w:rPr>
                <w:rFonts w:asciiTheme="majorHAnsi" w:eastAsia="Calibri" w:hAnsiTheme="majorHAnsi"/>
              </w:rPr>
              <w:t xml:space="preserve">, which respectively cleave only unmethylated, or both methylated and </w:t>
            </w:r>
            <w:r>
              <w:rPr>
                <w:rFonts w:asciiTheme="majorHAnsi" w:eastAsia="Calibri" w:hAnsiTheme="majorHAnsi"/>
              </w:rPr>
              <w:t>unmethylated, CCGG sequences</w:t>
            </w:r>
            <w:r w:rsidRPr="004B68CB">
              <w:rPr>
                <w:rFonts w:asciiTheme="majorHAnsi" w:eastAsia="Calibri" w:hAnsiTheme="majorHAnsi"/>
              </w:rPr>
              <w:t>. By comparing the digestion patterns produced by these two enzymes, the methylation status of DNA</w:t>
            </w:r>
            <w:r>
              <w:rPr>
                <w:rFonts w:asciiTheme="majorHAnsi" w:eastAsia="Calibri" w:hAnsiTheme="majorHAnsi"/>
              </w:rPr>
              <w:t xml:space="preserve"> can be deduced</w:t>
            </w:r>
            <w:r w:rsidRPr="004B68CB">
              <w:rPr>
                <w:rFonts w:asciiTheme="majorHAnsi" w:eastAsia="Calibri" w:hAnsiTheme="majorHAnsi"/>
              </w:rPr>
              <w:t>.</w:t>
            </w:r>
          </w:p>
          <w:p w14:paraId="2AAFD457" w14:textId="77777777" w:rsidR="004B68CB" w:rsidRDefault="004B68CB" w:rsidP="00FD3A12">
            <w:pPr>
              <w:rPr>
                <w:rFonts w:asciiTheme="majorHAnsi" w:eastAsia="Calibri" w:hAnsiTheme="majorHAnsi"/>
              </w:rPr>
            </w:pPr>
          </w:p>
          <w:p w14:paraId="3671C92D" w14:textId="77777777" w:rsidR="004B68CB" w:rsidRPr="004B68CB" w:rsidRDefault="004B68CB" w:rsidP="004B68CB">
            <w:pPr>
              <w:rPr>
                <w:rFonts w:asciiTheme="majorHAnsi" w:eastAsia="Calibri" w:hAnsiTheme="majorHAnsi"/>
              </w:rPr>
            </w:pPr>
            <w:r w:rsidRPr="004B68CB">
              <w:rPr>
                <w:rFonts w:asciiTheme="majorHAnsi" w:eastAsia="Calibri" w:hAnsiTheme="majorHAnsi"/>
              </w:rPr>
              <w:t>Another method, called methylated DNA immunoprecipitation or “MeDIP,” uses antibodies that bind to methylated cytosines to enrich f</w:t>
            </w:r>
            <w:r>
              <w:rPr>
                <w:rFonts w:asciiTheme="majorHAnsi" w:eastAsia="Calibri" w:hAnsiTheme="majorHAnsi"/>
              </w:rPr>
              <w:t>or methylated DNA sequences.</w:t>
            </w:r>
          </w:p>
          <w:p w14:paraId="463F8655" w14:textId="77777777" w:rsidR="004B68CB" w:rsidRDefault="004B68CB" w:rsidP="00FD3A12">
            <w:pPr>
              <w:rPr>
                <w:rFonts w:asciiTheme="majorHAnsi" w:eastAsia="Calibri" w:hAnsiTheme="majorHAnsi"/>
              </w:rPr>
            </w:pPr>
          </w:p>
          <w:p w14:paraId="2D4C1342" w14:textId="78011D74" w:rsidR="004B68CB" w:rsidRPr="004B68CB" w:rsidRDefault="004B68CB" w:rsidP="004B68CB">
            <w:pPr>
              <w:rPr>
                <w:rFonts w:asciiTheme="majorHAnsi" w:eastAsia="Calibri" w:hAnsiTheme="majorHAnsi"/>
              </w:rPr>
            </w:pPr>
            <w:r w:rsidRPr="004B68CB">
              <w:rPr>
                <w:rFonts w:asciiTheme="majorHAnsi" w:eastAsia="Calibri" w:hAnsiTheme="majorHAnsi"/>
              </w:rPr>
              <w:t>Finally, bisulfite analysis is used to distinguish methylated from unmethylated cytosine in DNA</w:t>
            </w:r>
            <w:r w:rsidR="007D0925">
              <w:rPr>
                <w:rFonts w:asciiTheme="majorHAnsi" w:eastAsia="Calibri" w:hAnsiTheme="majorHAnsi"/>
              </w:rPr>
              <w:t>,</w:t>
            </w:r>
            <w:r w:rsidRPr="004B68CB">
              <w:rPr>
                <w:rFonts w:asciiTheme="majorHAnsi" w:eastAsia="Calibri" w:hAnsiTheme="majorHAnsi"/>
              </w:rPr>
              <w:t xml:space="preserve"> by carrying out a chemical reaction that converts unm</w:t>
            </w:r>
            <w:r>
              <w:rPr>
                <w:rFonts w:asciiTheme="majorHAnsi" w:eastAsia="Calibri" w:hAnsiTheme="majorHAnsi"/>
              </w:rPr>
              <w:t>ethylated cytosine to uracil</w:t>
            </w:r>
            <w:r w:rsidRPr="004B68CB">
              <w:rPr>
                <w:rFonts w:asciiTheme="majorHAnsi" w:eastAsia="Calibri" w:hAnsiTheme="majorHAnsi"/>
              </w:rPr>
              <w:t>. Following this conversion, bisulfite-treated DNA can be subjected to PCR, sequenced, and co</w:t>
            </w:r>
            <w:r>
              <w:rPr>
                <w:rFonts w:asciiTheme="majorHAnsi" w:eastAsia="Calibri" w:hAnsiTheme="majorHAnsi"/>
              </w:rPr>
              <w:t>mpared to a reference genome</w:t>
            </w:r>
            <w:r w:rsidRPr="004B68CB">
              <w:rPr>
                <w:rFonts w:asciiTheme="majorHAnsi" w:eastAsia="Calibri" w:hAnsiTheme="majorHAnsi"/>
              </w:rPr>
              <w:t xml:space="preserve">. Unmethylated cytosines are </w:t>
            </w:r>
            <w:r w:rsidRPr="004B68CB">
              <w:rPr>
                <w:rFonts w:asciiTheme="majorHAnsi" w:eastAsia="Calibri" w:hAnsiTheme="majorHAnsi"/>
              </w:rPr>
              <w:lastRenderedPageBreak/>
              <w:t>those that are present in the reference, but replaced with thymines followin</w:t>
            </w:r>
            <w:r>
              <w:rPr>
                <w:rFonts w:asciiTheme="majorHAnsi" w:eastAsia="Calibri" w:hAnsiTheme="majorHAnsi"/>
              </w:rPr>
              <w:t>g bisulfite analysis and PCR</w:t>
            </w:r>
            <w:r w:rsidRPr="004B68CB">
              <w:rPr>
                <w:rFonts w:asciiTheme="majorHAnsi" w:eastAsia="Calibri" w:hAnsiTheme="majorHAnsi"/>
              </w:rPr>
              <w:t>.</w:t>
            </w:r>
            <w:r>
              <w:rPr>
                <w:rFonts w:asciiTheme="majorHAnsi" w:eastAsia="Calibri" w:hAnsiTheme="majorHAnsi"/>
              </w:rPr>
              <w:t xml:space="preserve"> </w:t>
            </w:r>
            <w:r w:rsidRPr="004B68CB">
              <w:rPr>
                <w:rFonts w:asciiTheme="majorHAnsi" w:eastAsia="Calibri" w:hAnsiTheme="majorHAnsi"/>
              </w:rPr>
              <w:t>By subjecting bisulfite-trea</w:t>
            </w:r>
            <w:r>
              <w:rPr>
                <w:rFonts w:asciiTheme="majorHAnsi" w:eastAsia="Calibri" w:hAnsiTheme="majorHAnsi"/>
              </w:rPr>
              <w:t>ted DNA to mass spectrometry</w:t>
            </w:r>
            <w:r w:rsidRPr="004B68CB">
              <w:rPr>
                <w:rFonts w:asciiTheme="majorHAnsi" w:eastAsia="Calibri" w:hAnsiTheme="majorHAnsi"/>
              </w:rPr>
              <w:t>, researchers can also create “methylation epigrams,” which linearly represent different CpGs in the genome and depict the degree of</w:t>
            </w:r>
            <w:r>
              <w:rPr>
                <w:rFonts w:asciiTheme="majorHAnsi" w:eastAsia="Calibri" w:hAnsiTheme="majorHAnsi"/>
              </w:rPr>
              <w:t xml:space="preserve"> methylation at each of them</w:t>
            </w:r>
            <w:r w:rsidRPr="004B68CB">
              <w:rPr>
                <w:rFonts w:asciiTheme="majorHAnsi" w:eastAsia="Calibri" w:hAnsiTheme="majorHAnsi"/>
              </w:rPr>
              <w:t xml:space="preserve">. Such epigrams are particularly useful if researchers wish to compare methylation patterns </w:t>
            </w:r>
            <w:r>
              <w:rPr>
                <w:rFonts w:asciiTheme="majorHAnsi" w:eastAsia="Calibri" w:hAnsiTheme="majorHAnsi"/>
              </w:rPr>
              <w:t>between different cell types</w:t>
            </w:r>
            <w:r w:rsidRPr="004B68CB">
              <w:rPr>
                <w:rFonts w:asciiTheme="majorHAnsi" w:eastAsia="Calibri" w:hAnsiTheme="majorHAnsi"/>
              </w:rPr>
              <w:t>.</w:t>
            </w:r>
          </w:p>
          <w:p w14:paraId="146FA75C" w14:textId="19374390" w:rsidR="004B68CB" w:rsidRPr="004B68CB" w:rsidRDefault="004B68CB" w:rsidP="00FD3A12">
            <w:pPr>
              <w:rPr>
                <w:rFonts w:asciiTheme="majorHAnsi" w:eastAsia="Calibri" w:hAnsiTheme="majorHAnsi"/>
              </w:rPr>
            </w:pPr>
          </w:p>
        </w:tc>
      </w:tr>
      <w:tr w:rsidR="004B68CB" w:rsidRPr="004B68CB" w14:paraId="01C50404" w14:textId="5C936497" w:rsidTr="004B68CB">
        <w:tc>
          <w:tcPr>
            <w:tcW w:w="4860" w:type="dxa"/>
          </w:tcPr>
          <w:p w14:paraId="06888250" w14:textId="4A46FA32" w:rsidR="004B68CB" w:rsidRPr="004B68CB" w:rsidRDefault="00CD4EBC" w:rsidP="00EB748B">
            <w:pPr>
              <w:rPr>
                <w:rFonts w:asciiTheme="majorHAnsi" w:eastAsia="Calibri" w:hAnsiTheme="majorHAnsi"/>
              </w:rPr>
            </w:pPr>
            <w:r>
              <w:rPr>
                <w:rFonts w:asciiTheme="majorHAnsi" w:eastAsia="Calibri" w:hAnsiTheme="majorHAnsi"/>
              </w:rPr>
              <w:lastRenderedPageBreak/>
              <w:t xml:space="preserve">4:08: </w:t>
            </w:r>
            <w:r w:rsidR="004B68CB" w:rsidRPr="004B68CB">
              <w:rPr>
                <w:rFonts w:asciiTheme="majorHAnsi" w:eastAsia="Calibri" w:hAnsiTheme="majorHAnsi"/>
              </w:rPr>
              <w:t>Generalized Procedure for Bisulfite Analysis</w:t>
            </w:r>
          </w:p>
          <w:p w14:paraId="3DFBF627" w14:textId="77777777" w:rsidR="004B68CB" w:rsidRPr="004B68CB" w:rsidRDefault="004B68CB" w:rsidP="00EB748B">
            <w:pPr>
              <w:rPr>
                <w:rFonts w:asciiTheme="majorHAnsi" w:eastAsia="Calibri" w:hAnsiTheme="majorHAnsi"/>
              </w:rPr>
            </w:pPr>
          </w:p>
          <w:p w14:paraId="061F0DC3" w14:textId="77777777" w:rsidR="004B68CB" w:rsidRPr="004B68CB" w:rsidRDefault="004B68CB" w:rsidP="00EB748B">
            <w:pPr>
              <w:rPr>
                <w:rFonts w:asciiTheme="majorHAnsi" w:eastAsia="Calibri" w:hAnsiTheme="majorHAnsi"/>
              </w:rPr>
            </w:pPr>
          </w:p>
        </w:tc>
        <w:tc>
          <w:tcPr>
            <w:tcW w:w="4590" w:type="dxa"/>
          </w:tcPr>
          <w:p w14:paraId="45A6A2F4" w14:textId="1E4BE112" w:rsidR="004B68CB" w:rsidRPr="004B68CB" w:rsidRDefault="004B68CB" w:rsidP="00482A5F">
            <w:pPr>
              <w:rPr>
                <w:rFonts w:asciiTheme="majorHAnsi" w:eastAsia="Calibri" w:hAnsiTheme="majorHAnsi"/>
              </w:rPr>
            </w:pPr>
            <w:r w:rsidRPr="004B68CB">
              <w:rPr>
                <w:rFonts w:asciiTheme="majorHAnsi" w:eastAsia="Calibri" w:hAnsiTheme="majorHAnsi"/>
              </w:rPr>
              <w:t>Let’s now take an in-depth look at the pro</w:t>
            </w:r>
            <w:r>
              <w:rPr>
                <w:rFonts w:asciiTheme="majorHAnsi" w:eastAsia="Calibri" w:hAnsiTheme="majorHAnsi"/>
              </w:rPr>
              <w:t>tocol for bisulfite analysis</w:t>
            </w:r>
            <w:r w:rsidRPr="004B68CB">
              <w:rPr>
                <w:rFonts w:asciiTheme="majorHAnsi" w:eastAsia="Calibri" w:hAnsiTheme="majorHAnsi"/>
              </w:rPr>
              <w:t xml:space="preserve">. </w:t>
            </w:r>
          </w:p>
          <w:p w14:paraId="711682DB" w14:textId="77777777" w:rsidR="004B68CB" w:rsidRPr="004B68CB" w:rsidRDefault="004B68CB" w:rsidP="00482A5F">
            <w:pPr>
              <w:rPr>
                <w:rFonts w:asciiTheme="majorHAnsi" w:eastAsia="Calibri" w:hAnsiTheme="majorHAnsi"/>
              </w:rPr>
            </w:pPr>
          </w:p>
          <w:p w14:paraId="3D4AB98C" w14:textId="44BD10E4" w:rsidR="004B68CB" w:rsidRPr="004B68CB" w:rsidRDefault="004B68CB" w:rsidP="00D578B6">
            <w:pPr>
              <w:rPr>
                <w:rFonts w:asciiTheme="majorHAnsi" w:hAnsiTheme="majorHAnsi"/>
              </w:rPr>
            </w:pPr>
            <w:r w:rsidRPr="004B68CB">
              <w:rPr>
                <w:rFonts w:asciiTheme="majorHAnsi" w:eastAsia="Calibri" w:hAnsiTheme="majorHAnsi"/>
              </w:rPr>
              <w:t xml:space="preserve">To begin, </w:t>
            </w:r>
            <w:r w:rsidRPr="004B68CB">
              <w:rPr>
                <w:rFonts w:asciiTheme="majorHAnsi" w:hAnsiTheme="majorHAnsi"/>
              </w:rPr>
              <w:t>sodium hydroxide is added to preparations of genomic DNA, which are then incubated at 95°C. This denatures the DNA and makes its bases accessible to subsequent chemical reactions.</w:t>
            </w:r>
            <w:r>
              <w:rPr>
                <w:rFonts w:asciiTheme="majorHAnsi" w:hAnsiTheme="majorHAnsi"/>
              </w:rPr>
              <w:t xml:space="preserve"> </w:t>
            </w:r>
            <w:r w:rsidRPr="004B68CB">
              <w:rPr>
                <w:rFonts w:asciiTheme="majorHAnsi" w:hAnsiTheme="majorHAnsi"/>
              </w:rPr>
              <w:t>Sodium metabisulfite is then introduced in</w:t>
            </w:r>
            <w:r>
              <w:rPr>
                <w:rFonts w:asciiTheme="majorHAnsi" w:hAnsiTheme="majorHAnsi"/>
              </w:rPr>
              <w:t>to the denatured DNA mixture</w:t>
            </w:r>
            <w:r w:rsidRPr="004B68CB">
              <w:rPr>
                <w:rFonts w:asciiTheme="majorHAnsi" w:hAnsiTheme="majorHAnsi"/>
              </w:rPr>
              <w:t>, and two chemic</w:t>
            </w:r>
            <w:r>
              <w:rPr>
                <w:rFonts w:asciiTheme="majorHAnsi" w:hAnsiTheme="majorHAnsi"/>
              </w:rPr>
              <w:t>al reaction steps will occur</w:t>
            </w:r>
            <w:r w:rsidRPr="004B68CB">
              <w:rPr>
                <w:rFonts w:asciiTheme="majorHAnsi" w:hAnsiTheme="majorHAnsi"/>
              </w:rPr>
              <w:t>. During the first step, sulfonation, a sulfite group is added to an unmethylated cytosin</w:t>
            </w:r>
            <w:r>
              <w:rPr>
                <w:rFonts w:asciiTheme="majorHAnsi" w:hAnsiTheme="majorHAnsi"/>
              </w:rPr>
              <w:t>e to form cytosine sulfonate</w:t>
            </w:r>
            <w:r w:rsidRPr="004B68CB">
              <w:rPr>
                <w:rFonts w:asciiTheme="majorHAnsi" w:hAnsiTheme="majorHAnsi"/>
              </w:rPr>
              <w:t xml:space="preserve">. Then, during hydrolic deamination, an amino group is removed from cytosine sulfonate </w:t>
            </w:r>
            <w:r>
              <w:rPr>
                <w:rFonts w:asciiTheme="majorHAnsi" w:hAnsiTheme="majorHAnsi"/>
              </w:rPr>
              <w:t>to generate uracil sulfonate</w:t>
            </w:r>
            <w:r w:rsidRPr="004B68CB">
              <w:rPr>
                <w:rFonts w:asciiTheme="majorHAnsi" w:hAnsiTheme="majorHAnsi"/>
              </w:rPr>
              <w:t>.</w:t>
            </w:r>
          </w:p>
          <w:p w14:paraId="10F04111" w14:textId="77777777" w:rsidR="004B68CB" w:rsidRDefault="004B68CB" w:rsidP="00D578B6">
            <w:pPr>
              <w:rPr>
                <w:rFonts w:asciiTheme="majorHAnsi" w:eastAsia="Calibri" w:hAnsiTheme="majorHAnsi"/>
              </w:rPr>
            </w:pPr>
          </w:p>
          <w:p w14:paraId="5E7BC668" w14:textId="77777777" w:rsidR="004B68CB" w:rsidRPr="004B68CB" w:rsidRDefault="004B68CB" w:rsidP="004B68CB">
            <w:pPr>
              <w:rPr>
                <w:rFonts w:asciiTheme="majorHAnsi" w:hAnsiTheme="majorHAnsi"/>
              </w:rPr>
            </w:pPr>
            <w:r w:rsidRPr="004B68CB">
              <w:rPr>
                <w:rFonts w:asciiTheme="majorHAnsi" w:hAnsiTheme="majorHAnsi"/>
              </w:rPr>
              <w:t xml:space="preserve">To facilitate these first stages of the chemical reaction, the DNA preparation </w:t>
            </w:r>
            <w:r>
              <w:rPr>
                <w:rFonts w:asciiTheme="majorHAnsi" w:hAnsiTheme="majorHAnsi"/>
              </w:rPr>
              <w:t>is overlain with mineral oil</w:t>
            </w:r>
            <w:r w:rsidRPr="004B68CB">
              <w:rPr>
                <w:rFonts w:asciiTheme="majorHAnsi" w:hAnsiTheme="majorHAnsi"/>
              </w:rPr>
              <w:t>, which prevents evaporation and helps to maintain the concentra</w:t>
            </w:r>
            <w:r>
              <w:rPr>
                <w:rFonts w:asciiTheme="majorHAnsi" w:hAnsiTheme="majorHAnsi"/>
              </w:rPr>
              <w:t>tion of sodium metabisulfite</w:t>
            </w:r>
            <w:r w:rsidRPr="004B68CB">
              <w:rPr>
                <w:rFonts w:asciiTheme="majorHAnsi" w:hAnsiTheme="majorHAnsi"/>
              </w:rPr>
              <w:t>. The reaction is then i</w:t>
            </w:r>
            <w:r>
              <w:rPr>
                <w:rFonts w:asciiTheme="majorHAnsi" w:hAnsiTheme="majorHAnsi"/>
              </w:rPr>
              <w:t>ncubated at 55°C in the dark</w:t>
            </w:r>
            <w:r w:rsidRPr="004B68CB">
              <w:rPr>
                <w:rFonts w:asciiTheme="majorHAnsi" w:hAnsiTheme="majorHAnsi"/>
              </w:rPr>
              <w:t xml:space="preserve">. During this step, an agent to prevent oxidation, such as quinol, </w:t>
            </w:r>
            <w:r>
              <w:rPr>
                <w:rFonts w:asciiTheme="majorHAnsi" w:hAnsiTheme="majorHAnsi"/>
              </w:rPr>
              <w:t>is also added to the mixture</w:t>
            </w:r>
            <w:r w:rsidRPr="004B68CB">
              <w:rPr>
                <w:rFonts w:asciiTheme="majorHAnsi" w:hAnsiTheme="majorHAnsi"/>
              </w:rPr>
              <w:t>.</w:t>
            </w:r>
          </w:p>
          <w:p w14:paraId="4D7778E5" w14:textId="77777777" w:rsidR="004B68CB" w:rsidRPr="004B68CB" w:rsidRDefault="004B68CB" w:rsidP="004B68CB">
            <w:pPr>
              <w:rPr>
                <w:rFonts w:asciiTheme="majorHAnsi" w:hAnsiTheme="majorHAnsi"/>
              </w:rPr>
            </w:pPr>
          </w:p>
          <w:p w14:paraId="6BFCDB73" w14:textId="096B01EB" w:rsidR="004B68CB" w:rsidRPr="004B68CB" w:rsidRDefault="004B68CB" w:rsidP="00D578B6">
            <w:pPr>
              <w:rPr>
                <w:rFonts w:asciiTheme="majorHAnsi" w:hAnsiTheme="majorHAnsi"/>
              </w:rPr>
            </w:pPr>
            <w:r w:rsidRPr="004B68CB">
              <w:rPr>
                <w:rFonts w:asciiTheme="majorHAnsi" w:hAnsiTheme="majorHAnsi"/>
              </w:rPr>
              <w:t>To collect modified DNA containing uracil sulfonate, and no mineral oil, the mixture is centrifuged and the l</w:t>
            </w:r>
            <w:r>
              <w:rPr>
                <w:rFonts w:asciiTheme="majorHAnsi" w:hAnsiTheme="majorHAnsi"/>
              </w:rPr>
              <w:t>owest liquid layer recovered</w:t>
            </w:r>
            <w:r w:rsidRPr="004B68CB">
              <w:rPr>
                <w:rFonts w:asciiTheme="majorHAnsi" w:hAnsiTheme="majorHAnsi"/>
              </w:rPr>
              <w:t>. The DNA in th</w:t>
            </w:r>
            <w:r>
              <w:rPr>
                <w:rFonts w:asciiTheme="majorHAnsi" w:hAnsiTheme="majorHAnsi"/>
              </w:rPr>
              <w:t>is solution is then purified</w:t>
            </w:r>
            <w:r w:rsidRPr="004B68CB">
              <w:rPr>
                <w:rFonts w:asciiTheme="majorHAnsi" w:hAnsiTheme="majorHAnsi"/>
              </w:rPr>
              <w:t>.</w:t>
            </w:r>
          </w:p>
          <w:p w14:paraId="37F0D936" w14:textId="77777777" w:rsidR="004B68CB" w:rsidRDefault="004B68CB" w:rsidP="00D578B6">
            <w:pPr>
              <w:rPr>
                <w:rFonts w:asciiTheme="majorHAnsi" w:eastAsia="Calibri" w:hAnsiTheme="majorHAnsi"/>
              </w:rPr>
            </w:pPr>
          </w:p>
          <w:p w14:paraId="2DC9BDC4" w14:textId="747B961D" w:rsidR="004B68CB" w:rsidRPr="004B68CB" w:rsidRDefault="004B68CB" w:rsidP="004B68CB">
            <w:pPr>
              <w:rPr>
                <w:rFonts w:asciiTheme="majorHAnsi" w:hAnsiTheme="majorHAnsi"/>
              </w:rPr>
            </w:pPr>
            <w:r w:rsidRPr="004B68CB">
              <w:rPr>
                <w:rFonts w:asciiTheme="majorHAnsi" w:hAnsiTheme="majorHAnsi"/>
              </w:rPr>
              <w:t>Next, sodium hydroxide is added to the DNA mixture, whi</w:t>
            </w:r>
            <w:r>
              <w:rPr>
                <w:rFonts w:asciiTheme="majorHAnsi" w:hAnsiTheme="majorHAnsi"/>
              </w:rPr>
              <w:t>ch is then incubated at 37°C</w:t>
            </w:r>
            <w:r w:rsidR="00E04F9E">
              <w:rPr>
                <w:rFonts w:asciiTheme="majorHAnsi" w:hAnsiTheme="majorHAnsi"/>
              </w:rPr>
              <w:t>. This is done to induce desulf</w:t>
            </w:r>
            <w:r w:rsidRPr="004B68CB">
              <w:rPr>
                <w:rFonts w:asciiTheme="majorHAnsi" w:hAnsiTheme="majorHAnsi"/>
              </w:rPr>
              <w:t xml:space="preserve">onation, which—as you may have guessed—removes the sulfite </w:t>
            </w:r>
            <w:r w:rsidR="00E04F9E">
              <w:rPr>
                <w:rFonts w:asciiTheme="majorHAnsi" w:hAnsiTheme="majorHAnsi"/>
              </w:rPr>
              <w:t>group from uracil sulf</w:t>
            </w:r>
            <w:r>
              <w:rPr>
                <w:rFonts w:asciiTheme="majorHAnsi" w:hAnsiTheme="majorHAnsi"/>
              </w:rPr>
              <w:t>onate</w:t>
            </w:r>
            <w:r w:rsidRPr="004B68CB">
              <w:rPr>
                <w:rFonts w:asciiTheme="majorHAnsi" w:hAnsiTheme="majorHAnsi"/>
              </w:rPr>
              <w:t>, forming uracil and comp</w:t>
            </w:r>
            <w:r>
              <w:rPr>
                <w:rFonts w:asciiTheme="majorHAnsi" w:hAnsiTheme="majorHAnsi"/>
              </w:rPr>
              <w:t>leting the chemical reaction</w:t>
            </w:r>
            <w:r w:rsidRPr="004B68CB">
              <w:rPr>
                <w:rFonts w:asciiTheme="majorHAnsi" w:hAnsiTheme="majorHAnsi"/>
              </w:rPr>
              <w:t>.</w:t>
            </w:r>
          </w:p>
          <w:p w14:paraId="1C447BAA" w14:textId="77777777" w:rsidR="004B68CB" w:rsidRDefault="004B68CB" w:rsidP="00D578B6">
            <w:pPr>
              <w:rPr>
                <w:rFonts w:asciiTheme="majorHAnsi" w:eastAsia="Calibri" w:hAnsiTheme="majorHAnsi"/>
              </w:rPr>
            </w:pPr>
          </w:p>
          <w:p w14:paraId="0A48E408" w14:textId="7D00C89C" w:rsidR="004B68CB" w:rsidRDefault="004B68CB" w:rsidP="00D578B6">
            <w:pPr>
              <w:rPr>
                <w:rFonts w:asciiTheme="majorHAnsi" w:eastAsia="Calibri" w:hAnsiTheme="majorHAnsi"/>
              </w:rPr>
            </w:pPr>
            <w:r w:rsidRPr="004B68CB">
              <w:rPr>
                <w:rFonts w:asciiTheme="majorHAnsi" w:hAnsiTheme="majorHAnsi"/>
              </w:rPr>
              <w:t xml:space="preserve">Finally, the mixture is neutralized with the </w:t>
            </w:r>
            <w:r>
              <w:rPr>
                <w:rFonts w:asciiTheme="majorHAnsi" w:hAnsiTheme="majorHAnsi"/>
              </w:rPr>
              <w:t>addition of ammonium acetate</w:t>
            </w:r>
            <w:r w:rsidRPr="004B68CB">
              <w:rPr>
                <w:rFonts w:asciiTheme="majorHAnsi" w:hAnsiTheme="majorHAnsi"/>
              </w:rPr>
              <w:t>, and the DNA is collec</w:t>
            </w:r>
            <w:r>
              <w:rPr>
                <w:rFonts w:asciiTheme="majorHAnsi" w:hAnsiTheme="majorHAnsi"/>
              </w:rPr>
              <w:t>ted by ethanol precipitation</w:t>
            </w:r>
            <w:r w:rsidRPr="004B68CB">
              <w:rPr>
                <w:rFonts w:asciiTheme="majorHAnsi" w:hAnsiTheme="majorHAnsi"/>
              </w:rPr>
              <w:t xml:space="preserve">. </w:t>
            </w:r>
            <w:r w:rsidRPr="004B68CB">
              <w:rPr>
                <w:rFonts w:asciiTheme="majorHAnsi" w:eastAsia="Calibri" w:hAnsiTheme="majorHAnsi"/>
              </w:rPr>
              <w:t>Once the bisulfite-converted DNA has been purified, it is sub</w:t>
            </w:r>
            <w:r>
              <w:rPr>
                <w:rFonts w:asciiTheme="majorHAnsi" w:eastAsia="Calibri" w:hAnsiTheme="majorHAnsi"/>
              </w:rPr>
              <w:t>jected to PCR and sequencing</w:t>
            </w:r>
            <w:r w:rsidRPr="004B68CB">
              <w:rPr>
                <w:rFonts w:asciiTheme="majorHAnsi" w:eastAsia="Calibri" w:hAnsiTheme="majorHAnsi"/>
              </w:rPr>
              <w:t>.</w:t>
            </w:r>
          </w:p>
          <w:p w14:paraId="2D85D18E" w14:textId="7664E442" w:rsidR="004B68CB" w:rsidRPr="004B68CB" w:rsidRDefault="004B68CB" w:rsidP="00D578B6">
            <w:pPr>
              <w:rPr>
                <w:rFonts w:asciiTheme="majorHAnsi" w:eastAsia="Calibri" w:hAnsiTheme="majorHAnsi"/>
              </w:rPr>
            </w:pPr>
          </w:p>
        </w:tc>
      </w:tr>
      <w:tr w:rsidR="004B68CB" w:rsidRPr="004B68CB" w14:paraId="597627F3" w14:textId="0B9EECAE" w:rsidTr="004B68CB">
        <w:tc>
          <w:tcPr>
            <w:tcW w:w="4860" w:type="dxa"/>
          </w:tcPr>
          <w:p w14:paraId="4272FB54" w14:textId="443ABF83" w:rsidR="004B68CB" w:rsidRPr="004B68CB" w:rsidRDefault="00E04F9E" w:rsidP="005F49C1">
            <w:pPr>
              <w:rPr>
                <w:rFonts w:asciiTheme="majorHAnsi" w:eastAsia="Calibri" w:hAnsiTheme="majorHAnsi"/>
                <w:b/>
              </w:rPr>
            </w:pPr>
            <w:r>
              <w:rPr>
                <w:rFonts w:asciiTheme="majorHAnsi" w:eastAsia="Calibri" w:hAnsiTheme="majorHAnsi"/>
              </w:rPr>
              <w:lastRenderedPageBreak/>
              <w:t xml:space="preserve">6:18: </w:t>
            </w:r>
            <w:r w:rsidR="004B68CB" w:rsidRPr="004B68CB">
              <w:rPr>
                <w:rFonts w:asciiTheme="majorHAnsi" w:eastAsia="Calibri" w:hAnsiTheme="majorHAnsi"/>
              </w:rPr>
              <w:t>Applications</w:t>
            </w:r>
          </w:p>
        </w:tc>
        <w:tc>
          <w:tcPr>
            <w:tcW w:w="4590" w:type="dxa"/>
          </w:tcPr>
          <w:p w14:paraId="6F5924B1" w14:textId="77777777" w:rsidR="00BA6B6A" w:rsidRPr="00BA6B6A" w:rsidRDefault="00BA6B6A" w:rsidP="00BA6B6A">
            <w:pPr>
              <w:rPr>
                <w:rFonts w:asciiTheme="majorHAnsi" w:eastAsia="Calibri" w:hAnsiTheme="majorHAnsi"/>
              </w:rPr>
            </w:pPr>
            <w:r w:rsidRPr="00BA6B6A">
              <w:rPr>
                <w:rFonts w:asciiTheme="majorHAnsi" w:eastAsia="Calibri" w:hAnsiTheme="majorHAnsi"/>
              </w:rPr>
              <w:t>Now that we have discussed the basic technique for bisulfite analysis, let’s look at some experimental applications.</w:t>
            </w:r>
          </w:p>
          <w:p w14:paraId="5AE71D3A" w14:textId="77777777" w:rsidR="00BA6B6A" w:rsidRDefault="00BA6B6A" w:rsidP="00BA6B6A">
            <w:pPr>
              <w:rPr>
                <w:rFonts w:asciiTheme="majorHAnsi" w:eastAsia="Calibri" w:hAnsiTheme="majorHAnsi"/>
              </w:rPr>
            </w:pPr>
          </w:p>
          <w:p w14:paraId="4EE579CE" w14:textId="6BEBDB79" w:rsidR="00BA6B6A" w:rsidRPr="00BA6B6A" w:rsidRDefault="00BA6B6A" w:rsidP="00CD4EBC">
            <w:pPr>
              <w:rPr>
                <w:rFonts w:asciiTheme="majorHAnsi" w:eastAsia="Calibri" w:hAnsiTheme="majorHAnsi"/>
              </w:rPr>
            </w:pPr>
            <w:r w:rsidRPr="00BA6B6A">
              <w:rPr>
                <w:rFonts w:asciiTheme="majorHAnsi" w:eastAsia="Calibri" w:hAnsiTheme="majorHAnsi"/>
              </w:rPr>
              <w:t>Some researchers use bisulfite analysis to in</w:t>
            </w:r>
            <w:r>
              <w:rPr>
                <w:rFonts w:asciiTheme="majorHAnsi" w:eastAsia="Calibri" w:hAnsiTheme="majorHAnsi"/>
              </w:rPr>
              <w:t>vestigate genomic imprinting</w:t>
            </w:r>
            <w:r w:rsidRPr="00BA6B6A">
              <w:rPr>
                <w:rFonts w:asciiTheme="majorHAnsi" w:eastAsia="Calibri" w:hAnsiTheme="majorHAnsi"/>
              </w:rPr>
              <w:t>.</w:t>
            </w:r>
            <w:r>
              <w:rPr>
                <w:rFonts w:asciiTheme="majorHAnsi" w:eastAsia="Calibri" w:hAnsiTheme="majorHAnsi"/>
              </w:rPr>
              <w:t xml:space="preserve"> </w:t>
            </w:r>
            <w:r w:rsidRPr="00BA6B6A">
              <w:rPr>
                <w:rFonts w:asciiTheme="majorHAnsi" w:eastAsia="Calibri" w:hAnsiTheme="majorHAnsi"/>
              </w:rPr>
              <w:t xml:space="preserve">Here, researchers crossed two strains of </w:t>
            </w:r>
            <w:r w:rsidRPr="00BA6B6A">
              <w:rPr>
                <w:rFonts w:asciiTheme="majorHAnsi" w:eastAsia="Calibri" w:hAnsiTheme="majorHAnsi"/>
                <w:i/>
              </w:rPr>
              <w:t xml:space="preserve">Arabidopsis </w:t>
            </w:r>
            <w:r w:rsidRPr="00BA6B6A">
              <w:rPr>
                <w:rFonts w:asciiTheme="majorHAnsi" w:eastAsia="Calibri" w:hAnsiTheme="majorHAnsi"/>
              </w:rPr>
              <w:t>with genetic differences, so that maternal and paterna</w:t>
            </w:r>
            <w:r>
              <w:rPr>
                <w:rFonts w:asciiTheme="majorHAnsi" w:eastAsia="Calibri" w:hAnsiTheme="majorHAnsi"/>
              </w:rPr>
              <w:t>l DNA could be distinguished</w:t>
            </w:r>
            <w:r w:rsidRPr="00BA6B6A">
              <w:rPr>
                <w:rFonts w:asciiTheme="majorHAnsi" w:eastAsia="Calibri" w:hAnsiTheme="majorHAnsi"/>
              </w:rPr>
              <w:t>. Methylation patterns in the resulting embryos and associated endosperm, or the tissue that supports th</w:t>
            </w:r>
            <w:r>
              <w:rPr>
                <w:rFonts w:asciiTheme="majorHAnsi" w:eastAsia="Calibri" w:hAnsiTheme="majorHAnsi"/>
              </w:rPr>
              <w:t>e embryo, were then compared</w:t>
            </w:r>
            <w:r w:rsidRPr="00BA6B6A">
              <w:rPr>
                <w:rFonts w:asciiTheme="majorHAnsi" w:eastAsia="Calibri" w:hAnsiTheme="majorHAnsi"/>
              </w:rPr>
              <w:t xml:space="preserve">. Using this method, scientists found that CpGs in the maternal allele of a protein-encoding gene, </w:t>
            </w:r>
            <w:r w:rsidRPr="00BA6B6A">
              <w:rPr>
                <w:rFonts w:asciiTheme="majorHAnsi" w:eastAsia="Calibri" w:hAnsiTheme="majorHAnsi"/>
                <w:i/>
              </w:rPr>
              <w:t>MEA</w:t>
            </w:r>
            <w:r w:rsidRPr="00BA6B6A">
              <w:rPr>
                <w:rFonts w:asciiTheme="majorHAnsi" w:eastAsia="Calibri" w:hAnsiTheme="majorHAnsi"/>
              </w:rPr>
              <w:t>, tended to be methylated in embryos but unmethylated in endosperm, indicatin</w:t>
            </w:r>
            <w:r>
              <w:rPr>
                <w:rFonts w:asciiTheme="majorHAnsi" w:eastAsia="Calibri" w:hAnsiTheme="majorHAnsi"/>
              </w:rPr>
              <w:t>g tissue-specific imprinting</w:t>
            </w:r>
            <w:r w:rsidRPr="00BA6B6A">
              <w:rPr>
                <w:rFonts w:asciiTheme="majorHAnsi" w:eastAsia="Calibri" w:hAnsiTheme="majorHAnsi"/>
              </w:rPr>
              <w:t>.</w:t>
            </w:r>
          </w:p>
          <w:p w14:paraId="547EA821" w14:textId="77777777" w:rsidR="00BA6B6A" w:rsidRPr="00BA6B6A" w:rsidRDefault="00BA6B6A" w:rsidP="00CD4EBC">
            <w:pPr>
              <w:rPr>
                <w:rFonts w:asciiTheme="majorHAnsi" w:eastAsia="Calibri" w:hAnsiTheme="majorHAnsi"/>
              </w:rPr>
            </w:pPr>
          </w:p>
          <w:p w14:paraId="6BA59E56" w14:textId="15950398" w:rsidR="004B68CB" w:rsidRPr="004B68CB" w:rsidRDefault="004B68CB" w:rsidP="00CD4EBC">
            <w:pPr>
              <w:rPr>
                <w:rFonts w:asciiTheme="majorHAnsi" w:eastAsia="Calibri" w:hAnsiTheme="majorHAnsi"/>
              </w:rPr>
            </w:pPr>
            <w:r w:rsidRPr="00BA6B6A">
              <w:rPr>
                <w:rFonts w:asciiTheme="majorHAnsi" w:eastAsia="Calibri" w:hAnsiTheme="majorHAnsi"/>
              </w:rPr>
              <w:t>Other researchers are</w:t>
            </w:r>
            <w:r w:rsidRPr="004B68CB">
              <w:rPr>
                <w:rFonts w:asciiTheme="majorHAnsi" w:eastAsia="Calibri" w:hAnsiTheme="majorHAnsi"/>
              </w:rPr>
              <w:t xml:space="preserve"> using this technique to understand how environmental or social factors ca</w:t>
            </w:r>
            <w:r>
              <w:rPr>
                <w:rFonts w:asciiTheme="majorHAnsi" w:eastAsia="Calibri" w:hAnsiTheme="majorHAnsi"/>
              </w:rPr>
              <w:t>n alter methylation patterns</w:t>
            </w:r>
            <w:r w:rsidRPr="004B68CB">
              <w:rPr>
                <w:rFonts w:asciiTheme="majorHAnsi" w:eastAsia="Calibri" w:hAnsiTheme="majorHAnsi"/>
              </w:rPr>
              <w:t>. Here, mouse pups were separated from th</w:t>
            </w:r>
            <w:r>
              <w:rPr>
                <w:rFonts w:asciiTheme="majorHAnsi" w:eastAsia="Calibri" w:hAnsiTheme="majorHAnsi"/>
              </w:rPr>
              <w:t>eir mothers to induce stress</w:t>
            </w:r>
            <w:r w:rsidRPr="004B68CB">
              <w:rPr>
                <w:rFonts w:asciiTheme="majorHAnsi" w:eastAsia="Calibri" w:hAnsiTheme="majorHAnsi"/>
              </w:rPr>
              <w:t>, and their brain tissue</w:t>
            </w:r>
            <w:r>
              <w:rPr>
                <w:rFonts w:asciiTheme="majorHAnsi" w:eastAsia="Calibri" w:hAnsiTheme="majorHAnsi"/>
              </w:rPr>
              <w:t>s were subsequently isolated</w:t>
            </w:r>
            <w:r w:rsidRPr="004B68CB">
              <w:rPr>
                <w:rFonts w:asciiTheme="majorHAnsi" w:eastAsia="Calibri" w:hAnsiTheme="majorHAnsi"/>
              </w:rPr>
              <w:t>. Following sequenc</w:t>
            </w:r>
            <w:r>
              <w:rPr>
                <w:rFonts w:asciiTheme="majorHAnsi" w:eastAsia="Calibri" w:hAnsiTheme="majorHAnsi"/>
              </w:rPr>
              <w:t>ing of bisulfite-treated DNA</w:t>
            </w:r>
            <w:r w:rsidRPr="004B68CB">
              <w:rPr>
                <w:rFonts w:asciiTheme="majorHAnsi" w:eastAsia="Calibri" w:hAnsiTheme="majorHAnsi"/>
              </w:rPr>
              <w:t xml:space="preserve">, scientists determined that methylation patterns in a hormone-encoding gene, </w:t>
            </w:r>
            <w:r w:rsidRPr="004B68CB">
              <w:rPr>
                <w:rFonts w:asciiTheme="majorHAnsi" w:eastAsia="Calibri" w:hAnsiTheme="majorHAnsi"/>
                <w:i/>
              </w:rPr>
              <w:lastRenderedPageBreak/>
              <w:t>AVP</w:t>
            </w:r>
            <w:r w:rsidRPr="004B68CB">
              <w:rPr>
                <w:rFonts w:asciiTheme="majorHAnsi" w:eastAsia="Calibri" w:hAnsiTheme="majorHAnsi"/>
              </w:rPr>
              <w:t>, changed in a specific brai</w:t>
            </w:r>
            <w:r>
              <w:rPr>
                <w:rFonts w:asciiTheme="majorHAnsi" w:eastAsia="Calibri" w:hAnsiTheme="majorHAnsi"/>
              </w:rPr>
              <w:t>n region in “separated” pups</w:t>
            </w:r>
            <w:r w:rsidRPr="004B68CB">
              <w:rPr>
                <w:rFonts w:asciiTheme="majorHAnsi" w:eastAsia="Calibri" w:hAnsiTheme="majorHAnsi"/>
              </w:rPr>
              <w:t>, suggesting a possib</w:t>
            </w:r>
            <w:r w:rsidR="00E80BB6">
              <w:rPr>
                <w:rFonts w:asciiTheme="majorHAnsi" w:eastAsia="Calibri" w:hAnsiTheme="majorHAnsi"/>
              </w:rPr>
              <w:t>le molecular mechanism for long-</w:t>
            </w:r>
            <w:r w:rsidRPr="004B68CB">
              <w:rPr>
                <w:rFonts w:asciiTheme="majorHAnsi" w:eastAsia="Calibri" w:hAnsiTheme="majorHAnsi"/>
              </w:rPr>
              <w:t>term biological effe</w:t>
            </w:r>
            <w:r>
              <w:rPr>
                <w:rFonts w:asciiTheme="majorHAnsi" w:eastAsia="Calibri" w:hAnsiTheme="majorHAnsi"/>
              </w:rPr>
              <w:t>cts of early life experience</w:t>
            </w:r>
            <w:r w:rsidRPr="004B68CB">
              <w:rPr>
                <w:rFonts w:asciiTheme="majorHAnsi" w:eastAsia="Calibri" w:hAnsiTheme="majorHAnsi"/>
              </w:rPr>
              <w:t>.</w:t>
            </w:r>
          </w:p>
          <w:p w14:paraId="06BA455C" w14:textId="77777777" w:rsidR="004B68CB" w:rsidRDefault="004B68CB" w:rsidP="00A857F4">
            <w:pPr>
              <w:rPr>
                <w:rFonts w:asciiTheme="majorHAnsi" w:eastAsia="Calibri" w:hAnsiTheme="majorHAnsi"/>
              </w:rPr>
            </w:pPr>
          </w:p>
          <w:p w14:paraId="3303873B" w14:textId="10B7997E" w:rsidR="004B68CB" w:rsidRDefault="004B68CB" w:rsidP="00A857F4">
            <w:pPr>
              <w:rPr>
                <w:rFonts w:asciiTheme="majorHAnsi" w:eastAsia="Calibri" w:hAnsiTheme="majorHAnsi"/>
              </w:rPr>
            </w:pPr>
            <w:r w:rsidRPr="004B68CB">
              <w:rPr>
                <w:rFonts w:asciiTheme="majorHAnsi" w:eastAsia="Calibri" w:hAnsiTheme="majorHAnsi"/>
              </w:rPr>
              <w:t xml:space="preserve">Finally, many researchers are trying to optimize bisulfite analysis to facilitate the comparison of methylation patterns between </w:t>
            </w:r>
            <w:r>
              <w:rPr>
                <w:rFonts w:asciiTheme="majorHAnsi" w:eastAsia="Calibri" w:hAnsiTheme="majorHAnsi"/>
              </w:rPr>
              <w:t>individual, unique cells</w:t>
            </w:r>
            <w:r w:rsidRPr="004B68CB">
              <w:rPr>
                <w:rFonts w:asciiTheme="majorHAnsi" w:eastAsia="Calibri" w:hAnsiTheme="majorHAnsi"/>
              </w:rPr>
              <w:t>.</w:t>
            </w:r>
            <w:r>
              <w:rPr>
                <w:rFonts w:asciiTheme="majorHAnsi" w:eastAsia="Calibri" w:hAnsiTheme="majorHAnsi"/>
              </w:rPr>
              <w:t xml:space="preserve"> </w:t>
            </w:r>
            <w:r w:rsidRPr="004B68CB">
              <w:rPr>
                <w:rFonts w:asciiTheme="majorHAnsi" w:eastAsia="Calibri" w:hAnsiTheme="majorHAnsi"/>
              </w:rPr>
              <w:t>Here, researchers modified the bisulfite analysis method so that all steps were performed on individual mouse oocytes embedded in agarose, which helped to guard against DNA loss. Using this method, researchers were able to easily identify single-oocyte samples that had been contaminated with other cells by looking for those that gave multiple methylation patterns.</w:t>
            </w:r>
          </w:p>
          <w:p w14:paraId="2DBA26FB" w14:textId="54357F77" w:rsidR="004B68CB" w:rsidRPr="004B68CB" w:rsidRDefault="004B68CB" w:rsidP="00A857F4">
            <w:pPr>
              <w:rPr>
                <w:rFonts w:asciiTheme="majorHAnsi" w:eastAsia="Calibri" w:hAnsiTheme="majorHAnsi"/>
              </w:rPr>
            </w:pPr>
          </w:p>
        </w:tc>
      </w:tr>
      <w:tr w:rsidR="004B68CB" w:rsidRPr="004B68CB" w14:paraId="438842E8" w14:textId="16798AD1" w:rsidTr="004B68CB">
        <w:tc>
          <w:tcPr>
            <w:tcW w:w="4860" w:type="dxa"/>
          </w:tcPr>
          <w:p w14:paraId="54480673" w14:textId="70AD5046" w:rsidR="004B68CB" w:rsidRPr="004B68CB" w:rsidRDefault="004C126B" w:rsidP="005F49C1">
            <w:pPr>
              <w:rPr>
                <w:rFonts w:asciiTheme="majorHAnsi" w:eastAsia="Calibri" w:hAnsiTheme="majorHAnsi"/>
                <w:b/>
              </w:rPr>
            </w:pPr>
            <w:r>
              <w:rPr>
                <w:rFonts w:asciiTheme="majorHAnsi" w:eastAsia="Calibri" w:hAnsiTheme="majorHAnsi"/>
              </w:rPr>
              <w:lastRenderedPageBreak/>
              <w:t>8</w:t>
            </w:r>
            <w:r w:rsidR="00C4562F">
              <w:rPr>
                <w:rFonts w:asciiTheme="majorHAnsi" w:eastAsia="Calibri" w:hAnsiTheme="majorHAnsi"/>
              </w:rPr>
              <w:t>:22</w:t>
            </w:r>
            <w:r>
              <w:rPr>
                <w:rFonts w:asciiTheme="majorHAnsi" w:eastAsia="Calibri" w:hAnsiTheme="majorHAnsi"/>
              </w:rPr>
              <w:t xml:space="preserve">: </w:t>
            </w:r>
            <w:r w:rsidR="004B68CB" w:rsidRPr="004B68CB">
              <w:rPr>
                <w:rFonts w:asciiTheme="majorHAnsi" w:eastAsia="Calibri" w:hAnsiTheme="majorHAnsi"/>
              </w:rPr>
              <w:t>Summary</w:t>
            </w:r>
          </w:p>
        </w:tc>
        <w:tc>
          <w:tcPr>
            <w:tcW w:w="4590" w:type="dxa"/>
          </w:tcPr>
          <w:p w14:paraId="0D465960" w14:textId="77777777" w:rsidR="004B68CB" w:rsidRDefault="004B68CB" w:rsidP="004B68CB">
            <w:pPr>
              <w:rPr>
                <w:rFonts w:asciiTheme="majorHAnsi" w:eastAsia="Calibri" w:hAnsiTheme="majorHAnsi"/>
              </w:rPr>
            </w:pPr>
            <w:r w:rsidRPr="004B68CB">
              <w:rPr>
                <w:rFonts w:asciiTheme="majorHAnsi" w:eastAsia="Calibri" w:hAnsiTheme="majorHAnsi"/>
              </w:rPr>
              <w:t>You’ve just watched JoVE’s video on meth</w:t>
            </w:r>
            <w:r>
              <w:rPr>
                <w:rFonts w:asciiTheme="majorHAnsi" w:eastAsia="Calibri" w:hAnsiTheme="majorHAnsi"/>
              </w:rPr>
              <w:t>ylation sensitive analyses</w:t>
            </w:r>
            <w:r w:rsidRPr="004B68CB">
              <w:rPr>
                <w:rFonts w:asciiTheme="majorHAnsi" w:eastAsia="Calibri" w:hAnsiTheme="majorHAnsi"/>
              </w:rPr>
              <w:t xml:space="preserve">. Here, we’ve discussed the role that </w:t>
            </w:r>
            <w:r w:rsidRPr="004B68CB">
              <w:rPr>
                <w:rFonts w:asciiTheme="majorHAnsi" w:hAnsiTheme="majorHAnsi"/>
              </w:rPr>
              <w:t>DNA methyla</w:t>
            </w:r>
            <w:r>
              <w:rPr>
                <w:rFonts w:asciiTheme="majorHAnsi" w:hAnsiTheme="majorHAnsi"/>
              </w:rPr>
              <w:t>tion plays in gene regulation</w:t>
            </w:r>
            <w:r w:rsidRPr="004B68CB">
              <w:rPr>
                <w:rFonts w:asciiTheme="majorHAnsi" w:hAnsiTheme="majorHAnsi"/>
              </w:rPr>
              <w:t>, methods that researchers use to identify meth</w:t>
            </w:r>
            <w:r>
              <w:rPr>
                <w:rFonts w:asciiTheme="majorHAnsi" w:hAnsiTheme="majorHAnsi"/>
              </w:rPr>
              <w:t>ylated regions in the genome</w:t>
            </w:r>
            <w:r w:rsidRPr="004B68CB">
              <w:rPr>
                <w:rFonts w:asciiTheme="majorHAnsi" w:hAnsiTheme="majorHAnsi"/>
              </w:rPr>
              <w:t>, a generalized pro</w:t>
            </w:r>
            <w:r>
              <w:rPr>
                <w:rFonts w:asciiTheme="majorHAnsi" w:hAnsiTheme="majorHAnsi"/>
              </w:rPr>
              <w:t>tocol for bisulfite analysis</w:t>
            </w:r>
            <w:r w:rsidRPr="004B68CB">
              <w:rPr>
                <w:rFonts w:asciiTheme="majorHAnsi" w:hAnsiTheme="majorHAnsi"/>
              </w:rPr>
              <w:t>, and finally, some ap</w:t>
            </w:r>
            <w:r>
              <w:rPr>
                <w:rFonts w:asciiTheme="majorHAnsi" w:hAnsiTheme="majorHAnsi"/>
              </w:rPr>
              <w:t>plications of this technique</w:t>
            </w:r>
            <w:r w:rsidRPr="004B68CB">
              <w:rPr>
                <w:rFonts w:asciiTheme="majorHAnsi" w:hAnsiTheme="majorHAnsi"/>
              </w:rPr>
              <w:t xml:space="preserve">. </w:t>
            </w:r>
            <w:r w:rsidRPr="004B68CB">
              <w:rPr>
                <w:rFonts w:asciiTheme="majorHAnsi" w:eastAsia="Calibri" w:hAnsiTheme="majorHAnsi"/>
              </w:rPr>
              <w:t>As</w:t>
            </w:r>
            <w:r>
              <w:rPr>
                <w:rFonts w:asciiTheme="majorHAnsi" w:eastAsia="Calibri" w:hAnsiTheme="majorHAnsi"/>
              </w:rPr>
              <w:t xml:space="preserve"> always, thanks for watching</w:t>
            </w:r>
            <w:r w:rsidRPr="004B68CB">
              <w:rPr>
                <w:rFonts w:asciiTheme="majorHAnsi" w:eastAsia="Calibri" w:hAnsiTheme="majorHAnsi"/>
              </w:rPr>
              <w:t>!</w:t>
            </w:r>
          </w:p>
          <w:p w14:paraId="7CC8EF10" w14:textId="0B614F76" w:rsidR="004169F8" w:rsidRPr="004B68CB" w:rsidRDefault="004169F8" w:rsidP="004B68CB">
            <w:pPr>
              <w:rPr>
                <w:rFonts w:asciiTheme="majorHAnsi" w:eastAsia="Calibri" w:hAnsiTheme="majorHAnsi"/>
              </w:rPr>
            </w:pPr>
          </w:p>
        </w:tc>
      </w:tr>
    </w:tbl>
    <w:p w14:paraId="35C709C3" w14:textId="77777777" w:rsidR="005968FF" w:rsidRPr="004B68CB" w:rsidRDefault="005968FF" w:rsidP="005F49C1">
      <w:pPr>
        <w:rPr>
          <w:rFonts w:asciiTheme="majorHAnsi" w:hAnsiTheme="majorHAnsi"/>
          <w:b/>
        </w:rPr>
      </w:pPr>
    </w:p>
    <w:sectPr w:rsidR="005968FF" w:rsidRPr="004B68CB"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130F0" w14:textId="77777777" w:rsidR="00CD4EBC" w:rsidRDefault="00CD4EBC" w:rsidP="005F49C1">
      <w:r>
        <w:separator/>
      </w:r>
    </w:p>
  </w:endnote>
  <w:endnote w:type="continuationSeparator" w:id="0">
    <w:p w14:paraId="039E467F" w14:textId="77777777" w:rsidR="00CD4EBC" w:rsidRDefault="00CD4EBC"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EBE73" w14:textId="77777777" w:rsidR="00CD4EBC" w:rsidRDefault="00CD4EBC" w:rsidP="005F49C1">
      <w:r>
        <w:separator/>
      </w:r>
    </w:p>
  </w:footnote>
  <w:footnote w:type="continuationSeparator" w:id="0">
    <w:p w14:paraId="0236D3E1" w14:textId="77777777" w:rsidR="00CD4EBC" w:rsidRDefault="00CD4EBC"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5E56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131F2"/>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CF64C5"/>
    <w:multiLevelType w:val="multilevel"/>
    <w:tmpl w:val="A71EBDB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49D2E72"/>
    <w:multiLevelType w:val="hybridMultilevel"/>
    <w:tmpl w:val="85AC90A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614000"/>
    <w:multiLevelType w:val="hybridMultilevel"/>
    <w:tmpl w:val="26F8553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BD63AE7"/>
    <w:multiLevelType w:val="hybridMultilevel"/>
    <w:tmpl w:val="D8D05CB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647564"/>
    <w:multiLevelType w:val="multilevel"/>
    <w:tmpl w:val="DC4260C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1BC1B7C"/>
    <w:multiLevelType w:val="multilevel"/>
    <w:tmpl w:val="240AD5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1252169E"/>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38750D0"/>
    <w:multiLevelType w:val="multilevel"/>
    <w:tmpl w:val="D33AF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59701DD"/>
    <w:multiLevelType w:val="hybridMultilevel"/>
    <w:tmpl w:val="2CDAF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4C6A6A"/>
    <w:multiLevelType w:val="hybridMultilevel"/>
    <w:tmpl w:val="C41288AC"/>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697372"/>
    <w:multiLevelType w:val="hybridMultilevel"/>
    <w:tmpl w:val="6D5CD6F2"/>
    <w:lvl w:ilvl="0" w:tplc="ACF0FD3A">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A1699"/>
    <w:multiLevelType w:val="hybridMultilevel"/>
    <w:tmpl w:val="43628A32"/>
    <w:lvl w:ilvl="0" w:tplc="08A63B2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DF6482"/>
    <w:multiLevelType w:val="hybridMultilevel"/>
    <w:tmpl w:val="310ACAC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2DD381B"/>
    <w:multiLevelType w:val="hybridMultilevel"/>
    <w:tmpl w:val="A59C033C"/>
    <w:lvl w:ilvl="0" w:tplc="310ADC76">
      <w:start w:val="1"/>
      <w:numFmt w:val="upperLetter"/>
      <w:lvlText w:val="%1."/>
      <w:lvlJc w:val="left"/>
      <w:pPr>
        <w:ind w:left="360" w:hanging="360"/>
      </w:pPr>
      <w:rPr>
        <w:rFonts w:ascii="Cambria" w:eastAsia="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358266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556CA9"/>
    <w:multiLevelType w:val="multilevel"/>
    <w:tmpl w:val="240AD5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2596149D"/>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9D624F4"/>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F4241BF"/>
    <w:multiLevelType w:val="hybridMultilevel"/>
    <w:tmpl w:val="1B5CDB1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1F219B"/>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20F3632"/>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32CE4D63"/>
    <w:multiLevelType w:val="multilevel"/>
    <w:tmpl w:val="BFB2C69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8013720"/>
    <w:multiLevelType w:val="hybridMultilevel"/>
    <w:tmpl w:val="FFBC8882"/>
    <w:lvl w:ilvl="0" w:tplc="C35E689E">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587B2E"/>
    <w:multiLevelType w:val="hybridMultilevel"/>
    <w:tmpl w:val="9A44C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48714D"/>
    <w:multiLevelType w:val="multilevel"/>
    <w:tmpl w:val="9FE8120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3B8B7F43"/>
    <w:multiLevelType w:val="hybridMultilevel"/>
    <w:tmpl w:val="994A3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20CD8"/>
    <w:multiLevelType w:val="multilevel"/>
    <w:tmpl w:val="C41288AC"/>
    <w:lvl w:ilvl="0">
      <w:start w:val="1"/>
      <w:numFmt w:val="decimal"/>
      <w:lvlText w:val="%1."/>
      <w:lvlJc w:val="left"/>
      <w:pPr>
        <w:ind w:left="360" w:hanging="360"/>
      </w:p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1FD4E77"/>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8F646EF"/>
    <w:multiLevelType w:val="multilevel"/>
    <w:tmpl w:val="101200D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4AC76AC4"/>
    <w:multiLevelType w:val="multilevel"/>
    <w:tmpl w:val="D33AF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4BD04049"/>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DB31B07"/>
    <w:multiLevelType w:val="hybridMultilevel"/>
    <w:tmpl w:val="240AD5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03720DC"/>
    <w:multiLevelType w:val="hybridMultilevel"/>
    <w:tmpl w:val="A71EBD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EC0500"/>
    <w:multiLevelType w:val="hybridMultilevel"/>
    <w:tmpl w:val="24B6E7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7C0E70"/>
    <w:multiLevelType w:val="hybridMultilevel"/>
    <w:tmpl w:val="88C20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4F0363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0A610D8"/>
    <w:multiLevelType w:val="hybridMultilevel"/>
    <w:tmpl w:val="BFB2C69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210485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35872D7"/>
    <w:multiLevelType w:val="hybridMultilevel"/>
    <w:tmpl w:val="2CBC9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3D332E"/>
    <w:multiLevelType w:val="hybridMultilevel"/>
    <w:tmpl w:val="698809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61D23BD"/>
    <w:multiLevelType w:val="hybridMultilevel"/>
    <w:tmpl w:val="8E94413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67A2120E"/>
    <w:multiLevelType w:val="hybridMultilevel"/>
    <w:tmpl w:val="E9283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7CC433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67E04DCC"/>
    <w:multiLevelType w:val="hybridMultilevel"/>
    <w:tmpl w:val="D33AF9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6A2C7252"/>
    <w:multiLevelType w:val="multilevel"/>
    <w:tmpl w:val="A71EBDB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nsid w:val="6AAC1426"/>
    <w:multiLevelType w:val="multilevel"/>
    <w:tmpl w:val="9FE8120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nsid w:val="6B781E34"/>
    <w:multiLevelType w:val="multilevel"/>
    <w:tmpl w:val="C41288AC"/>
    <w:lvl w:ilvl="0">
      <w:start w:val="1"/>
      <w:numFmt w:val="decimal"/>
      <w:lvlText w:val="%1."/>
      <w:lvlJc w:val="left"/>
      <w:pPr>
        <w:ind w:left="360" w:hanging="360"/>
      </w:p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nsid w:val="6CF135BD"/>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nsid w:val="6F445721"/>
    <w:multiLevelType w:val="multilevel"/>
    <w:tmpl w:val="18305EB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70C579BD"/>
    <w:multiLevelType w:val="hybridMultilevel"/>
    <w:tmpl w:val="18305EB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78F77E35"/>
    <w:multiLevelType w:val="hybridMultilevel"/>
    <w:tmpl w:val="5B08AA4C"/>
    <w:lvl w:ilvl="0" w:tplc="04090015">
      <w:start w:val="1"/>
      <w:numFmt w:val="upperLetter"/>
      <w:lvlText w:val="%1."/>
      <w:lvlJc w:val="left"/>
      <w:pPr>
        <w:ind w:left="720" w:hanging="360"/>
      </w:pPr>
    </w:lvl>
    <w:lvl w:ilvl="1" w:tplc="8FC4C7D6">
      <w:start w:val="1"/>
      <w:numFmt w:val="upp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AF721F8"/>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7E205A16"/>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27"/>
  </w:num>
  <w:num w:numId="3">
    <w:abstractNumId w:val="41"/>
  </w:num>
  <w:num w:numId="4">
    <w:abstractNumId w:val="0"/>
  </w:num>
  <w:num w:numId="5">
    <w:abstractNumId w:val="37"/>
  </w:num>
  <w:num w:numId="6">
    <w:abstractNumId w:val="11"/>
  </w:num>
  <w:num w:numId="7">
    <w:abstractNumId w:val="36"/>
  </w:num>
  <w:num w:numId="8">
    <w:abstractNumId w:val="15"/>
  </w:num>
  <w:num w:numId="9">
    <w:abstractNumId w:val="25"/>
  </w:num>
  <w:num w:numId="10">
    <w:abstractNumId w:val="10"/>
  </w:num>
  <w:num w:numId="11">
    <w:abstractNumId w:val="44"/>
  </w:num>
  <w:num w:numId="12">
    <w:abstractNumId w:val="29"/>
  </w:num>
  <w:num w:numId="13">
    <w:abstractNumId w:val="8"/>
  </w:num>
  <w:num w:numId="14">
    <w:abstractNumId w:val="54"/>
  </w:num>
  <w:num w:numId="15">
    <w:abstractNumId w:val="16"/>
  </w:num>
  <w:num w:numId="16">
    <w:abstractNumId w:val="45"/>
  </w:num>
  <w:num w:numId="17">
    <w:abstractNumId w:val="18"/>
  </w:num>
  <w:num w:numId="18">
    <w:abstractNumId w:val="38"/>
  </w:num>
  <w:num w:numId="19">
    <w:abstractNumId w:val="33"/>
  </w:num>
  <w:num w:numId="20">
    <w:abstractNumId w:val="40"/>
  </w:num>
  <w:num w:numId="21">
    <w:abstractNumId w:val="30"/>
  </w:num>
  <w:num w:numId="22">
    <w:abstractNumId w:val="1"/>
  </w:num>
  <w:num w:numId="23">
    <w:abstractNumId w:val="21"/>
  </w:num>
  <w:num w:numId="24">
    <w:abstractNumId w:val="19"/>
  </w:num>
  <w:num w:numId="25">
    <w:abstractNumId w:val="53"/>
  </w:num>
  <w:num w:numId="26">
    <w:abstractNumId w:val="50"/>
  </w:num>
  <w:num w:numId="27">
    <w:abstractNumId w:val="39"/>
  </w:num>
  <w:num w:numId="28">
    <w:abstractNumId w:val="22"/>
  </w:num>
  <w:num w:numId="29">
    <w:abstractNumId w:val="43"/>
  </w:num>
  <w:num w:numId="30">
    <w:abstractNumId w:val="49"/>
  </w:num>
  <w:num w:numId="31">
    <w:abstractNumId w:val="52"/>
  </w:num>
  <w:num w:numId="32">
    <w:abstractNumId w:val="23"/>
  </w:num>
  <w:num w:numId="33">
    <w:abstractNumId w:val="14"/>
  </w:num>
  <w:num w:numId="34">
    <w:abstractNumId w:val="6"/>
  </w:num>
  <w:num w:numId="35">
    <w:abstractNumId w:val="35"/>
  </w:num>
  <w:num w:numId="36">
    <w:abstractNumId w:val="47"/>
  </w:num>
  <w:num w:numId="37">
    <w:abstractNumId w:val="4"/>
  </w:num>
  <w:num w:numId="38">
    <w:abstractNumId w:val="51"/>
  </w:num>
  <w:num w:numId="39">
    <w:abstractNumId w:val="34"/>
  </w:num>
  <w:num w:numId="40">
    <w:abstractNumId w:val="31"/>
  </w:num>
  <w:num w:numId="41">
    <w:abstractNumId w:val="7"/>
  </w:num>
  <w:num w:numId="42">
    <w:abstractNumId w:val="12"/>
  </w:num>
  <w:num w:numId="43">
    <w:abstractNumId w:val="17"/>
  </w:num>
  <w:num w:numId="44">
    <w:abstractNumId w:val="42"/>
  </w:num>
  <w:num w:numId="45">
    <w:abstractNumId w:val="55"/>
  </w:num>
  <w:num w:numId="46">
    <w:abstractNumId w:val="24"/>
  </w:num>
  <w:num w:numId="47">
    <w:abstractNumId w:val="2"/>
  </w:num>
  <w:num w:numId="48">
    <w:abstractNumId w:val="20"/>
  </w:num>
  <w:num w:numId="49">
    <w:abstractNumId w:val="28"/>
  </w:num>
  <w:num w:numId="50">
    <w:abstractNumId w:val="46"/>
  </w:num>
  <w:num w:numId="51">
    <w:abstractNumId w:val="48"/>
  </w:num>
  <w:num w:numId="52">
    <w:abstractNumId w:val="26"/>
  </w:num>
  <w:num w:numId="53">
    <w:abstractNumId w:val="32"/>
  </w:num>
  <w:num w:numId="54">
    <w:abstractNumId w:val="13"/>
  </w:num>
  <w:num w:numId="55">
    <w:abstractNumId w:val="9"/>
  </w:num>
  <w:num w:numId="56">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03EEE"/>
    <w:rsid w:val="000045B9"/>
    <w:rsid w:val="00004E05"/>
    <w:rsid w:val="00005D81"/>
    <w:rsid w:val="00014105"/>
    <w:rsid w:val="00014292"/>
    <w:rsid w:val="00021524"/>
    <w:rsid w:val="000264AD"/>
    <w:rsid w:val="000276E3"/>
    <w:rsid w:val="00030185"/>
    <w:rsid w:val="00031989"/>
    <w:rsid w:val="000355AE"/>
    <w:rsid w:val="00036E18"/>
    <w:rsid w:val="00040617"/>
    <w:rsid w:val="000437B6"/>
    <w:rsid w:val="00043917"/>
    <w:rsid w:val="0004645B"/>
    <w:rsid w:val="00054E32"/>
    <w:rsid w:val="00057FF1"/>
    <w:rsid w:val="00062E49"/>
    <w:rsid w:val="00066AE8"/>
    <w:rsid w:val="00067160"/>
    <w:rsid w:val="00067ADA"/>
    <w:rsid w:val="000744B0"/>
    <w:rsid w:val="00080856"/>
    <w:rsid w:val="00082188"/>
    <w:rsid w:val="00083FB6"/>
    <w:rsid w:val="0008726A"/>
    <w:rsid w:val="000910F2"/>
    <w:rsid w:val="00094F67"/>
    <w:rsid w:val="000A2164"/>
    <w:rsid w:val="000A2582"/>
    <w:rsid w:val="000A29E4"/>
    <w:rsid w:val="000A3CB3"/>
    <w:rsid w:val="000A5137"/>
    <w:rsid w:val="000B40E9"/>
    <w:rsid w:val="000C4883"/>
    <w:rsid w:val="000C4E6C"/>
    <w:rsid w:val="000C53A1"/>
    <w:rsid w:val="000C7020"/>
    <w:rsid w:val="000D08B5"/>
    <w:rsid w:val="000D12AF"/>
    <w:rsid w:val="000D5071"/>
    <w:rsid w:val="000E64BA"/>
    <w:rsid w:val="000F18F8"/>
    <w:rsid w:val="000F26C9"/>
    <w:rsid w:val="000F2D40"/>
    <w:rsid w:val="000F4AD1"/>
    <w:rsid w:val="000F6BE5"/>
    <w:rsid w:val="00100721"/>
    <w:rsid w:val="001022A2"/>
    <w:rsid w:val="00107A64"/>
    <w:rsid w:val="00114F64"/>
    <w:rsid w:val="00115533"/>
    <w:rsid w:val="00115E4A"/>
    <w:rsid w:val="001257E8"/>
    <w:rsid w:val="001274A0"/>
    <w:rsid w:val="00133920"/>
    <w:rsid w:val="00136692"/>
    <w:rsid w:val="00137100"/>
    <w:rsid w:val="00157F0A"/>
    <w:rsid w:val="001600E8"/>
    <w:rsid w:val="00170B65"/>
    <w:rsid w:val="00171029"/>
    <w:rsid w:val="00171D5F"/>
    <w:rsid w:val="0018164A"/>
    <w:rsid w:val="00183232"/>
    <w:rsid w:val="00183238"/>
    <w:rsid w:val="00185437"/>
    <w:rsid w:val="001937F6"/>
    <w:rsid w:val="001A0512"/>
    <w:rsid w:val="001A2B4A"/>
    <w:rsid w:val="001A324D"/>
    <w:rsid w:val="001A6D11"/>
    <w:rsid w:val="001B0235"/>
    <w:rsid w:val="001B2FB5"/>
    <w:rsid w:val="001B3FBE"/>
    <w:rsid w:val="001B5C57"/>
    <w:rsid w:val="001B680F"/>
    <w:rsid w:val="001C4438"/>
    <w:rsid w:val="001C445B"/>
    <w:rsid w:val="001D2152"/>
    <w:rsid w:val="001D2288"/>
    <w:rsid w:val="001D44C5"/>
    <w:rsid w:val="001D4B8B"/>
    <w:rsid w:val="001E72B3"/>
    <w:rsid w:val="001E7855"/>
    <w:rsid w:val="001E7E7B"/>
    <w:rsid w:val="001F1811"/>
    <w:rsid w:val="001F3610"/>
    <w:rsid w:val="001F6218"/>
    <w:rsid w:val="001F6C65"/>
    <w:rsid w:val="002013F3"/>
    <w:rsid w:val="00205563"/>
    <w:rsid w:val="0020597A"/>
    <w:rsid w:val="00207CD7"/>
    <w:rsid w:val="00212D7D"/>
    <w:rsid w:val="00215623"/>
    <w:rsid w:val="0022368E"/>
    <w:rsid w:val="00223CAE"/>
    <w:rsid w:val="002260BC"/>
    <w:rsid w:val="00226811"/>
    <w:rsid w:val="00226ABC"/>
    <w:rsid w:val="0023046D"/>
    <w:rsid w:val="00233ABD"/>
    <w:rsid w:val="00233C9D"/>
    <w:rsid w:val="0023479A"/>
    <w:rsid w:val="00236EDE"/>
    <w:rsid w:val="002422A8"/>
    <w:rsid w:val="002423FB"/>
    <w:rsid w:val="00246155"/>
    <w:rsid w:val="00247FCF"/>
    <w:rsid w:val="00252A53"/>
    <w:rsid w:val="002530F1"/>
    <w:rsid w:val="0025434E"/>
    <w:rsid w:val="0026449F"/>
    <w:rsid w:val="00265BF3"/>
    <w:rsid w:val="0027046F"/>
    <w:rsid w:val="002728F5"/>
    <w:rsid w:val="00273706"/>
    <w:rsid w:val="002801C7"/>
    <w:rsid w:val="002806E9"/>
    <w:rsid w:val="0028174B"/>
    <w:rsid w:val="00282E8C"/>
    <w:rsid w:val="00283605"/>
    <w:rsid w:val="00284525"/>
    <w:rsid w:val="00287D2B"/>
    <w:rsid w:val="00291A64"/>
    <w:rsid w:val="002950F1"/>
    <w:rsid w:val="00297333"/>
    <w:rsid w:val="002A041E"/>
    <w:rsid w:val="002A13B5"/>
    <w:rsid w:val="002A2082"/>
    <w:rsid w:val="002A64A0"/>
    <w:rsid w:val="002B2E9E"/>
    <w:rsid w:val="002B6ACF"/>
    <w:rsid w:val="002B6DBF"/>
    <w:rsid w:val="002C0B07"/>
    <w:rsid w:val="002C0D90"/>
    <w:rsid w:val="002C39CE"/>
    <w:rsid w:val="002C7A85"/>
    <w:rsid w:val="002D25DA"/>
    <w:rsid w:val="002E2B96"/>
    <w:rsid w:val="002E66F8"/>
    <w:rsid w:val="002F0462"/>
    <w:rsid w:val="002F4D34"/>
    <w:rsid w:val="002F7025"/>
    <w:rsid w:val="002F7DC4"/>
    <w:rsid w:val="003003C8"/>
    <w:rsid w:val="00301C5D"/>
    <w:rsid w:val="00305712"/>
    <w:rsid w:val="0031180F"/>
    <w:rsid w:val="00311A3C"/>
    <w:rsid w:val="003138DE"/>
    <w:rsid w:val="00313D5E"/>
    <w:rsid w:val="00317494"/>
    <w:rsid w:val="003204C6"/>
    <w:rsid w:val="0032438E"/>
    <w:rsid w:val="00330B69"/>
    <w:rsid w:val="00331279"/>
    <w:rsid w:val="003323D8"/>
    <w:rsid w:val="0033297B"/>
    <w:rsid w:val="00332A62"/>
    <w:rsid w:val="00335A20"/>
    <w:rsid w:val="00343676"/>
    <w:rsid w:val="00343AA4"/>
    <w:rsid w:val="00350478"/>
    <w:rsid w:val="00350AA3"/>
    <w:rsid w:val="00363E98"/>
    <w:rsid w:val="003671FC"/>
    <w:rsid w:val="0037370E"/>
    <w:rsid w:val="00375787"/>
    <w:rsid w:val="00387419"/>
    <w:rsid w:val="003908F2"/>
    <w:rsid w:val="00390EEF"/>
    <w:rsid w:val="00391A4C"/>
    <w:rsid w:val="003A12A9"/>
    <w:rsid w:val="003A1875"/>
    <w:rsid w:val="003A2B8C"/>
    <w:rsid w:val="003C2131"/>
    <w:rsid w:val="003C619C"/>
    <w:rsid w:val="003C6A61"/>
    <w:rsid w:val="003C7C8D"/>
    <w:rsid w:val="003D0528"/>
    <w:rsid w:val="003D17E0"/>
    <w:rsid w:val="003D6B18"/>
    <w:rsid w:val="003E261D"/>
    <w:rsid w:val="003E7777"/>
    <w:rsid w:val="00405A53"/>
    <w:rsid w:val="004169F8"/>
    <w:rsid w:val="00422CFD"/>
    <w:rsid w:val="00425C39"/>
    <w:rsid w:val="004268BD"/>
    <w:rsid w:val="00427A22"/>
    <w:rsid w:val="00431506"/>
    <w:rsid w:val="0043186B"/>
    <w:rsid w:val="00431B66"/>
    <w:rsid w:val="0043392B"/>
    <w:rsid w:val="004344F3"/>
    <w:rsid w:val="00434D4B"/>
    <w:rsid w:val="00442916"/>
    <w:rsid w:val="004450B9"/>
    <w:rsid w:val="00445D17"/>
    <w:rsid w:val="00452C6D"/>
    <w:rsid w:val="004570E0"/>
    <w:rsid w:val="004575B1"/>
    <w:rsid w:val="00457BCF"/>
    <w:rsid w:val="00460FD6"/>
    <w:rsid w:val="00461578"/>
    <w:rsid w:val="00470197"/>
    <w:rsid w:val="004704FA"/>
    <w:rsid w:val="004705DB"/>
    <w:rsid w:val="004707CF"/>
    <w:rsid w:val="00473B72"/>
    <w:rsid w:val="00480A64"/>
    <w:rsid w:val="00482A5F"/>
    <w:rsid w:val="0048397B"/>
    <w:rsid w:val="0048712F"/>
    <w:rsid w:val="0048713B"/>
    <w:rsid w:val="00487794"/>
    <w:rsid w:val="004911A8"/>
    <w:rsid w:val="00491EC0"/>
    <w:rsid w:val="00493571"/>
    <w:rsid w:val="00494133"/>
    <w:rsid w:val="00494BB4"/>
    <w:rsid w:val="00495184"/>
    <w:rsid w:val="004A2EF0"/>
    <w:rsid w:val="004A3921"/>
    <w:rsid w:val="004A5536"/>
    <w:rsid w:val="004A7CCA"/>
    <w:rsid w:val="004B3079"/>
    <w:rsid w:val="004B68CB"/>
    <w:rsid w:val="004C0323"/>
    <w:rsid w:val="004C126B"/>
    <w:rsid w:val="004C1F27"/>
    <w:rsid w:val="004C22E6"/>
    <w:rsid w:val="004C6736"/>
    <w:rsid w:val="004C6A93"/>
    <w:rsid w:val="004D1C60"/>
    <w:rsid w:val="004D2325"/>
    <w:rsid w:val="004D5646"/>
    <w:rsid w:val="004E1BCF"/>
    <w:rsid w:val="004F2C17"/>
    <w:rsid w:val="004F55F3"/>
    <w:rsid w:val="004F7ABF"/>
    <w:rsid w:val="00503E0B"/>
    <w:rsid w:val="00505D18"/>
    <w:rsid w:val="00513C5C"/>
    <w:rsid w:val="00514DC4"/>
    <w:rsid w:val="005206DA"/>
    <w:rsid w:val="00523F79"/>
    <w:rsid w:val="00524941"/>
    <w:rsid w:val="005275F2"/>
    <w:rsid w:val="0053000F"/>
    <w:rsid w:val="00531614"/>
    <w:rsid w:val="00533B32"/>
    <w:rsid w:val="00536E89"/>
    <w:rsid w:val="00541D73"/>
    <w:rsid w:val="0054234F"/>
    <w:rsid w:val="005427A2"/>
    <w:rsid w:val="00544E91"/>
    <w:rsid w:val="005602E9"/>
    <w:rsid w:val="005603BA"/>
    <w:rsid w:val="00566C13"/>
    <w:rsid w:val="00570534"/>
    <w:rsid w:val="00574C85"/>
    <w:rsid w:val="00574D90"/>
    <w:rsid w:val="00583320"/>
    <w:rsid w:val="00587BAA"/>
    <w:rsid w:val="00590E91"/>
    <w:rsid w:val="00593A2C"/>
    <w:rsid w:val="00594D7C"/>
    <w:rsid w:val="005968FF"/>
    <w:rsid w:val="00596C87"/>
    <w:rsid w:val="005B1255"/>
    <w:rsid w:val="005B1914"/>
    <w:rsid w:val="005B2897"/>
    <w:rsid w:val="005B4D84"/>
    <w:rsid w:val="005B597C"/>
    <w:rsid w:val="005C33D9"/>
    <w:rsid w:val="005C5E7F"/>
    <w:rsid w:val="005D0CEF"/>
    <w:rsid w:val="005D297F"/>
    <w:rsid w:val="005D2DAC"/>
    <w:rsid w:val="005D3E1D"/>
    <w:rsid w:val="005D4C3A"/>
    <w:rsid w:val="005E025A"/>
    <w:rsid w:val="005E4A67"/>
    <w:rsid w:val="005E4F3E"/>
    <w:rsid w:val="005E6766"/>
    <w:rsid w:val="005E6DDB"/>
    <w:rsid w:val="005F13C5"/>
    <w:rsid w:val="005F1D61"/>
    <w:rsid w:val="005F23A0"/>
    <w:rsid w:val="005F3E38"/>
    <w:rsid w:val="005F49C1"/>
    <w:rsid w:val="00600D60"/>
    <w:rsid w:val="00602197"/>
    <w:rsid w:val="00602E04"/>
    <w:rsid w:val="006044E3"/>
    <w:rsid w:val="006047B7"/>
    <w:rsid w:val="00605458"/>
    <w:rsid w:val="006055ED"/>
    <w:rsid w:val="0060605C"/>
    <w:rsid w:val="006112CB"/>
    <w:rsid w:val="006117A7"/>
    <w:rsid w:val="006130BC"/>
    <w:rsid w:val="00615496"/>
    <w:rsid w:val="00617176"/>
    <w:rsid w:val="00622578"/>
    <w:rsid w:val="0062573B"/>
    <w:rsid w:val="006257D5"/>
    <w:rsid w:val="00635008"/>
    <w:rsid w:val="0064333E"/>
    <w:rsid w:val="00643E41"/>
    <w:rsid w:val="006478E2"/>
    <w:rsid w:val="00652B81"/>
    <w:rsid w:val="006531C5"/>
    <w:rsid w:val="006545B5"/>
    <w:rsid w:val="00660CB7"/>
    <w:rsid w:val="006619C6"/>
    <w:rsid w:val="00662145"/>
    <w:rsid w:val="0066246A"/>
    <w:rsid w:val="00667A9F"/>
    <w:rsid w:val="00675B28"/>
    <w:rsid w:val="00684518"/>
    <w:rsid w:val="006849BD"/>
    <w:rsid w:val="00685FE1"/>
    <w:rsid w:val="006861D4"/>
    <w:rsid w:val="00686C8D"/>
    <w:rsid w:val="006A5F3D"/>
    <w:rsid w:val="006B47FC"/>
    <w:rsid w:val="006C0828"/>
    <w:rsid w:val="006C0D10"/>
    <w:rsid w:val="006C5AA1"/>
    <w:rsid w:val="006C6B44"/>
    <w:rsid w:val="006D3EBB"/>
    <w:rsid w:val="006E0C5B"/>
    <w:rsid w:val="006E2F92"/>
    <w:rsid w:val="006E3BC1"/>
    <w:rsid w:val="006E7A06"/>
    <w:rsid w:val="006E7AF1"/>
    <w:rsid w:val="006F3AC7"/>
    <w:rsid w:val="006F3B53"/>
    <w:rsid w:val="006F475E"/>
    <w:rsid w:val="006F5CEA"/>
    <w:rsid w:val="0070079D"/>
    <w:rsid w:val="00700C80"/>
    <w:rsid w:val="00705639"/>
    <w:rsid w:val="007057B7"/>
    <w:rsid w:val="00711FDD"/>
    <w:rsid w:val="00715C8A"/>
    <w:rsid w:val="00716463"/>
    <w:rsid w:val="00720747"/>
    <w:rsid w:val="0072576B"/>
    <w:rsid w:val="00726388"/>
    <w:rsid w:val="007332CF"/>
    <w:rsid w:val="007418F8"/>
    <w:rsid w:val="00741964"/>
    <w:rsid w:val="0075374C"/>
    <w:rsid w:val="0076426A"/>
    <w:rsid w:val="00766E83"/>
    <w:rsid w:val="007739FF"/>
    <w:rsid w:val="00774983"/>
    <w:rsid w:val="007757F2"/>
    <w:rsid w:val="00777A75"/>
    <w:rsid w:val="00784B86"/>
    <w:rsid w:val="007A20D8"/>
    <w:rsid w:val="007A4585"/>
    <w:rsid w:val="007A6167"/>
    <w:rsid w:val="007A6B67"/>
    <w:rsid w:val="007B061E"/>
    <w:rsid w:val="007B490B"/>
    <w:rsid w:val="007C2FA1"/>
    <w:rsid w:val="007C3CA0"/>
    <w:rsid w:val="007D0925"/>
    <w:rsid w:val="007D13D3"/>
    <w:rsid w:val="007D5E7E"/>
    <w:rsid w:val="007D64EF"/>
    <w:rsid w:val="007D6884"/>
    <w:rsid w:val="007E48E2"/>
    <w:rsid w:val="007E6928"/>
    <w:rsid w:val="007E6EFF"/>
    <w:rsid w:val="007E73AC"/>
    <w:rsid w:val="007F3DD5"/>
    <w:rsid w:val="008017F7"/>
    <w:rsid w:val="00801C57"/>
    <w:rsid w:val="00801DC6"/>
    <w:rsid w:val="00801FE4"/>
    <w:rsid w:val="008028F6"/>
    <w:rsid w:val="00804684"/>
    <w:rsid w:val="008052EF"/>
    <w:rsid w:val="0081131D"/>
    <w:rsid w:val="00811569"/>
    <w:rsid w:val="008133FA"/>
    <w:rsid w:val="00820174"/>
    <w:rsid w:val="00822372"/>
    <w:rsid w:val="00826D14"/>
    <w:rsid w:val="00830A09"/>
    <w:rsid w:val="00830F8A"/>
    <w:rsid w:val="0083162A"/>
    <w:rsid w:val="00836041"/>
    <w:rsid w:val="008360A4"/>
    <w:rsid w:val="008377E0"/>
    <w:rsid w:val="00837FE4"/>
    <w:rsid w:val="008407AB"/>
    <w:rsid w:val="00842CB3"/>
    <w:rsid w:val="0084606A"/>
    <w:rsid w:val="0084690F"/>
    <w:rsid w:val="00846F4E"/>
    <w:rsid w:val="00855CE6"/>
    <w:rsid w:val="008603E4"/>
    <w:rsid w:val="00860C7A"/>
    <w:rsid w:val="008621A1"/>
    <w:rsid w:val="008623D7"/>
    <w:rsid w:val="008625C0"/>
    <w:rsid w:val="0086294A"/>
    <w:rsid w:val="00864506"/>
    <w:rsid w:val="00864C61"/>
    <w:rsid w:val="008726BC"/>
    <w:rsid w:val="0087674E"/>
    <w:rsid w:val="00877F89"/>
    <w:rsid w:val="0088024A"/>
    <w:rsid w:val="008815B7"/>
    <w:rsid w:val="008853AE"/>
    <w:rsid w:val="00885735"/>
    <w:rsid w:val="00885E58"/>
    <w:rsid w:val="00891180"/>
    <w:rsid w:val="0089140A"/>
    <w:rsid w:val="008A1026"/>
    <w:rsid w:val="008A15C4"/>
    <w:rsid w:val="008A2E99"/>
    <w:rsid w:val="008A61B9"/>
    <w:rsid w:val="008A7073"/>
    <w:rsid w:val="008A7C42"/>
    <w:rsid w:val="008B03BF"/>
    <w:rsid w:val="008B1B9F"/>
    <w:rsid w:val="008B1D91"/>
    <w:rsid w:val="008B2C83"/>
    <w:rsid w:val="008B73A4"/>
    <w:rsid w:val="008B7C6D"/>
    <w:rsid w:val="008C4678"/>
    <w:rsid w:val="008D5C46"/>
    <w:rsid w:val="008E1214"/>
    <w:rsid w:val="008E20E2"/>
    <w:rsid w:val="008E40D3"/>
    <w:rsid w:val="008E7A41"/>
    <w:rsid w:val="008F2299"/>
    <w:rsid w:val="008F2395"/>
    <w:rsid w:val="008F42C7"/>
    <w:rsid w:val="008F656C"/>
    <w:rsid w:val="008F7636"/>
    <w:rsid w:val="00914581"/>
    <w:rsid w:val="00914B9C"/>
    <w:rsid w:val="00914FC4"/>
    <w:rsid w:val="0091769A"/>
    <w:rsid w:val="00922937"/>
    <w:rsid w:val="009243CB"/>
    <w:rsid w:val="00925087"/>
    <w:rsid w:val="00926FDE"/>
    <w:rsid w:val="00932B19"/>
    <w:rsid w:val="00933942"/>
    <w:rsid w:val="009425CD"/>
    <w:rsid w:val="00942661"/>
    <w:rsid w:val="00943739"/>
    <w:rsid w:val="00944438"/>
    <w:rsid w:val="00946E78"/>
    <w:rsid w:val="00953251"/>
    <w:rsid w:val="0095509D"/>
    <w:rsid w:val="00955DDA"/>
    <w:rsid w:val="0095646A"/>
    <w:rsid w:val="00956516"/>
    <w:rsid w:val="00957A78"/>
    <w:rsid w:val="00961800"/>
    <w:rsid w:val="00964A21"/>
    <w:rsid w:val="00966DAD"/>
    <w:rsid w:val="00967D74"/>
    <w:rsid w:val="00970D3C"/>
    <w:rsid w:val="00973097"/>
    <w:rsid w:val="00976005"/>
    <w:rsid w:val="00977720"/>
    <w:rsid w:val="00982CCE"/>
    <w:rsid w:val="00983E92"/>
    <w:rsid w:val="009845FD"/>
    <w:rsid w:val="0098684E"/>
    <w:rsid w:val="009906A5"/>
    <w:rsid w:val="00992705"/>
    <w:rsid w:val="009929A6"/>
    <w:rsid w:val="009A0073"/>
    <w:rsid w:val="009A1C8B"/>
    <w:rsid w:val="009A3306"/>
    <w:rsid w:val="009A4A8F"/>
    <w:rsid w:val="009A4C74"/>
    <w:rsid w:val="009A50BC"/>
    <w:rsid w:val="009B0A14"/>
    <w:rsid w:val="009B471D"/>
    <w:rsid w:val="009B6C12"/>
    <w:rsid w:val="009C4286"/>
    <w:rsid w:val="009D1F94"/>
    <w:rsid w:val="009D2A8A"/>
    <w:rsid w:val="009D3D05"/>
    <w:rsid w:val="009E1502"/>
    <w:rsid w:val="009E4D43"/>
    <w:rsid w:val="009E5B76"/>
    <w:rsid w:val="009E651F"/>
    <w:rsid w:val="009F5708"/>
    <w:rsid w:val="00A01CD8"/>
    <w:rsid w:val="00A061F3"/>
    <w:rsid w:val="00A111EB"/>
    <w:rsid w:val="00A15D59"/>
    <w:rsid w:val="00A17608"/>
    <w:rsid w:val="00A208F7"/>
    <w:rsid w:val="00A24025"/>
    <w:rsid w:val="00A24C9F"/>
    <w:rsid w:val="00A32C14"/>
    <w:rsid w:val="00A3430A"/>
    <w:rsid w:val="00A35A91"/>
    <w:rsid w:val="00A40236"/>
    <w:rsid w:val="00A40289"/>
    <w:rsid w:val="00A42E71"/>
    <w:rsid w:val="00A42ED8"/>
    <w:rsid w:val="00A460AB"/>
    <w:rsid w:val="00A5066E"/>
    <w:rsid w:val="00A51FDD"/>
    <w:rsid w:val="00A52345"/>
    <w:rsid w:val="00A56258"/>
    <w:rsid w:val="00A663A8"/>
    <w:rsid w:val="00A71818"/>
    <w:rsid w:val="00A72514"/>
    <w:rsid w:val="00A73ACD"/>
    <w:rsid w:val="00A76B69"/>
    <w:rsid w:val="00A775ED"/>
    <w:rsid w:val="00A8165F"/>
    <w:rsid w:val="00A81998"/>
    <w:rsid w:val="00A8353E"/>
    <w:rsid w:val="00A856DF"/>
    <w:rsid w:val="00A857F4"/>
    <w:rsid w:val="00A90F1F"/>
    <w:rsid w:val="00A90F22"/>
    <w:rsid w:val="00A90FAB"/>
    <w:rsid w:val="00A91F2C"/>
    <w:rsid w:val="00A93986"/>
    <w:rsid w:val="00A93FF6"/>
    <w:rsid w:val="00A959C4"/>
    <w:rsid w:val="00A96544"/>
    <w:rsid w:val="00A96F01"/>
    <w:rsid w:val="00AA1432"/>
    <w:rsid w:val="00AA5C6D"/>
    <w:rsid w:val="00AB186B"/>
    <w:rsid w:val="00AB19D4"/>
    <w:rsid w:val="00AB1D43"/>
    <w:rsid w:val="00AB241A"/>
    <w:rsid w:val="00AC1438"/>
    <w:rsid w:val="00AC3795"/>
    <w:rsid w:val="00AC5305"/>
    <w:rsid w:val="00AD16F6"/>
    <w:rsid w:val="00AD272C"/>
    <w:rsid w:val="00AD2917"/>
    <w:rsid w:val="00AD4C83"/>
    <w:rsid w:val="00AD62CC"/>
    <w:rsid w:val="00AD6FA6"/>
    <w:rsid w:val="00AF332C"/>
    <w:rsid w:val="00AF56E6"/>
    <w:rsid w:val="00AF5BC0"/>
    <w:rsid w:val="00B01379"/>
    <w:rsid w:val="00B04472"/>
    <w:rsid w:val="00B10065"/>
    <w:rsid w:val="00B111B8"/>
    <w:rsid w:val="00B11D13"/>
    <w:rsid w:val="00B1736D"/>
    <w:rsid w:val="00B175E5"/>
    <w:rsid w:val="00B2453D"/>
    <w:rsid w:val="00B26E28"/>
    <w:rsid w:val="00B2717D"/>
    <w:rsid w:val="00B33B4D"/>
    <w:rsid w:val="00B354E0"/>
    <w:rsid w:val="00B441CC"/>
    <w:rsid w:val="00B44909"/>
    <w:rsid w:val="00B4499D"/>
    <w:rsid w:val="00B51127"/>
    <w:rsid w:val="00B550F5"/>
    <w:rsid w:val="00B558DC"/>
    <w:rsid w:val="00B55E84"/>
    <w:rsid w:val="00B55F78"/>
    <w:rsid w:val="00B57650"/>
    <w:rsid w:val="00B63267"/>
    <w:rsid w:val="00B64F29"/>
    <w:rsid w:val="00B670AE"/>
    <w:rsid w:val="00B675E7"/>
    <w:rsid w:val="00B70A59"/>
    <w:rsid w:val="00B70E43"/>
    <w:rsid w:val="00B817CD"/>
    <w:rsid w:val="00B908A5"/>
    <w:rsid w:val="00B92164"/>
    <w:rsid w:val="00B92848"/>
    <w:rsid w:val="00B95CC2"/>
    <w:rsid w:val="00BA2ACD"/>
    <w:rsid w:val="00BA4F3A"/>
    <w:rsid w:val="00BA6B6A"/>
    <w:rsid w:val="00BB7B0B"/>
    <w:rsid w:val="00BC09BC"/>
    <w:rsid w:val="00BC649F"/>
    <w:rsid w:val="00BC6FE3"/>
    <w:rsid w:val="00BD58C1"/>
    <w:rsid w:val="00BE085B"/>
    <w:rsid w:val="00BE0A79"/>
    <w:rsid w:val="00BE0D39"/>
    <w:rsid w:val="00BE38A9"/>
    <w:rsid w:val="00BE6FDC"/>
    <w:rsid w:val="00BF1192"/>
    <w:rsid w:val="00BF5C50"/>
    <w:rsid w:val="00C07735"/>
    <w:rsid w:val="00C10A07"/>
    <w:rsid w:val="00C11F00"/>
    <w:rsid w:val="00C130C3"/>
    <w:rsid w:val="00C138C4"/>
    <w:rsid w:val="00C14557"/>
    <w:rsid w:val="00C20469"/>
    <w:rsid w:val="00C260E1"/>
    <w:rsid w:val="00C27DEF"/>
    <w:rsid w:val="00C313F7"/>
    <w:rsid w:val="00C324F7"/>
    <w:rsid w:val="00C33BC4"/>
    <w:rsid w:val="00C36A97"/>
    <w:rsid w:val="00C4562F"/>
    <w:rsid w:val="00C53C4F"/>
    <w:rsid w:val="00C574C1"/>
    <w:rsid w:val="00C624C0"/>
    <w:rsid w:val="00C6392B"/>
    <w:rsid w:val="00C70825"/>
    <w:rsid w:val="00C75465"/>
    <w:rsid w:val="00C76B78"/>
    <w:rsid w:val="00C8034F"/>
    <w:rsid w:val="00C818A8"/>
    <w:rsid w:val="00C83097"/>
    <w:rsid w:val="00C83FD3"/>
    <w:rsid w:val="00C90543"/>
    <w:rsid w:val="00C92B51"/>
    <w:rsid w:val="00C947CF"/>
    <w:rsid w:val="00C94884"/>
    <w:rsid w:val="00C9778B"/>
    <w:rsid w:val="00C97A1E"/>
    <w:rsid w:val="00CA22A6"/>
    <w:rsid w:val="00CB1CEA"/>
    <w:rsid w:val="00CB54FD"/>
    <w:rsid w:val="00CB6102"/>
    <w:rsid w:val="00CC3F70"/>
    <w:rsid w:val="00CC4F36"/>
    <w:rsid w:val="00CC5945"/>
    <w:rsid w:val="00CC5C33"/>
    <w:rsid w:val="00CD06F6"/>
    <w:rsid w:val="00CD2950"/>
    <w:rsid w:val="00CD4EBC"/>
    <w:rsid w:val="00CD5F5A"/>
    <w:rsid w:val="00CD60B7"/>
    <w:rsid w:val="00CD62E6"/>
    <w:rsid w:val="00CD68AA"/>
    <w:rsid w:val="00CE1210"/>
    <w:rsid w:val="00CE5128"/>
    <w:rsid w:val="00CF4A6F"/>
    <w:rsid w:val="00CF5604"/>
    <w:rsid w:val="00CF58AD"/>
    <w:rsid w:val="00D00551"/>
    <w:rsid w:val="00D0057D"/>
    <w:rsid w:val="00D0193B"/>
    <w:rsid w:val="00D06196"/>
    <w:rsid w:val="00D06A82"/>
    <w:rsid w:val="00D07A03"/>
    <w:rsid w:val="00D1387B"/>
    <w:rsid w:val="00D15E5D"/>
    <w:rsid w:val="00D16796"/>
    <w:rsid w:val="00D201BC"/>
    <w:rsid w:val="00D22D07"/>
    <w:rsid w:val="00D2341F"/>
    <w:rsid w:val="00D239DC"/>
    <w:rsid w:val="00D300B9"/>
    <w:rsid w:val="00D31458"/>
    <w:rsid w:val="00D33267"/>
    <w:rsid w:val="00D33C67"/>
    <w:rsid w:val="00D34383"/>
    <w:rsid w:val="00D35A88"/>
    <w:rsid w:val="00D366AC"/>
    <w:rsid w:val="00D379F2"/>
    <w:rsid w:val="00D37E59"/>
    <w:rsid w:val="00D37ECE"/>
    <w:rsid w:val="00D4271E"/>
    <w:rsid w:val="00D52B23"/>
    <w:rsid w:val="00D578B6"/>
    <w:rsid w:val="00D6096B"/>
    <w:rsid w:val="00D6213E"/>
    <w:rsid w:val="00D626D5"/>
    <w:rsid w:val="00D64C53"/>
    <w:rsid w:val="00D73897"/>
    <w:rsid w:val="00D76278"/>
    <w:rsid w:val="00D76C86"/>
    <w:rsid w:val="00D82B74"/>
    <w:rsid w:val="00D85713"/>
    <w:rsid w:val="00D8695F"/>
    <w:rsid w:val="00D87AA9"/>
    <w:rsid w:val="00D919E8"/>
    <w:rsid w:val="00DA25AE"/>
    <w:rsid w:val="00DB1A9A"/>
    <w:rsid w:val="00DB2302"/>
    <w:rsid w:val="00DB4B4B"/>
    <w:rsid w:val="00DC0222"/>
    <w:rsid w:val="00DC34F0"/>
    <w:rsid w:val="00DC4327"/>
    <w:rsid w:val="00DC622C"/>
    <w:rsid w:val="00DD08E7"/>
    <w:rsid w:val="00DD608B"/>
    <w:rsid w:val="00DE08AC"/>
    <w:rsid w:val="00DE2419"/>
    <w:rsid w:val="00DE30B1"/>
    <w:rsid w:val="00DE4FE2"/>
    <w:rsid w:val="00DE65DF"/>
    <w:rsid w:val="00DE7034"/>
    <w:rsid w:val="00DE72CD"/>
    <w:rsid w:val="00DE7AA6"/>
    <w:rsid w:val="00DF2EFE"/>
    <w:rsid w:val="00DF455F"/>
    <w:rsid w:val="00DF466E"/>
    <w:rsid w:val="00E021EF"/>
    <w:rsid w:val="00E04F9E"/>
    <w:rsid w:val="00E075FB"/>
    <w:rsid w:val="00E1083B"/>
    <w:rsid w:val="00E1147A"/>
    <w:rsid w:val="00E11545"/>
    <w:rsid w:val="00E132FD"/>
    <w:rsid w:val="00E137B8"/>
    <w:rsid w:val="00E13A2D"/>
    <w:rsid w:val="00E143B7"/>
    <w:rsid w:val="00E15EA5"/>
    <w:rsid w:val="00E20BF8"/>
    <w:rsid w:val="00E212A2"/>
    <w:rsid w:val="00E22C73"/>
    <w:rsid w:val="00E25D72"/>
    <w:rsid w:val="00E2714D"/>
    <w:rsid w:val="00E2778A"/>
    <w:rsid w:val="00E31249"/>
    <w:rsid w:val="00E346BF"/>
    <w:rsid w:val="00E400B0"/>
    <w:rsid w:val="00E43CC9"/>
    <w:rsid w:val="00E55497"/>
    <w:rsid w:val="00E60ECA"/>
    <w:rsid w:val="00E6116E"/>
    <w:rsid w:val="00E629F1"/>
    <w:rsid w:val="00E72652"/>
    <w:rsid w:val="00E766DB"/>
    <w:rsid w:val="00E76DA9"/>
    <w:rsid w:val="00E80BB6"/>
    <w:rsid w:val="00E874C7"/>
    <w:rsid w:val="00E91035"/>
    <w:rsid w:val="00E930D0"/>
    <w:rsid w:val="00E97643"/>
    <w:rsid w:val="00EA0D3A"/>
    <w:rsid w:val="00EA3F62"/>
    <w:rsid w:val="00EA6351"/>
    <w:rsid w:val="00EA6526"/>
    <w:rsid w:val="00EB05F8"/>
    <w:rsid w:val="00EB379E"/>
    <w:rsid w:val="00EB3F10"/>
    <w:rsid w:val="00EB406D"/>
    <w:rsid w:val="00EB5B63"/>
    <w:rsid w:val="00EB748B"/>
    <w:rsid w:val="00EC2AAF"/>
    <w:rsid w:val="00EC5D94"/>
    <w:rsid w:val="00EC5E26"/>
    <w:rsid w:val="00ED248D"/>
    <w:rsid w:val="00ED24E8"/>
    <w:rsid w:val="00ED2B5B"/>
    <w:rsid w:val="00ED6C99"/>
    <w:rsid w:val="00EE2644"/>
    <w:rsid w:val="00EE379B"/>
    <w:rsid w:val="00EE6E8C"/>
    <w:rsid w:val="00EF008F"/>
    <w:rsid w:val="00EF04FB"/>
    <w:rsid w:val="00EF4BB5"/>
    <w:rsid w:val="00EF5DBE"/>
    <w:rsid w:val="00EF7C71"/>
    <w:rsid w:val="00F02180"/>
    <w:rsid w:val="00F063B8"/>
    <w:rsid w:val="00F11D2C"/>
    <w:rsid w:val="00F139AD"/>
    <w:rsid w:val="00F17DDB"/>
    <w:rsid w:val="00F21CE2"/>
    <w:rsid w:val="00F250F7"/>
    <w:rsid w:val="00F26C73"/>
    <w:rsid w:val="00F27F26"/>
    <w:rsid w:val="00F34A4C"/>
    <w:rsid w:val="00F37C88"/>
    <w:rsid w:val="00F417E0"/>
    <w:rsid w:val="00F47E6D"/>
    <w:rsid w:val="00F54D83"/>
    <w:rsid w:val="00F55D09"/>
    <w:rsid w:val="00F55F50"/>
    <w:rsid w:val="00F571DA"/>
    <w:rsid w:val="00F60B8C"/>
    <w:rsid w:val="00F65347"/>
    <w:rsid w:val="00F66D66"/>
    <w:rsid w:val="00F723BE"/>
    <w:rsid w:val="00F725CC"/>
    <w:rsid w:val="00F73A1F"/>
    <w:rsid w:val="00F753BA"/>
    <w:rsid w:val="00F75CCB"/>
    <w:rsid w:val="00F83373"/>
    <w:rsid w:val="00F837F5"/>
    <w:rsid w:val="00F87864"/>
    <w:rsid w:val="00F90DC5"/>
    <w:rsid w:val="00F91607"/>
    <w:rsid w:val="00F91E41"/>
    <w:rsid w:val="00FA2DD5"/>
    <w:rsid w:val="00FA5604"/>
    <w:rsid w:val="00FA702C"/>
    <w:rsid w:val="00FB0462"/>
    <w:rsid w:val="00FB1171"/>
    <w:rsid w:val="00FB5CC3"/>
    <w:rsid w:val="00FC4153"/>
    <w:rsid w:val="00FD047E"/>
    <w:rsid w:val="00FD3170"/>
    <w:rsid w:val="00FD3A12"/>
    <w:rsid w:val="00FE2790"/>
    <w:rsid w:val="00FF22BC"/>
    <w:rsid w:val="00FF4F2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C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864506"/>
    <w:rPr>
      <w:b/>
      <w:bCs/>
    </w:rPr>
  </w:style>
  <w:style w:type="paragraph" w:styleId="Revision">
    <w:name w:val="Revision"/>
    <w:hidden/>
    <w:uiPriority w:val="71"/>
    <w:rsid w:val="0083162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864506"/>
    <w:rPr>
      <w:b/>
      <w:bCs/>
    </w:rPr>
  </w:style>
  <w:style w:type="paragraph" w:styleId="Revision">
    <w:name w:val="Revision"/>
    <w:hidden/>
    <w:uiPriority w:val="71"/>
    <w:rsid w:val="008316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1128</Words>
  <Characters>6040</Characters>
  <Application>Microsoft Macintosh Word</Application>
  <DocSecurity>0</DocSecurity>
  <Lines>232</Lines>
  <Paragraphs>18</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7150</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"WTF" Chao</dc:creator>
  <cp:lastModifiedBy>Erin Betters</cp:lastModifiedBy>
  <cp:revision>18</cp:revision>
  <cp:lastPrinted>2015-01-19T22:07:00Z</cp:lastPrinted>
  <dcterms:created xsi:type="dcterms:W3CDTF">2015-03-30T19:59:00Z</dcterms:created>
  <dcterms:modified xsi:type="dcterms:W3CDTF">2015-03-31T22:24:00Z</dcterms:modified>
</cp:coreProperties>
</file>