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CE082" w14:textId="77777777" w:rsidR="005F49C1" w:rsidRPr="000D2B47" w:rsidRDefault="005F49C1" w:rsidP="005F49C1">
      <w:pPr>
        <w:jc w:val="right"/>
        <w:rPr>
          <w:rFonts w:asciiTheme="majorHAnsi" w:hAnsiTheme="majorHAnsi"/>
        </w:rPr>
      </w:pPr>
    </w:p>
    <w:p w14:paraId="465DAD6C" w14:textId="4ABCDE0D" w:rsidR="005F49C1" w:rsidRPr="000D2B47" w:rsidRDefault="00493220" w:rsidP="005F49C1">
      <w:pPr>
        <w:jc w:val="center"/>
        <w:rPr>
          <w:rFonts w:asciiTheme="majorHAnsi" w:hAnsiTheme="majorHAnsi"/>
          <w:b/>
        </w:rPr>
      </w:pPr>
      <w:bookmarkStart w:id="0" w:name="_GoBack"/>
      <w:bookmarkEnd w:id="0"/>
      <w:r w:rsidRPr="000D2B47">
        <w:rPr>
          <w:rFonts w:asciiTheme="majorHAnsi" w:hAnsiTheme="majorHAnsi"/>
          <w:b/>
        </w:rPr>
        <w:t>Expression Profiling with Microarray</w:t>
      </w:r>
      <w:r w:rsidR="00CB4D70" w:rsidRPr="000D2B47">
        <w:rPr>
          <w:rFonts w:asciiTheme="majorHAnsi" w:hAnsiTheme="majorHAnsi"/>
          <w:b/>
        </w:rPr>
        <w:t>s</w:t>
      </w:r>
    </w:p>
    <w:p w14:paraId="2A39002D" w14:textId="77777777" w:rsidR="00752097" w:rsidRPr="000D2B47" w:rsidRDefault="00752097" w:rsidP="005F49C1">
      <w:pPr>
        <w:jc w:val="center"/>
        <w:rPr>
          <w:rFonts w:asciiTheme="majorHAnsi" w:hAnsiTheme="majorHAnsi"/>
          <w:b/>
        </w:rPr>
      </w:pPr>
    </w:p>
    <w:tbl>
      <w:tblPr>
        <w:tblW w:w="91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70"/>
        <w:gridCol w:w="4410"/>
      </w:tblGrid>
      <w:tr w:rsidR="000D2B47" w:rsidRPr="000D2B47" w14:paraId="0CA56CBE" w14:textId="40383AE4" w:rsidTr="000D2B47">
        <w:tc>
          <w:tcPr>
            <w:tcW w:w="4770" w:type="dxa"/>
          </w:tcPr>
          <w:p w14:paraId="40B61360" w14:textId="39FA7119" w:rsidR="000D2B47" w:rsidRPr="000D2B47" w:rsidRDefault="000D2B47" w:rsidP="005F49C1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Chapter title and time code</w:t>
            </w:r>
          </w:p>
          <w:p w14:paraId="24121841" w14:textId="72E983D0" w:rsidR="000D2B47" w:rsidRPr="000D2B47" w:rsidRDefault="000D2B47" w:rsidP="00E874C7">
            <w:pPr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4410" w:type="dxa"/>
          </w:tcPr>
          <w:p w14:paraId="63C160A4" w14:textId="58F93C9D" w:rsidR="000D2B47" w:rsidRPr="000D2B47" w:rsidRDefault="000D2B47" w:rsidP="000D2B47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Transcript</w:t>
            </w:r>
          </w:p>
        </w:tc>
      </w:tr>
      <w:tr w:rsidR="000D2B47" w:rsidRPr="000D2B47" w14:paraId="0D86E44F" w14:textId="27D951AE" w:rsidTr="000D2B47">
        <w:tc>
          <w:tcPr>
            <w:tcW w:w="4770" w:type="dxa"/>
          </w:tcPr>
          <w:p w14:paraId="32EE384B" w14:textId="759DC2AF" w:rsidR="000D2B47" w:rsidRPr="000D2B47" w:rsidRDefault="000D2B47" w:rsidP="000A2164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0:00: Overview</w:t>
            </w:r>
          </w:p>
          <w:p w14:paraId="77F27407" w14:textId="77777777" w:rsidR="000D2B47" w:rsidRPr="000D2B47" w:rsidRDefault="000D2B47" w:rsidP="000A2164">
            <w:pPr>
              <w:rPr>
                <w:rFonts w:asciiTheme="majorHAnsi" w:eastAsia="Calibri" w:hAnsiTheme="majorHAnsi"/>
                <w:i/>
              </w:rPr>
            </w:pPr>
            <w:r w:rsidRPr="000D2B47">
              <w:rPr>
                <w:rFonts w:asciiTheme="majorHAnsi" w:eastAsia="Calibri" w:hAnsiTheme="majorHAnsi"/>
                <w:i/>
              </w:rPr>
              <w:t xml:space="preserve"> </w:t>
            </w:r>
          </w:p>
        </w:tc>
        <w:tc>
          <w:tcPr>
            <w:tcW w:w="4410" w:type="dxa"/>
          </w:tcPr>
          <w:p w14:paraId="69B2A1CE" w14:textId="6EE5170D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DNA microarrays are widely used tools to simultaneously measure the expres</w:t>
            </w:r>
            <w:r>
              <w:rPr>
                <w:rFonts w:asciiTheme="majorHAnsi" w:eastAsia="Calibri" w:hAnsiTheme="majorHAnsi"/>
              </w:rPr>
              <w:t>sion of many different genes</w:t>
            </w:r>
            <w:r w:rsidRPr="000D2B47">
              <w:rPr>
                <w:rFonts w:asciiTheme="majorHAnsi" w:eastAsia="Calibri" w:hAnsiTheme="majorHAnsi"/>
              </w:rPr>
              <w:t>. They consist of thousands of probes—each representing a different gene—immo</w:t>
            </w:r>
            <w:r>
              <w:rPr>
                <w:rFonts w:asciiTheme="majorHAnsi" w:eastAsia="Calibri" w:hAnsiTheme="majorHAnsi"/>
              </w:rPr>
              <w:t>bilized on “chips” or slides</w:t>
            </w:r>
            <w:r w:rsidRPr="000D2B47">
              <w:rPr>
                <w:rFonts w:asciiTheme="majorHAnsi" w:eastAsia="Calibri" w:hAnsiTheme="majorHAnsi"/>
              </w:rPr>
              <w:t>, and rely on complementary hybridization to evaluate gene expression in different bio</w:t>
            </w:r>
            <w:r>
              <w:rPr>
                <w:rFonts w:asciiTheme="majorHAnsi" w:eastAsia="Calibri" w:hAnsiTheme="majorHAnsi"/>
              </w:rPr>
              <w:t>logical conditions</w:t>
            </w:r>
            <w:r w:rsidRPr="000D2B47">
              <w:rPr>
                <w:rFonts w:asciiTheme="majorHAnsi" w:eastAsia="Calibri" w:hAnsiTheme="majorHAnsi"/>
              </w:rPr>
              <w:t xml:space="preserve">. </w:t>
            </w:r>
          </w:p>
          <w:p w14:paraId="769826F2" w14:textId="77777777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</w:p>
          <w:p w14:paraId="6F423B07" w14:textId="06E0B573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This video will cover the basic princip</w:t>
            </w:r>
            <w:r>
              <w:rPr>
                <w:rFonts w:asciiTheme="majorHAnsi" w:eastAsia="Calibri" w:hAnsiTheme="majorHAnsi"/>
              </w:rPr>
              <w:t>les of microarray technology</w:t>
            </w:r>
            <w:r w:rsidRPr="000D2B47">
              <w:rPr>
                <w:rFonts w:asciiTheme="majorHAnsi" w:eastAsia="Calibri" w:hAnsiTheme="majorHAnsi"/>
              </w:rPr>
              <w:t>, a protocol for gene expression</w:t>
            </w:r>
            <w:r>
              <w:rPr>
                <w:rFonts w:asciiTheme="majorHAnsi" w:eastAsia="Calibri" w:hAnsiTheme="majorHAnsi"/>
              </w:rPr>
              <w:t xml:space="preserve"> profiling using microarrays</w:t>
            </w:r>
            <w:r w:rsidRPr="000D2B47">
              <w:rPr>
                <w:rFonts w:asciiTheme="majorHAnsi" w:eastAsia="Calibri" w:hAnsiTheme="majorHAnsi"/>
              </w:rPr>
              <w:t>, a</w:t>
            </w:r>
            <w:r>
              <w:rPr>
                <w:rFonts w:asciiTheme="majorHAnsi" w:eastAsia="Calibri" w:hAnsiTheme="majorHAnsi"/>
              </w:rPr>
              <w:t>nd some current applications</w:t>
            </w:r>
            <w:r w:rsidRPr="000D2B47">
              <w:rPr>
                <w:rFonts w:asciiTheme="majorHAnsi" w:eastAsia="Calibri" w:hAnsiTheme="majorHAnsi"/>
              </w:rPr>
              <w:t xml:space="preserve">. </w:t>
            </w:r>
          </w:p>
          <w:p w14:paraId="78D48F35" w14:textId="4F0EC3C4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</w:p>
        </w:tc>
      </w:tr>
      <w:tr w:rsidR="000D2B47" w:rsidRPr="000D2B47" w14:paraId="1A74347D" w14:textId="63D22FD0" w:rsidTr="000D2B47">
        <w:tc>
          <w:tcPr>
            <w:tcW w:w="4770" w:type="dxa"/>
          </w:tcPr>
          <w:p w14:paraId="288A86C2" w14:textId="782C3015" w:rsidR="000D2B47" w:rsidRPr="000D2B47" w:rsidRDefault="003E3D5D" w:rsidP="005F49C1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 xml:space="preserve">0:42: </w:t>
            </w:r>
            <w:r w:rsidR="000D2B47" w:rsidRPr="000D2B47">
              <w:rPr>
                <w:rFonts w:asciiTheme="majorHAnsi" w:eastAsia="Calibri" w:hAnsiTheme="majorHAnsi"/>
              </w:rPr>
              <w:t>Principles of Microarray Technology</w:t>
            </w:r>
          </w:p>
          <w:p w14:paraId="656092BF" w14:textId="77777777" w:rsidR="000D2B47" w:rsidRPr="000D2B47" w:rsidRDefault="000D2B47" w:rsidP="005F49C1">
            <w:pPr>
              <w:rPr>
                <w:rFonts w:asciiTheme="majorHAnsi" w:eastAsia="Calibri" w:hAnsiTheme="majorHAnsi"/>
                <w:i/>
              </w:rPr>
            </w:pPr>
            <w:r w:rsidRPr="000D2B47">
              <w:rPr>
                <w:rFonts w:asciiTheme="majorHAnsi" w:eastAsia="Calibri" w:hAnsiTheme="majorHAnsi"/>
                <w:i/>
              </w:rPr>
              <w:t xml:space="preserve"> </w:t>
            </w:r>
          </w:p>
          <w:p w14:paraId="44EA9429" w14:textId="77777777" w:rsidR="000D2B47" w:rsidRPr="000D2B47" w:rsidRDefault="000D2B47" w:rsidP="005F49C1">
            <w:pPr>
              <w:rPr>
                <w:rFonts w:asciiTheme="majorHAnsi" w:eastAsia="Calibri" w:hAnsiTheme="majorHAnsi"/>
              </w:rPr>
            </w:pPr>
          </w:p>
        </w:tc>
        <w:tc>
          <w:tcPr>
            <w:tcW w:w="4410" w:type="dxa"/>
          </w:tcPr>
          <w:p w14:paraId="1235DFA9" w14:textId="50DC86C0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Let’s begin by discussing the principles of gene expression profili</w:t>
            </w:r>
            <w:r>
              <w:rPr>
                <w:rFonts w:asciiTheme="majorHAnsi" w:eastAsia="Calibri" w:hAnsiTheme="majorHAnsi"/>
              </w:rPr>
              <w:t>ng and microarray technology</w:t>
            </w:r>
            <w:r w:rsidRPr="000D2B47">
              <w:rPr>
                <w:rFonts w:asciiTheme="majorHAnsi" w:eastAsia="Calibri" w:hAnsiTheme="majorHAnsi"/>
              </w:rPr>
              <w:t xml:space="preserve">. </w:t>
            </w:r>
          </w:p>
          <w:p w14:paraId="130D5C71" w14:textId="77777777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</w:p>
          <w:p w14:paraId="6BDE6491" w14:textId="5CCEC320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One of the earliest methods developed to assess gene expression in biological samples is Northern blotting, which involves “probing” for specific RNA molecules immobilized on nitrocellulose membranes. “Free-floating” probes recognize complementary RNA sequences in the sample, and are typically labeled with radioact</w:t>
            </w:r>
            <w:r>
              <w:rPr>
                <w:rFonts w:asciiTheme="majorHAnsi" w:eastAsia="Calibri" w:hAnsiTheme="majorHAnsi"/>
              </w:rPr>
              <w:t>ive or fluorescent molecules</w:t>
            </w:r>
            <w:r w:rsidRPr="000D2B47">
              <w:rPr>
                <w:rFonts w:asciiTheme="majorHAnsi" w:eastAsia="Calibri" w:hAnsiTheme="majorHAnsi"/>
              </w:rPr>
              <w:t xml:space="preserve"> so</w:t>
            </w:r>
            <w:r>
              <w:rPr>
                <w:rFonts w:asciiTheme="majorHAnsi" w:eastAsia="Calibri" w:hAnsiTheme="majorHAnsi"/>
              </w:rPr>
              <w:t xml:space="preserve"> that they can be visualized</w:t>
            </w:r>
            <w:r w:rsidRPr="000D2B47">
              <w:rPr>
                <w:rFonts w:asciiTheme="majorHAnsi" w:eastAsia="Calibri" w:hAnsiTheme="majorHAnsi"/>
              </w:rPr>
              <w:t>.</w:t>
            </w:r>
          </w:p>
          <w:p w14:paraId="17BF66DD" w14:textId="77777777" w:rsidR="000D2B47" w:rsidRDefault="000D2B47" w:rsidP="00FF7EE1">
            <w:pPr>
              <w:rPr>
                <w:rFonts w:asciiTheme="majorHAnsi" w:eastAsia="Calibri" w:hAnsiTheme="majorHAnsi"/>
              </w:rPr>
            </w:pPr>
          </w:p>
          <w:p w14:paraId="674AD3E4" w14:textId="793287B7" w:rsidR="000D2B47" w:rsidRDefault="000D2B47" w:rsidP="000D2B47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 xml:space="preserve">Advances in </w:t>
            </w:r>
            <w:proofErr w:type="spellStart"/>
            <w:r w:rsidRPr="000D2B47">
              <w:rPr>
                <w:rFonts w:asciiTheme="majorHAnsi" w:eastAsia="Calibri" w:hAnsiTheme="majorHAnsi"/>
              </w:rPr>
              <w:t>microfabrication</w:t>
            </w:r>
            <w:proofErr w:type="spellEnd"/>
            <w:r w:rsidRPr="000D2B47">
              <w:rPr>
                <w:rFonts w:asciiTheme="majorHAnsi" w:eastAsia="Calibri" w:hAnsiTheme="majorHAnsi"/>
              </w:rPr>
              <w:t>, genome sequen</w:t>
            </w:r>
            <w:r>
              <w:rPr>
                <w:rFonts w:asciiTheme="majorHAnsi" w:eastAsia="Calibri" w:hAnsiTheme="majorHAnsi"/>
              </w:rPr>
              <w:t>cing, and other technologies</w:t>
            </w:r>
            <w:r w:rsidRPr="000D2B47">
              <w:rPr>
                <w:rFonts w:asciiTheme="majorHAnsi" w:eastAsia="Calibri" w:hAnsiTheme="majorHAnsi"/>
              </w:rPr>
              <w:t xml:space="preserve"> have led to the developme</w:t>
            </w:r>
            <w:r>
              <w:rPr>
                <w:rFonts w:asciiTheme="majorHAnsi" w:eastAsia="Calibri" w:hAnsiTheme="majorHAnsi"/>
              </w:rPr>
              <w:t>nt of the microarray biochip</w:t>
            </w:r>
            <w:r w:rsidRPr="000D2B47">
              <w:rPr>
                <w:rFonts w:asciiTheme="majorHAnsi" w:eastAsia="Calibri" w:hAnsiTheme="majorHAnsi"/>
              </w:rPr>
              <w:t>.</w:t>
            </w:r>
            <w:r w:rsidR="00F742AA">
              <w:rPr>
                <w:rFonts w:asciiTheme="majorHAnsi" w:eastAsia="Calibri" w:hAnsiTheme="majorHAnsi"/>
              </w:rPr>
              <w:t xml:space="preserve"> </w:t>
            </w:r>
            <w:r w:rsidRPr="000D2B47">
              <w:rPr>
                <w:rFonts w:asciiTheme="majorHAnsi" w:eastAsia="Calibri" w:hAnsiTheme="majorHAnsi"/>
              </w:rPr>
              <w:t>Like Northern blots, microarrays are based on the principle of complementary binding between probe and s</w:t>
            </w:r>
            <w:r>
              <w:rPr>
                <w:rFonts w:asciiTheme="majorHAnsi" w:eastAsia="Calibri" w:hAnsiTheme="majorHAnsi"/>
              </w:rPr>
              <w:t>ample nucleic acid sequences</w:t>
            </w:r>
            <w:r w:rsidRPr="000D2B47">
              <w:rPr>
                <w:rFonts w:asciiTheme="majorHAnsi" w:eastAsia="Calibri" w:hAnsiTheme="majorHAnsi"/>
              </w:rPr>
              <w:t xml:space="preserve">. Unlike </w:t>
            </w:r>
            <w:proofErr w:type="spellStart"/>
            <w:r w:rsidRPr="000D2B47">
              <w:rPr>
                <w:rFonts w:asciiTheme="majorHAnsi" w:eastAsia="Calibri" w:hAnsiTheme="majorHAnsi"/>
              </w:rPr>
              <w:t>Northerns</w:t>
            </w:r>
            <w:proofErr w:type="spellEnd"/>
            <w:r w:rsidRPr="000D2B47">
              <w:rPr>
                <w:rFonts w:asciiTheme="majorHAnsi" w:eastAsia="Calibri" w:hAnsiTheme="majorHAnsi"/>
              </w:rPr>
              <w:t xml:space="preserve">, however, </w:t>
            </w:r>
            <w:r w:rsidRPr="000D2B47">
              <w:rPr>
                <w:rFonts w:asciiTheme="majorHAnsi" w:eastAsia="Calibri" w:hAnsiTheme="majorHAnsi"/>
              </w:rPr>
              <w:lastRenderedPageBreak/>
              <w:t xml:space="preserve">in microarrays it is the oligonucleotide probes that are immobilized on a glass slide or chip. The “free-floating” samples are generated from RNA isolated from cells or organisms of interest, which is reverse transcribed to complementary or “c”-DNA. This can either be directly labeled with fluorescent molecules, or their amounts may be further amplified by </w:t>
            </w:r>
            <w:r w:rsidRPr="000D2B47">
              <w:rPr>
                <w:rFonts w:asciiTheme="majorHAnsi" w:eastAsia="Calibri" w:hAnsiTheme="majorHAnsi"/>
                <w:i/>
              </w:rPr>
              <w:t>in</w:t>
            </w:r>
            <w:r w:rsidRPr="000D2B47">
              <w:rPr>
                <w:rFonts w:asciiTheme="majorHAnsi" w:eastAsia="Calibri" w:hAnsiTheme="majorHAnsi"/>
              </w:rPr>
              <w:t xml:space="preserve"> </w:t>
            </w:r>
            <w:r w:rsidRPr="000D2B47">
              <w:rPr>
                <w:rFonts w:asciiTheme="majorHAnsi" w:eastAsia="Calibri" w:hAnsiTheme="majorHAnsi"/>
                <w:i/>
              </w:rPr>
              <w:t>vitro</w:t>
            </w:r>
            <w:r w:rsidRPr="000D2B47">
              <w:rPr>
                <w:rFonts w:asciiTheme="majorHAnsi" w:eastAsia="Calibri" w:hAnsiTheme="majorHAnsi"/>
              </w:rPr>
              <w:t xml:space="preserve"> transcription into </w:t>
            </w:r>
            <w:proofErr w:type="spellStart"/>
            <w:r w:rsidRPr="000D2B47">
              <w:rPr>
                <w:rFonts w:asciiTheme="majorHAnsi" w:eastAsia="Calibri" w:hAnsiTheme="majorHAnsi"/>
              </w:rPr>
              <w:t>cRNA</w:t>
            </w:r>
            <w:proofErr w:type="spellEnd"/>
            <w:r w:rsidRPr="000D2B47">
              <w:rPr>
                <w:rFonts w:asciiTheme="majorHAnsi" w:eastAsia="Calibri" w:hAnsiTheme="majorHAnsi"/>
              </w:rPr>
              <w:t>. The sample is then hybridized to the chip. Because probes on microarrays designed for different applications may either be “sense</w:t>
            </w:r>
            <w:r w:rsidR="0019521C">
              <w:rPr>
                <w:rFonts w:asciiTheme="majorHAnsi" w:eastAsia="Calibri" w:hAnsiTheme="majorHAnsi"/>
              </w:rPr>
              <w:t>,”</w:t>
            </w:r>
            <w:r w:rsidRPr="000D2B47">
              <w:rPr>
                <w:rFonts w:asciiTheme="majorHAnsi" w:eastAsia="Calibri" w:hAnsiTheme="majorHAnsi"/>
              </w:rPr>
              <w:t xml:space="preserve"> which means their sequences are in the same direction as an organism’s expressed RNA, or “antisense</w:t>
            </w:r>
            <w:r>
              <w:rPr>
                <w:rFonts w:asciiTheme="majorHAnsi" w:eastAsia="Calibri" w:hAnsiTheme="majorHAnsi"/>
              </w:rPr>
              <w:t>,”</w:t>
            </w:r>
            <w:r w:rsidRPr="000D2B47">
              <w:rPr>
                <w:rFonts w:asciiTheme="majorHAnsi" w:eastAsia="Calibri" w:hAnsiTheme="majorHAnsi"/>
              </w:rPr>
              <w:t xml:space="preserve"> researchers must ensure that the strand directionality of the sample is complementary to that of the probes. </w:t>
            </w:r>
          </w:p>
          <w:p w14:paraId="7F5F9614" w14:textId="77777777" w:rsidR="000D2B47" w:rsidRDefault="000D2B47" w:rsidP="000D2B47">
            <w:pPr>
              <w:rPr>
                <w:rFonts w:asciiTheme="majorHAnsi" w:eastAsia="Calibri" w:hAnsiTheme="majorHAnsi"/>
              </w:rPr>
            </w:pPr>
          </w:p>
          <w:p w14:paraId="4A37BCEF" w14:textId="77777777" w:rsidR="000D2B47" w:rsidRPr="000D2B47" w:rsidRDefault="000D2B47" w:rsidP="000D2B47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The “raw” fluorescence intensity data for each gene-specific dot on the chip can then</w:t>
            </w:r>
            <w:r>
              <w:rPr>
                <w:rFonts w:asciiTheme="majorHAnsi" w:eastAsia="Calibri" w:hAnsiTheme="majorHAnsi"/>
              </w:rPr>
              <w:t xml:space="preserve"> be quantified and processed</w:t>
            </w:r>
            <w:r w:rsidRPr="000D2B47">
              <w:rPr>
                <w:rFonts w:asciiTheme="majorHAnsi" w:eastAsia="Calibri" w:hAnsiTheme="majorHAnsi"/>
              </w:rPr>
              <w:t>. The data can be subjected to further statistical tests, like the Student’s t test, to determine</w:t>
            </w:r>
            <w:r>
              <w:rPr>
                <w:rFonts w:asciiTheme="majorHAnsi" w:eastAsia="Calibri" w:hAnsiTheme="majorHAnsi"/>
              </w:rPr>
              <w:t xml:space="preserve"> if the fluorescence signals</w:t>
            </w:r>
            <w:r w:rsidRPr="000D2B47">
              <w:rPr>
                <w:rFonts w:asciiTheme="majorHAnsi" w:eastAsia="Calibri" w:hAnsiTheme="majorHAnsi"/>
              </w:rPr>
              <w:t>—and thus expression levels—for a gene of interest are significantly different between two cell type</w:t>
            </w:r>
            <w:r>
              <w:rPr>
                <w:rFonts w:asciiTheme="majorHAnsi" w:eastAsia="Calibri" w:hAnsiTheme="majorHAnsi"/>
              </w:rPr>
              <w:t>s or experimental conditions</w:t>
            </w:r>
            <w:r w:rsidRPr="000D2B47">
              <w:rPr>
                <w:rFonts w:asciiTheme="majorHAnsi" w:eastAsia="Calibri" w:hAnsiTheme="majorHAnsi"/>
              </w:rPr>
              <w:t>.</w:t>
            </w:r>
          </w:p>
          <w:p w14:paraId="5757FAC8" w14:textId="77777777" w:rsidR="000D2B47" w:rsidRPr="000D2B47" w:rsidRDefault="000D2B47" w:rsidP="000D2B47">
            <w:pPr>
              <w:rPr>
                <w:rFonts w:asciiTheme="majorHAnsi" w:eastAsia="Calibri" w:hAnsiTheme="majorHAnsi"/>
              </w:rPr>
            </w:pPr>
          </w:p>
          <w:p w14:paraId="110D6711" w14:textId="66F77A56" w:rsidR="000D2B47" w:rsidRPr="000D2B47" w:rsidRDefault="000D2B47" w:rsidP="000D2B47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Researchers can also use this data to “cluster” or group genes based on si</w:t>
            </w:r>
            <w:r>
              <w:rPr>
                <w:rFonts w:asciiTheme="majorHAnsi" w:eastAsia="Calibri" w:hAnsiTheme="majorHAnsi"/>
              </w:rPr>
              <w:t>milar patterns of expression</w:t>
            </w:r>
            <w:r w:rsidRPr="000D2B47">
              <w:rPr>
                <w:rFonts w:asciiTheme="majorHAnsi" w:eastAsia="Calibri" w:hAnsiTheme="majorHAnsi"/>
              </w:rPr>
              <w:t xml:space="preserve">. For example, when comparing expression patterns </w:t>
            </w:r>
            <w:r>
              <w:rPr>
                <w:rFonts w:asciiTheme="majorHAnsi" w:eastAsia="Calibri" w:hAnsiTheme="majorHAnsi"/>
              </w:rPr>
              <w:t>between two cell populations,</w:t>
            </w:r>
            <w:r w:rsidRPr="000D2B47">
              <w:rPr>
                <w:rFonts w:asciiTheme="majorHAnsi" w:eastAsia="Calibri" w:hAnsiTheme="majorHAnsi"/>
              </w:rPr>
              <w:t xml:space="preserve"> certain genes may be found to demonstrate expression changes by roughly equivalent amounts in the same direction, and wo</w:t>
            </w:r>
            <w:r>
              <w:rPr>
                <w:rFonts w:asciiTheme="majorHAnsi" w:eastAsia="Calibri" w:hAnsiTheme="majorHAnsi"/>
              </w:rPr>
              <w:t>uld thus be grouped together</w:t>
            </w:r>
            <w:r w:rsidRPr="000D2B47">
              <w:rPr>
                <w:rFonts w:asciiTheme="majorHAnsi" w:eastAsia="Calibri" w:hAnsiTheme="majorHAnsi"/>
              </w:rPr>
              <w:t xml:space="preserve">. Researchers can depict these relationships in a type of tree diagram or </w:t>
            </w:r>
            <w:r>
              <w:rPr>
                <w:rFonts w:asciiTheme="majorHAnsi" w:eastAsia="Calibri" w:hAnsiTheme="majorHAnsi"/>
              </w:rPr>
              <w:t>“</w:t>
            </w:r>
            <w:proofErr w:type="spellStart"/>
            <w:r>
              <w:rPr>
                <w:rFonts w:asciiTheme="majorHAnsi" w:eastAsia="Calibri" w:hAnsiTheme="majorHAnsi"/>
              </w:rPr>
              <w:t>dendrogram</w:t>
            </w:r>
            <w:proofErr w:type="spellEnd"/>
            <w:r>
              <w:rPr>
                <w:rFonts w:asciiTheme="majorHAnsi" w:eastAsia="Calibri" w:hAnsiTheme="majorHAnsi"/>
              </w:rPr>
              <w:t>”</w:t>
            </w:r>
            <w:r w:rsidRPr="000D2B47">
              <w:rPr>
                <w:rFonts w:asciiTheme="majorHAnsi" w:eastAsia="Calibri" w:hAnsiTheme="majorHAnsi"/>
              </w:rPr>
              <w:t xml:space="preserve"> where heights and arrangements of “branches” indicate </w:t>
            </w:r>
            <w:r w:rsidRPr="000D2B47">
              <w:rPr>
                <w:rFonts w:asciiTheme="majorHAnsi" w:eastAsia="Calibri" w:hAnsiTheme="majorHAnsi"/>
              </w:rPr>
              <w:lastRenderedPageBreak/>
              <w:t>how similar—or dissimilar—</w:t>
            </w:r>
            <w:r>
              <w:rPr>
                <w:rFonts w:asciiTheme="majorHAnsi" w:eastAsia="Calibri" w:hAnsiTheme="majorHAnsi"/>
              </w:rPr>
              <w:t>gene expression patterns are</w:t>
            </w:r>
            <w:r w:rsidRPr="000D2B47">
              <w:rPr>
                <w:rFonts w:asciiTheme="majorHAnsi" w:eastAsia="Calibri" w:hAnsiTheme="majorHAnsi"/>
              </w:rPr>
              <w:t xml:space="preserve">. This type of analysis can provide insight into gene networks, as “clustered” genes may participate in </w:t>
            </w:r>
            <w:r>
              <w:rPr>
                <w:rFonts w:asciiTheme="majorHAnsi" w:eastAsia="Calibri" w:hAnsiTheme="majorHAnsi"/>
              </w:rPr>
              <w:t>the same biological pathways</w:t>
            </w:r>
            <w:r w:rsidRPr="000D2B47">
              <w:rPr>
                <w:rFonts w:asciiTheme="majorHAnsi" w:eastAsia="Calibri" w:hAnsiTheme="majorHAnsi"/>
              </w:rPr>
              <w:t>.</w:t>
            </w:r>
          </w:p>
          <w:p w14:paraId="146FA75C" w14:textId="7D7E4068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</w:p>
        </w:tc>
      </w:tr>
      <w:tr w:rsidR="000D2B47" w:rsidRPr="000D2B47" w14:paraId="01C50404" w14:textId="189CA9B1" w:rsidTr="000D2B47">
        <w:tc>
          <w:tcPr>
            <w:tcW w:w="4770" w:type="dxa"/>
          </w:tcPr>
          <w:p w14:paraId="06888250" w14:textId="48D38C0B" w:rsidR="000D2B47" w:rsidRPr="000D2B47" w:rsidRDefault="00BC6C19" w:rsidP="00EB748B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3:32: </w:t>
            </w:r>
            <w:r w:rsidR="000D2B47" w:rsidRPr="000D2B47">
              <w:rPr>
                <w:rFonts w:asciiTheme="majorHAnsi" w:eastAsia="Calibri" w:hAnsiTheme="majorHAnsi"/>
              </w:rPr>
              <w:t>General Protocol for a Microarray Experiment</w:t>
            </w:r>
          </w:p>
          <w:p w14:paraId="3DFBF627" w14:textId="77777777" w:rsidR="000D2B47" w:rsidRPr="000D2B47" w:rsidRDefault="000D2B47" w:rsidP="00EB748B">
            <w:pPr>
              <w:rPr>
                <w:rFonts w:asciiTheme="majorHAnsi" w:eastAsia="Calibri" w:hAnsiTheme="majorHAnsi"/>
              </w:rPr>
            </w:pPr>
          </w:p>
          <w:p w14:paraId="061F0DC3" w14:textId="77777777" w:rsidR="000D2B47" w:rsidRPr="000D2B47" w:rsidRDefault="000D2B47" w:rsidP="00EB748B">
            <w:pPr>
              <w:rPr>
                <w:rFonts w:asciiTheme="majorHAnsi" w:eastAsia="Calibri" w:hAnsiTheme="majorHAnsi"/>
              </w:rPr>
            </w:pPr>
          </w:p>
        </w:tc>
        <w:tc>
          <w:tcPr>
            <w:tcW w:w="4410" w:type="dxa"/>
          </w:tcPr>
          <w:p w14:paraId="13BB0016" w14:textId="77777777" w:rsidR="000D2B47" w:rsidRDefault="000D2B47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Now that we’ve discussed the principles of microarray methodology, let’s take a look at a t</w:t>
            </w:r>
            <w:r>
              <w:rPr>
                <w:rFonts w:asciiTheme="majorHAnsi" w:eastAsia="Calibri" w:hAnsiTheme="majorHAnsi"/>
              </w:rPr>
              <w:t>ypical microarray experiment</w:t>
            </w:r>
            <w:r w:rsidRPr="000D2B47">
              <w:rPr>
                <w:rFonts w:asciiTheme="majorHAnsi" w:eastAsia="Calibri" w:hAnsiTheme="majorHAnsi"/>
              </w:rPr>
              <w:t>.</w:t>
            </w:r>
          </w:p>
          <w:p w14:paraId="07FF1341" w14:textId="77777777" w:rsidR="000D2B47" w:rsidRDefault="000D2B47" w:rsidP="00FF7EE1">
            <w:pPr>
              <w:rPr>
                <w:rFonts w:asciiTheme="majorHAnsi" w:eastAsia="Calibri" w:hAnsiTheme="majorHAnsi"/>
              </w:rPr>
            </w:pPr>
          </w:p>
          <w:p w14:paraId="5F924E1F" w14:textId="78C99489" w:rsidR="000D2B47" w:rsidRPr="000D2B47" w:rsidRDefault="000D2B47" w:rsidP="000D2B47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 xml:space="preserve">To ensure the quality of the isolated RNA, workspaces and equipment should be treated with chemicals that inactivate </w:t>
            </w:r>
            <w:proofErr w:type="spellStart"/>
            <w:r w:rsidRPr="000D2B47">
              <w:rPr>
                <w:rFonts w:asciiTheme="majorHAnsi" w:eastAsia="Calibri" w:hAnsiTheme="majorHAnsi"/>
              </w:rPr>
              <w:t>RNases</w:t>
            </w:r>
            <w:proofErr w:type="spellEnd"/>
            <w:r w:rsidRPr="000D2B47">
              <w:rPr>
                <w:rFonts w:asciiTheme="majorHAnsi" w:eastAsia="Calibri" w:hAnsiTheme="majorHAnsi"/>
              </w:rPr>
              <w:t>—enzymes that</w:t>
            </w:r>
            <w:r>
              <w:rPr>
                <w:rFonts w:asciiTheme="majorHAnsi" w:eastAsia="Calibri" w:hAnsiTheme="majorHAnsi"/>
              </w:rPr>
              <w:t xml:space="preserve"> would otherwise destroy RNA</w:t>
            </w:r>
            <w:r w:rsidRPr="000D2B47">
              <w:rPr>
                <w:rFonts w:asciiTheme="majorHAnsi" w:eastAsia="Calibri" w:hAnsiTheme="majorHAnsi"/>
              </w:rPr>
              <w:t>. The RNA is then isolated from samp</w:t>
            </w:r>
            <w:r>
              <w:rPr>
                <w:rFonts w:asciiTheme="majorHAnsi" w:eastAsia="Calibri" w:hAnsiTheme="majorHAnsi"/>
              </w:rPr>
              <w:t>les of interest and purified</w:t>
            </w:r>
            <w:r w:rsidRPr="000D2B47">
              <w:rPr>
                <w:rFonts w:asciiTheme="majorHAnsi" w:eastAsia="Calibri" w:hAnsiTheme="majorHAnsi"/>
              </w:rPr>
              <w:t>, and its concentration and integrity are determin</w:t>
            </w:r>
            <w:r>
              <w:rPr>
                <w:rFonts w:asciiTheme="majorHAnsi" w:eastAsia="Calibri" w:hAnsiTheme="majorHAnsi"/>
              </w:rPr>
              <w:t>ed through spectrophotometry</w:t>
            </w:r>
            <w:r w:rsidRPr="000D2B47">
              <w:rPr>
                <w:rFonts w:asciiTheme="majorHAnsi" w:eastAsia="Calibri" w:hAnsiTheme="majorHAnsi"/>
              </w:rPr>
              <w:t xml:space="preserve"> or </w:t>
            </w:r>
            <w:proofErr w:type="spellStart"/>
            <w:r w:rsidRPr="000D2B47">
              <w:rPr>
                <w:rFonts w:asciiTheme="majorHAnsi" w:eastAsia="Calibri" w:hAnsiTheme="majorHAnsi"/>
              </w:rPr>
              <w:t>mi</w:t>
            </w:r>
            <w:r>
              <w:rPr>
                <w:rFonts w:asciiTheme="majorHAnsi" w:eastAsia="Calibri" w:hAnsiTheme="majorHAnsi"/>
              </w:rPr>
              <w:t>crocapillary</w:t>
            </w:r>
            <w:proofErr w:type="spellEnd"/>
            <w:r>
              <w:rPr>
                <w:rFonts w:asciiTheme="majorHAnsi" w:eastAsia="Calibri" w:hAnsiTheme="majorHAnsi"/>
              </w:rPr>
              <w:t xml:space="preserve"> electrophoresis</w:t>
            </w:r>
            <w:r w:rsidRPr="000D2B47">
              <w:rPr>
                <w:rFonts w:asciiTheme="majorHAnsi" w:eastAsia="Calibri" w:hAnsiTheme="majorHAnsi"/>
              </w:rPr>
              <w:t>.</w:t>
            </w:r>
          </w:p>
          <w:p w14:paraId="76A95129" w14:textId="77777777" w:rsidR="000D2B47" w:rsidRDefault="000D2B47" w:rsidP="00FF7EE1">
            <w:pPr>
              <w:rPr>
                <w:rFonts w:asciiTheme="majorHAnsi" w:eastAsia="Calibri" w:hAnsiTheme="majorHAnsi"/>
              </w:rPr>
            </w:pPr>
          </w:p>
          <w:p w14:paraId="589B8DE6" w14:textId="68543D22" w:rsidR="000D2B47" w:rsidRDefault="000D2B47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 xml:space="preserve">This sample RNA is converted to </w:t>
            </w:r>
            <w:proofErr w:type="spellStart"/>
            <w:r w:rsidRPr="000D2B47">
              <w:rPr>
                <w:rFonts w:asciiTheme="majorHAnsi" w:eastAsia="Calibri" w:hAnsiTheme="majorHAnsi"/>
              </w:rPr>
              <w:t>cDNA</w:t>
            </w:r>
            <w:proofErr w:type="spellEnd"/>
            <w:r w:rsidR="00F32F89">
              <w:rPr>
                <w:rFonts w:asciiTheme="majorHAnsi" w:eastAsia="Calibri" w:hAnsiTheme="majorHAnsi"/>
              </w:rPr>
              <w:t>,</w:t>
            </w:r>
            <w:r w:rsidRPr="000D2B47">
              <w:rPr>
                <w:rFonts w:asciiTheme="majorHAnsi" w:eastAsia="Calibri" w:hAnsiTheme="majorHAnsi"/>
              </w:rPr>
              <w:t xml:space="preserve"> and then </w:t>
            </w:r>
            <w:proofErr w:type="spellStart"/>
            <w:r w:rsidRPr="000D2B47">
              <w:rPr>
                <w:rFonts w:asciiTheme="majorHAnsi" w:eastAsia="Calibri" w:hAnsiTheme="majorHAnsi"/>
              </w:rPr>
              <w:t>cRNA</w:t>
            </w:r>
            <w:proofErr w:type="spellEnd"/>
            <w:r w:rsidRPr="000D2B47">
              <w:rPr>
                <w:rFonts w:asciiTheme="majorHAnsi" w:eastAsia="Calibri" w:hAnsiTheme="majorHAnsi"/>
              </w:rPr>
              <w:t>. Next, the sample is labeled with fluorescent molecules and fragmented, and its quality and quantity can again be checked, at which time the extent of fluorescent labeling can also be assessed.</w:t>
            </w:r>
          </w:p>
          <w:p w14:paraId="6E8C301C" w14:textId="77777777" w:rsidR="000D2B47" w:rsidRDefault="000D2B47" w:rsidP="00FF7EE1">
            <w:pPr>
              <w:rPr>
                <w:rFonts w:asciiTheme="majorHAnsi" w:eastAsia="Calibri" w:hAnsiTheme="majorHAnsi"/>
              </w:rPr>
            </w:pPr>
          </w:p>
          <w:p w14:paraId="131E8694" w14:textId="426AB6B7" w:rsidR="000D2B47" w:rsidRPr="000D2B47" w:rsidRDefault="000D2B47" w:rsidP="000D2B47">
            <w:pPr>
              <w:keepNext/>
              <w:keepLines/>
              <w:outlineLvl w:val="8"/>
              <w:rPr>
                <w:rFonts w:asciiTheme="majorHAnsi" w:hAnsiTheme="majorHAnsi"/>
              </w:rPr>
            </w:pPr>
            <w:r w:rsidRPr="000D2B47">
              <w:rPr>
                <w:rFonts w:asciiTheme="majorHAnsi" w:hAnsiTheme="majorHAnsi"/>
              </w:rPr>
              <w:t xml:space="preserve">The labeled </w:t>
            </w:r>
            <w:proofErr w:type="spellStart"/>
            <w:r w:rsidRPr="000D2B47">
              <w:rPr>
                <w:rFonts w:asciiTheme="majorHAnsi" w:hAnsiTheme="majorHAnsi"/>
              </w:rPr>
              <w:t>cRNA</w:t>
            </w:r>
            <w:proofErr w:type="spellEnd"/>
            <w:r w:rsidRPr="000D2B47">
              <w:rPr>
                <w:rFonts w:asciiTheme="majorHAnsi" w:hAnsiTheme="majorHAnsi"/>
              </w:rPr>
              <w:t xml:space="preserve"> is then mixed with “hybridization solution” befo</w:t>
            </w:r>
            <w:r>
              <w:rPr>
                <w:rFonts w:asciiTheme="majorHAnsi" w:hAnsiTheme="majorHAnsi"/>
              </w:rPr>
              <w:t>re loading onto a microarray</w:t>
            </w:r>
            <w:r w:rsidRPr="000D2B47">
              <w:rPr>
                <w:rFonts w:asciiTheme="majorHAnsi" w:hAnsiTheme="majorHAnsi"/>
              </w:rPr>
              <w:t>. To facilitat</w:t>
            </w:r>
            <w:r>
              <w:rPr>
                <w:rFonts w:asciiTheme="majorHAnsi" w:hAnsiTheme="majorHAnsi"/>
              </w:rPr>
              <w:t xml:space="preserve">e successful hybridization, </w:t>
            </w:r>
            <w:r w:rsidRPr="000D2B47">
              <w:rPr>
                <w:rFonts w:asciiTheme="majorHAnsi" w:hAnsiTheme="majorHAnsi"/>
              </w:rPr>
              <w:t>a “mixer” is placed onto the chip to f</w:t>
            </w:r>
            <w:r>
              <w:rPr>
                <w:rFonts w:asciiTheme="majorHAnsi" w:hAnsiTheme="majorHAnsi"/>
              </w:rPr>
              <w:t>orm “hybridization chambers</w:t>
            </w:r>
            <w:r w:rsidRPr="000D2B47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”</w:t>
            </w:r>
            <w:r w:rsidRPr="000D2B47">
              <w:rPr>
                <w:rFonts w:asciiTheme="majorHAnsi" w:hAnsiTheme="majorHAnsi"/>
              </w:rPr>
              <w:t xml:space="preserve"> The hybridization mix is then slowly added onto the array. Care must be taken to avoid air-bubbles, as these can interfere with the binding of the sample to specific regions on the microarray</w:t>
            </w:r>
            <w:r w:rsidR="00A76E3C">
              <w:rPr>
                <w:rFonts w:asciiTheme="majorHAnsi" w:hAnsiTheme="majorHAnsi"/>
              </w:rPr>
              <w:t>,</w:t>
            </w:r>
            <w:r w:rsidRPr="000D2B47">
              <w:rPr>
                <w:rFonts w:asciiTheme="majorHAnsi" w:hAnsiTheme="majorHAnsi"/>
              </w:rPr>
              <w:t xml:space="preserve"> and result in a false negative signal. Once the sample is added, chips are incubated at the appropriate temperature for up to </w:t>
            </w:r>
            <w:r>
              <w:rPr>
                <w:rFonts w:asciiTheme="majorHAnsi" w:hAnsiTheme="majorHAnsi"/>
              </w:rPr>
              <w:t>24 hours</w:t>
            </w:r>
            <w:r w:rsidRPr="000D2B47">
              <w:rPr>
                <w:rFonts w:asciiTheme="majorHAnsi" w:hAnsiTheme="majorHAnsi"/>
              </w:rPr>
              <w:t>.</w:t>
            </w:r>
          </w:p>
          <w:p w14:paraId="33078C2F" w14:textId="77777777" w:rsidR="000D2B47" w:rsidRDefault="000D2B47" w:rsidP="00FF7EE1">
            <w:pPr>
              <w:rPr>
                <w:rFonts w:asciiTheme="majorHAnsi" w:eastAsia="Calibri" w:hAnsiTheme="majorHAnsi"/>
              </w:rPr>
            </w:pPr>
          </w:p>
          <w:p w14:paraId="66B65AD8" w14:textId="323333A5" w:rsidR="000D2B47" w:rsidRPr="000D2B47" w:rsidRDefault="000D2B47" w:rsidP="000D2B47">
            <w:pPr>
              <w:keepNext/>
              <w:keepLines/>
              <w:outlineLvl w:val="2"/>
              <w:rPr>
                <w:rFonts w:asciiTheme="majorHAnsi" w:hAnsiTheme="majorHAnsi"/>
              </w:rPr>
            </w:pPr>
            <w:r w:rsidRPr="000D2B47">
              <w:rPr>
                <w:rFonts w:asciiTheme="majorHAnsi" w:hAnsiTheme="majorHAnsi"/>
              </w:rPr>
              <w:lastRenderedPageBreak/>
              <w:t>After hybridization, the mi</w:t>
            </w:r>
            <w:r>
              <w:rPr>
                <w:rFonts w:asciiTheme="majorHAnsi" w:hAnsiTheme="majorHAnsi"/>
              </w:rPr>
              <w:t>xer is removed from the chip</w:t>
            </w:r>
            <w:r w:rsidRPr="000D2B47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unbound sample is washed off</w:t>
            </w:r>
            <w:r w:rsidRPr="000D2B47">
              <w:rPr>
                <w:rFonts w:asciiTheme="majorHAnsi" w:hAnsiTheme="majorHAnsi"/>
              </w:rPr>
              <w:t>, and the array is thoroughly dried by centrifugation in a specializ</w:t>
            </w:r>
            <w:r>
              <w:rPr>
                <w:rFonts w:asciiTheme="majorHAnsi" w:hAnsiTheme="majorHAnsi"/>
              </w:rPr>
              <w:t>ed, slide-holding centrifuge</w:t>
            </w:r>
            <w:r w:rsidRPr="000D2B47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</w:t>
            </w:r>
            <w:r w:rsidRPr="000D2B47">
              <w:rPr>
                <w:rFonts w:asciiTheme="majorHAnsi" w:hAnsiTheme="majorHAnsi"/>
              </w:rPr>
              <w:t>The dried chip is inser</w:t>
            </w:r>
            <w:r>
              <w:rPr>
                <w:rFonts w:asciiTheme="majorHAnsi" w:hAnsiTheme="majorHAnsi"/>
              </w:rPr>
              <w:t>ted into a microarray scanner</w:t>
            </w:r>
            <w:r w:rsidRPr="000D2B47">
              <w:rPr>
                <w:rFonts w:asciiTheme="majorHAnsi" w:hAnsiTheme="majorHAnsi"/>
              </w:rPr>
              <w:t>, and the machine is adjusted so that the brightest signals observed on a</w:t>
            </w:r>
            <w:r>
              <w:rPr>
                <w:rFonts w:asciiTheme="majorHAnsi" w:hAnsiTheme="majorHAnsi"/>
              </w:rPr>
              <w:t xml:space="preserve"> chip are not over-saturated</w:t>
            </w:r>
            <w:r w:rsidRPr="000D2B47">
              <w:rPr>
                <w:rFonts w:asciiTheme="majorHAnsi" w:hAnsiTheme="majorHAnsi"/>
              </w:rPr>
              <w:t>. The microarray is then scanned</w:t>
            </w:r>
            <w:r w:rsidR="00D10AD5">
              <w:rPr>
                <w:rFonts w:asciiTheme="majorHAnsi" w:hAnsiTheme="majorHAnsi"/>
              </w:rPr>
              <w:t>,</w:t>
            </w:r>
            <w:r w:rsidRPr="000D2B47">
              <w:rPr>
                <w:rFonts w:asciiTheme="majorHAnsi" w:hAnsiTheme="majorHAnsi"/>
              </w:rPr>
              <w:t xml:space="preserve"> and an image</w:t>
            </w:r>
            <w:r>
              <w:rPr>
                <w:rFonts w:asciiTheme="majorHAnsi" w:hAnsiTheme="majorHAnsi"/>
              </w:rPr>
              <w:t xml:space="preserve"> of the entire chip produced</w:t>
            </w:r>
            <w:r w:rsidRPr="000D2B47">
              <w:rPr>
                <w:rFonts w:asciiTheme="majorHAnsi" w:hAnsiTheme="majorHAnsi"/>
              </w:rPr>
              <w:t xml:space="preserve">. </w:t>
            </w:r>
          </w:p>
          <w:p w14:paraId="4399BEE4" w14:textId="77777777" w:rsidR="000D2B47" w:rsidRDefault="000D2B47" w:rsidP="00FF7EE1">
            <w:pPr>
              <w:rPr>
                <w:rFonts w:asciiTheme="majorHAnsi" w:eastAsia="Calibri" w:hAnsiTheme="majorHAnsi"/>
              </w:rPr>
            </w:pPr>
          </w:p>
          <w:p w14:paraId="1615ACD5" w14:textId="488E8A6C" w:rsidR="000D2B47" w:rsidRPr="000D2B47" w:rsidRDefault="000D2B47" w:rsidP="00FF7EE1">
            <w:pPr>
              <w:rPr>
                <w:rFonts w:asciiTheme="majorHAnsi" w:hAnsiTheme="majorHAnsi"/>
              </w:rPr>
            </w:pPr>
            <w:r w:rsidRPr="000D2B47">
              <w:rPr>
                <w:rFonts w:asciiTheme="majorHAnsi" w:hAnsiTheme="majorHAnsi"/>
              </w:rPr>
              <w:t>Once the chip has been scanned, the image file is loaded into data-extraction software and assessed for any signal irregularities. Data extracted from the microarray image is subjected to a number of statistical manipulations, including log</w:t>
            </w:r>
            <w:r w:rsidRPr="000D2B47">
              <w:rPr>
                <w:rFonts w:asciiTheme="majorHAnsi" w:hAnsiTheme="majorHAnsi"/>
                <w:vertAlign w:val="subscript"/>
              </w:rPr>
              <w:t>2</w:t>
            </w:r>
            <w:r w:rsidRPr="000D2B47">
              <w:rPr>
                <w:rFonts w:asciiTheme="majorHAnsi" w:hAnsiTheme="majorHAnsi"/>
              </w:rPr>
              <w:t xml:space="preserve"> transformation, which allows researchers to numerically depict data in terms of fold increases or decreases in gene expression; as well as normalization, which accounts for signal differences between microarray chips. This processed data can then be further analyzed.</w:t>
            </w:r>
          </w:p>
          <w:p w14:paraId="2D85D18E" w14:textId="58A4061F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</w:p>
        </w:tc>
      </w:tr>
      <w:tr w:rsidR="000D2B47" w:rsidRPr="000D2B47" w14:paraId="597627F3" w14:textId="5D3523DA" w:rsidTr="000D2B47">
        <w:tc>
          <w:tcPr>
            <w:tcW w:w="4770" w:type="dxa"/>
          </w:tcPr>
          <w:p w14:paraId="4272FB54" w14:textId="665C6A9B" w:rsidR="000D2B47" w:rsidRPr="000D2B47" w:rsidRDefault="009C7A62" w:rsidP="005F49C1">
            <w:pPr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6:02: </w:t>
            </w:r>
            <w:r w:rsidR="000D2B47" w:rsidRPr="000D2B47">
              <w:rPr>
                <w:rFonts w:asciiTheme="majorHAnsi" w:eastAsia="Calibri" w:hAnsiTheme="majorHAnsi"/>
              </w:rPr>
              <w:t>Applications</w:t>
            </w:r>
          </w:p>
        </w:tc>
        <w:tc>
          <w:tcPr>
            <w:tcW w:w="4410" w:type="dxa"/>
          </w:tcPr>
          <w:p w14:paraId="6925D684" w14:textId="0791AD78" w:rsidR="000D2B47" w:rsidRDefault="00330B6C" w:rsidP="00FF7EE1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Now that we’v</w:t>
            </w:r>
            <w:r w:rsidR="000D2B47" w:rsidRPr="000D2B47">
              <w:rPr>
                <w:rFonts w:asciiTheme="majorHAnsi" w:eastAsia="Calibri" w:hAnsiTheme="majorHAnsi"/>
              </w:rPr>
              <w:t xml:space="preserve">e demonstrated how expression profiling with microarrays is performed, let’s look at how microarrays can be </w:t>
            </w:r>
            <w:r w:rsidR="00E11A43">
              <w:rPr>
                <w:rFonts w:asciiTheme="majorHAnsi" w:eastAsia="Calibri" w:hAnsiTheme="majorHAnsi"/>
              </w:rPr>
              <w:t>used in specific experiments</w:t>
            </w:r>
            <w:r w:rsidR="000D2B47" w:rsidRPr="000D2B47">
              <w:rPr>
                <w:rFonts w:asciiTheme="majorHAnsi" w:eastAsia="Calibri" w:hAnsiTheme="majorHAnsi"/>
              </w:rPr>
              <w:t>.</w:t>
            </w:r>
          </w:p>
          <w:p w14:paraId="30D73396" w14:textId="77777777" w:rsidR="00E11A43" w:rsidRDefault="00E11A43" w:rsidP="00FF7EE1">
            <w:pPr>
              <w:rPr>
                <w:rFonts w:asciiTheme="majorHAnsi" w:eastAsia="Calibri" w:hAnsiTheme="majorHAnsi"/>
              </w:rPr>
            </w:pPr>
          </w:p>
          <w:p w14:paraId="7CE55376" w14:textId="77777777" w:rsidR="00E11A43" w:rsidRDefault="00E11A43" w:rsidP="00E11A43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Researchers often employ microarrays to evaluate how gene expression changes throughout a biological process, such</w:t>
            </w:r>
            <w:r>
              <w:rPr>
                <w:rFonts w:asciiTheme="majorHAnsi" w:eastAsia="Calibri" w:hAnsiTheme="majorHAnsi"/>
              </w:rPr>
              <w:t xml:space="preserve"> as </w:t>
            </w:r>
            <w:r w:rsidRPr="00E11A43">
              <w:rPr>
                <w:rFonts w:asciiTheme="majorHAnsi" w:eastAsia="Calibri" w:hAnsiTheme="majorHAnsi"/>
              </w:rPr>
              <w:t>cellular differentiation.</w:t>
            </w:r>
            <w:r w:rsidRPr="00E11A43">
              <w:rPr>
                <w:rFonts w:asciiTheme="majorHAnsi" w:eastAsia="Calibri" w:hAnsiTheme="majorHAnsi" w:cstheme="majorBidi"/>
                <w:b/>
                <w:bCs/>
                <w:color w:val="404040" w:themeColor="text1" w:themeTint="BF"/>
              </w:rPr>
              <w:t xml:space="preserve"> </w:t>
            </w:r>
            <w:r w:rsidRPr="00E11A43">
              <w:rPr>
                <w:rFonts w:asciiTheme="majorHAnsi" w:eastAsia="Calibri" w:hAnsiTheme="majorHAnsi"/>
              </w:rPr>
              <w:t>Here, scientists assessed the levels of microRNAs, which are 22-nucleotide small RNAs involved in fine-tuning gene expression, in three human cell types representing different stages of retina development. By comparing</w:t>
            </w:r>
            <w:r w:rsidRPr="000D2B47">
              <w:rPr>
                <w:rFonts w:asciiTheme="majorHAnsi" w:eastAsia="Calibri" w:hAnsiTheme="majorHAnsi"/>
              </w:rPr>
              <w:t xml:space="preserve"> microRNA expression between these cells, researchers were able to identify genes potentially involved in retinal tissue </w:t>
            </w:r>
            <w:r w:rsidRPr="000D2B47">
              <w:rPr>
                <w:rFonts w:asciiTheme="majorHAnsi" w:eastAsia="Calibri" w:hAnsiTheme="majorHAnsi"/>
              </w:rPr>
              <w:lastRenderedPageBreak/>
              <w:t>dif</w:t>
            </w:r>
            <w:r>
              <w:rPr>
                <w:rFonts w:asciiTheme="majorHAnsi" w:eastAsia="Calibri" w:hAnsiTheme="majorHAnsi"/>
              </w:rPr>
              <w:t>ferentiation and development</w:t>
            </w:r>
            <w:r w:rsidRPr="000D2B47">
              <w:rPr>
                <w:rFonts w:asciiTheme="majorHAnsi" w:eastAsia="Calibri" w:hAnsiTheme="majorHAnsi"/>
              </w:rPr>
              <w:t>.</w:t>
            </w:r>
          </w:p>
          <w:p w14:paraId="4AE2E12D" w14:textId="77777777" w:rsidR="00E11A43" w:rsidRDefault="00E11A43" w:rsidP="00FF7EE1">
            <w:pPr>
              <w:rPr>
                <w:rFonts w:asciiTheme="majorHAnsi" w:eastAsia="Calibri" w:hAnsiTheme="majorHAnsi"/>
              </w:rPr>
            </w:pPr>
          </w:p>
          <w:p w14:paraId="1E358898" w14:textId="725FA3C5" w:rsidR="00E11A43" w:rsidRDefault="00E11A43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Microarrays can also be used to assess expression differences between dif</w:t>
            </w:r>
            <w:r>
              <w:rPr>
                <w:rFonts w:asciiTheme="majorHAnsi" w:eastAsia="Calibri" w:hAnsiTheme="majorHAnsi"/>
              </w:rPr>
              <w:t>ferent cells or tissue types</w:t>
            </w:r>
            <w:r w:rsidRPr="000D2B47">
              <w:rPr>
                <w:rFonts w:asciiTheme="majorHAnsi" w:eastAsia="Calibri" w:hAnsiTheme="majorHAnsi"/>
              </w:rPr>
              <w:t>. In this experiment, a rodent model of post-traumatic stress disorder, or PTSD, was established by expo</w:t>
            </w:r>
            <w:r>
              <w:rPr>
                <w:rFonts w:asciiTheme="majorHAnsi" w:eastAsia="Calibri" w:hAnsiTheme="majorHAnsi"/>
              </w:rPr>
              <w:t>sing rats to electric shocks</w:t>
            </w:r>
            <w:r w:rsidRPr="000D2B47">
              <w:rPr>
                <w:rFonts w:asciiTheme="majorHAnsi" w:eastAsia="Calibri" w:hAnsiTheme="majorHAnsi"/>
              </w:rPr>
              <w:t xml:space="preserve">. Neurons were collected from different brain </w:t>
            </w:r>
            <w:r>
              <w:rPr>
                <w:rFonts w:asciiTheme="majorHAnsi" w:eastAsia="Calibri" w:hAnsiTheme="majorHAnsi"/>
              </w:rPr>
              <w:t>regions and RNA was isolated</w:t>
            </w:r>
            <w:r w:rsidRPr="000D2B47">
              <w:rPr>
                <w:rFonts w:asciiTheme="majorHAnsi" w:eastAsia="Calibri" w:hAnsiTheme="majorHAnsi"/>
              </w:rPr>
              <w:t>. Microarrays were then used to identify differential expression of mitochondria-associated genes in these neurons, providing insight into the complex mole</w:t>
            </w:r>
            <w:r>
              <w:rPr>
                <w:rFonts w:asciiTheme="majorHAnsi" w:eastAsia="Calibri" w:hAnsiTheme="majorHAnsi"/>
              </w:rPr>
              <w:t>cular mechanisms behind PTSD</w:t>
            </w:r>
            <w:r w:rsidRPr="000D2B47">
              <w:rPr>
                <w:rFonts w:asciiTheme="majorHAnsi" w:eastAsia="Calibri" w:hAnsiTheme="majorHAnsi"/>
              </w:rPr>
              <w:t>.</w:t>
            </w:r>
          </w:p>
          <w:p w14:paraId="4A9FDDF2" w14:textId="77777777" w:rsidR="00E11A43" w:rsidRDefault="00E11A43" w:rsidP="00FF7EE1">
            <w:pPr>
              <w:rPr>
                <w:rFonts w:asciiTheme="majorHAnsi" w:eastAsia="Calibri" w:hAnsiTheme="majorHAnsi"/>
              </w:rPr>
            </w:pPr>
          </w:p>
          <w:p w14:paraId="7212691B" w14:textId="75E93E74" w:rsidR="00E11A43" w:rsidRPr="000D2B47" w:rsidRDefault="00E11A43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 xml:space="preserve">Finally, researchers are also applying microarrays to cancer studies, in the hope that new disease </w:t>
            </w:r>
            <w:r>
              <w:rPr>
                <w:rFonts w:asciiTheme="majorHAnsi" w:eastAsia="Calibri" w:hAnsiTheme="majorHAnsi"/>
              </w:rPr>
              <w:t>biomarkers can be identified</w:t>
            </w:r>
            <w:r w:rsidRPr="000D2B47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0D2B47">
              <w:rPr>
                <w:rFonts w:asciiTheme="majorHAnsi" w:eastAsia="Calibri" w:hAnsiTheme="majorHAnsi"/>
              </w:rPr>
              <w:t>As a result of infections by viru</w:t>
            </w:r>
            <w:r>
              <w:rPr>
                <w:rFonts w:asciiTheme="majorHAnsi" w:eastAsia="Calibri" w:hAnsiTheme="majorHAnsi"/>
              </w:rPr>
              <w:t>ses throughout our evolution</w:t>
            </w:r>
            <w:r w:rsidRPr="000D2B47">
              <w:rPr>
                <w:rFonts w:asciiTheme="majorHAnsi" w:eastAsia="Calibri" w:hAnsiTheme="majorHAnsi"/>
              </w:rPr>
              <w:t>, human genomes contain viral genetic sequences referred to as “endo</w:t>
            </w:r>
            <w:r>
              <w:rPr>
                <w:rFonts w:asciiTheme="majorHAnsi" w:eastAsia="Calibri" w:hAnsiTheme="majorHAnsi"/>
              </w:rPr>
              <w:t>genous retroviruses” or ERVs</w:t>
            </w:r>
            <w:r w:rsidRPr="000D2B47">
              <w:rPr>
                <w:rFonts w:asciiTheme="majorHAnsi" w:eastAsia="Calibri" w:hAnsiTheme="majorHAnsi"/>
              </w:rPr>
              <w:t xml:space="preserve">, some of which </w:t>
            </w:r>
            <w:r>
              <w:rPr>
                <w:rFonts w:asciiTheme="majorHAnsi" w:eastAsia="Calibri" w:hAnsiTheme="majorHAnsi"/>
              </w:rPr>
              <w:t>are still actively expressed</w:t>
            </w:r>
            <w:r w:rsidRPr="000D2B47">
              <w:rPr>
                <w:rFonts w:asciiTheme="majorHAnsi" w:eastAsia="Calibri" w:hAnsiTheme="majorHAnsi"/>
              </w:rPr>
              <w:t>. Here, the expression of ERVs in cancerous</w:t>
            </w:r>
            <w:r>
              <w:rPr>
                <w:rFonts w:asciiTheme="majorHAnsi" w:eastAsia="Calibri" w:hAnsiTheme="majorHAnsi"/>
              </w:rPr>
              <w:t xml:space="preserve"> and normal prostate tissues</w:t>
            </w:r>
            <w:r w:rsidRPr="000D2B47">
              <w:rPr>
                <w:rFonts w:asciiTheme="majorHAnsi" w:eastAsia="Calibri" w:hAnsiTheme="majorHAnsi"/>
              </w:rPr>
              <w:t xml:space="preserve"> wer</w:t>
            </w:r>
            <w:r>
              <w:rPr>
                <w:rFonts w:asciiTheme="majorHAnsi" w:eastAsia="Calibri" w:hAnsiTheme="majorHAnsi"/>
              </w:rPr>
              <w:t>e compared using microarrays</w:t>
            </w:r>
            <w:r w:rsidRPr="000D2B47">
              <w:rPr>
                <w:rFonts w:asciiTheme="majorHAnsi" w:eastAsia="Calibri" w:hAnsiTheme="majorHAnsi"/>
              </w:rPr>
              <w:t xml:space="preserve">. This method allowed researchers to pinpoint several ERVs that were </w:t>
            </w:r>
            <w:proofErr w:type="spellStart"/>
            <w:r w:rsidRPr="000D2B47">
              <w:rPr>
                <w:rFonts w:asciiTheme="majorHAnsi" w:eastAsia="Calibri" w:hAnsiTheme="majorHAnsi"/>
              </w:rPr>
              <w:t>up</w:t>
            </w:r>
            <w:r>
              <w:rPr>
                <w:rFonts w:asciiTheme="majorHAnsi" w:eastAsia="Calibri" w:hAnsiTheme="majorHAnsi"/>
              </w:rPr>
              <w:t>regulated</w:t>
            </w:r>
            <w:proofErr w:type="spellEnd"/>
            <w:r>
              <w:rPr>
                <w:rFonts w:asciiTheme="majorHAnsi" w:eastAsia="Calibri" w:hAnsiTheme="majorHAnsi"/>
              </w:rPr>
              <w:t xml:space="preserve"> in prostate cancer</w:t>
            </w:r>
            <w:r w:rsidRPr="000D2B47">
              <w:rPr>
                <w:rFonts w:asciiTheme="majorHAnsi" w:eastAsia="Calibri" w:hAnsiTheme="majorHAnsi"/>
              </w:rPr>
              <w:t>, making them potential biomarkers that can</w:t>
            </w:r>
            <w:r>
              <w:rPr>
                <w:rFonts w:asciiTheme="majorHAnsi" w:eastAsia="Calibri" w:hAnsiTheme="majorHAnsi"/>
              </w:rPr>
              <w:t xml:space="preserve"> be used to diagnose disease</w:t>
            </w:r>
            <w:r w:rsidRPr="000D2B47">
              <w:rPr>
                <w:rFonts w:asciiTheme="majorHAnsi" w:eastAsia="Calibri" w:hAnsiTheme="majorHAnsi"/>
              </w:rPr>
              <w:t>.</w:t>
            </w:r>
          </w:p>
          <w:p w14:paraId="2DBA26FB" w14:textId="703427EC" w:rsidR="000D2B47" w:rsidRPr="000D2B47" w:rsidRDefault="000D2B47" w:rsidP="00FF7EE1">
            <w:pPr>
              <w:rPr>
                <w:rFonts w:asciiTheme="majorHAnsi" w:eastAsia="Calibri" w:hAnsiTheme="majorHAnsi"/>
              </w:rPr>
            </w:pPr>
          </w:p>
        </w:tc>
      </w:tr>
      <w:tr w:rsidR="000D2B47" w:rsidRPr="000D2B47" w14:paraId="438842E8" w14:textId="7B9DD5A7" w:rsidTr="000D2B47">
        <w:tc>
          <w:tcPr>
            <w:tcW w:w="4770" w:type="dxa"/>
          </w:tcPr>
          <w:p w14:paraId="54480673" w14:textId="26E4D3C2" w:rsidR="000D2B47" w:rsidRPr="000D2B47" w:rsidRDefault="008B1483" w:rsidP="005F49C1">
            <w:pPr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8:07: </w:t>
            </w:r>
            <w:r w:rsidR="000D2B47" w:rsidRPr="000D2B47">
              <w:rPr>
                <w:rFonts w:asciiTheme="majorHAnsi" w:eastAsia="Calibri" w:hAnsiTheme="majorHAnsi"/>
              </w:rPr>
              <w:t>Summary</w:t>
            </w:r>
          </w:p>
        </w:tc>
        <w:tc>
          <w:tcPr>
            <w:tcW w:w="4410" w:type="dxa"/>
          </w:tcPr>
          <w:p w14:paraId="6D558EA9" w14:textId="77777777" w:rsidR="000D2B47" w:rsidRDefault="000D2B47" w:rsidP="00FF7EE1">
            <w:pPr>
              <w:rPr>
                <w:rFonts w:asciiTheme="majorHAnsi" w:eastAsia="Calibri" w:hAnsiTheme="majorHAnsi"/>
              </w:rPr>
            </w:pPr>
            <w:r w:rsidRPr="000D2B47">
              <w:rPr>
                <w:rFonts w:asciiTheme="majorHAnsi" w:eastAsia="Calibri" w:hAnsiTheme="majorHAnsi"/>
              </w:rPr>
              <w:t>You’ve just watched JoVE’s video on gene expression</w:t>
            </w:r>
            <w:r w:rsidR="00E11A43">
              <w:rPr>
                <w:rFonts w:asciiTheme="majorHAnsi" w:eastAsia="Calibri" w:hAnsiTheme="majorHAnsi"/>
              </w:rPr>
              <w:t xml:space="preserve"> profiling using microarrays</w:t>
            </w:r>
            <w:r w:rsidRPr="000D2B47">
              <w:rPr>
                <w:rFonts w:asciiTheme="majorHAnsi" w:eastAsia="Calibri" w:hAnsiTheme="majorHAnsi"/>
              </w:rPr>
              <w:t>. This video covered the basic princip</w:t>
            </w:r>
            <w:r w:rsidR="00E11A43">
              <w:rPr>
                <w:rFonts w:asciiTheme="majorHAnsi" w:eastAsia="Calibri" w:hAnsiTheme="majorHAnsi"/>
              </w:rPr>
              <w:t>les of microarray technology</w:t>
            </w:r>
            <w:r w:rsidRPr="000D2B47">
              <w:rPr>
                <w:rFonts w:asciiTheme="majorHAnsi" w:eastAsia="Calibri" w:hAnsiTheme="majorHAnsi"/>
              </w:rPr>
              <w:t>, a proto</w:t>
            </w:r>
            <w:r w:rsidR="00E11A43">
              <w:rPr>
                <w:rFonts w:asciiTheme="majorHAnsi" w:eastAsia="Calibri" w:hAnsiTheme="majorHAnsi"/>
              </w:rPr>
              <w:t>col for expression profiling</w:t>
            </w:r>
            <w:r w:rsidRPr="000D2B47">
              <w:rPr>
                <w:rFonts w:asciiTheme="majorHAnsi" w:eastAsia="Calibri" w:hAnsiTheme="majorHAnsi"/>
              </w:rPr>
              <w:t>, and ap</w:t>
            </w:r>
            <w:r w:rsidR="00E11A43">
              <w:rPr>
                <w:rFonts w:asciiTheme="majorHAnsi" w:eastAsia="Calibri" w:hAnsiTheme="majorHAnsi"/>
              </w:rPr>
              <w:t>plications of this technique</w:t>
            </w:r>
            <w:r w:rsidRPr="000D2B47">
              <w:rPr>
                <w:rFonts w:asciiTheme="majorHAnsi" w:eastAsia="Calibri" w:hAnsiTheme="majorHAnsi"/>
              </w:rPr>
              <w:t>. As always, thanks for watching!</w:t>
            </w:r>
          </w:p>
          <w:p w14:paraId="7CC8EF10" w14:textId="3C7B9D7D" w:rsidR="00E11A43" w:rsidRPr="000D2B47" w:rsidRDefault="00E11A43" w:rsidP="00FF7EE1">
            <w:pPr>
              <w:rPr>
                <w:rFonts w:asciiTheme="majorHAnsi" w:eastAsia="Calibri" w:hAnsiTheme="majorHAnsi"/>
              </w:rPr>
            </w:pPr>
          </w:p>
        </w:tc>
      </w:tr>
    </w:tbl>
    <w:p w14:paraId="1EB9954B" w14:textId="064EE9D3" w:rsidR="0058365A" w:rsidRPr="000D2B47" w:rsidRDefault="0058365A" w:rsidP="005F49C1">
      <w:pPr>
        <w:rPr>
          <w:rFonts w:asciiTheme="majorHAnsi" w:hAnsiTheme="majorHAnsi"/>
          <w:b/>
        </w:rPr>
      </w:pPr>
    </w:p>
    <w:sectPr w:rsidR="0058365A" w:rsidRPr="000D2B47" w:rsidSect="005F49C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3F100" w14:textId="77777777" w:rsidR="000A20A3" w:rsidRDefault="000A20A3" w:rsidP="005F49C1">
      <w:r>
        <w:separator/>
      </w:r>
    </w:p>
  </w:endnote>
  <w:endnote w:type="continuationSeparator" w:id="0">
    <w:p w14:paraId="0DA2105E" w14:textId="77777777" w:rsidR="000A20A3" w:rsidRDefault="000A20A3" w:rsidP="005F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(Theme Body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(Theme Headings)">
    <w:altName w:val="Times New Roman"/>
    <w:panose1 w:val="00000000000000000000"/>
    <w:charset w:val="00"/>
    <w:family w:val="roman"/>
    <w:notTrueType/>
    <w:pitch w:val="default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23073" w14:textId="77777777" w:rsidR="000A20A3" w:rsidRDefault="000A20A3" w:rsidP="005F49C1">
      <w:r>
        <w:separator/>
      </w:r>
    </w:p>
  </w:footnote>
  <w:footnote w:type="continuationSeparator" w:id="0">
    <w:p w14:paraId="0D18F457" w14:textId="77777777" w:rsidR="000A20A3" w:rsidRDefault="000A20A3" w:rsidP="005F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A5E5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A131F2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9D2E72"/>
    <w:multiLevelType w:val="hybridMultilevel"/>
    <w:tmpl w:val="85AC90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22EC6"/>
    <w:multiLevelType w:val="multilevel"/>
    <w:tmpl w:val="C41288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52169E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65ACC"/>
    <w:multiLevelType w:val="hybridMultilevel"/>
    <w:tmpl w:val="120812C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701DD"/>
    <w:multiLevelType w:val="hybridMultilevel"/>
    <w:tmpl w:val="2CDAF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C6A6A"/>
    <w:multiLevelType w:val="hybridMultilevel"/>
    <w:tmpl w:val="C41288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8FC4C7D6">
      <w:start w:val="1"/>
      <w:numFmt w:val="upperLetter"/>
      <w:lvlText w:val="%2."/>
      <w:lvlJc w:val="left"/>
      <w:pPr>
        <w:ind w:left="108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7F5D31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8422CA"/>
    <w:multiLevelType w:val="multilevel"/>
    <w:tmpl w:val="451A5418"/>
    <w:lvl w:ilvl="0">
      <w:start w:val="1"/>
      <w:numFmt w:val="upperLetter"/>
      <w:lvlText w:val="%1."/>
      <w:lvlJc w:val="left"/>
      <w:pPr>
        <w:ind w:left="360" w:hanging="360"/>
      </w:pPr>
      <w:rPr>
        <w:rFonts w:ascii="Cambria (Theme Body)" w:hAnsi="Cambria (Theme Body)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D381B"/>
    <w:multiLevelType w:val="hybridMultilevel"/>
    <w:tmpl w:val="A59C033C"/>
    <w:lvl w:ilvl="0" w:tplc="310ADC76">
      <w:start w:val="1"/>
      <w:numFmt w:val="upperLetter"/>
      <w:lvlText w:val="%1."/>
      <w:lvlJc w:val="left"/>
      <w:pPr>
        <w:ind w:left="360" w:hanging="360"/>
      </w:pPr>
      <w:rPr>
        <w:rFonts w:ascii="Cambria" w:eastAsia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582661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96149D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E074CF"/>
    <w:multiLevelType w:val="hybridMultilevel"/>
    <w:tmpl w:val="E716E94A"/>
    <w:lvl w:ilvl="0" w:tplc="46AA48DE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D624F4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EC5340"/>
    <w:multiLevelType w:val="hybridMultilevel"/>
    <w:tmpl w:val="EF0AE64A"/>
    <w:lvl w:ilvl="0" w:tplc="9B2439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9C7F13"/>
    <w:multiLevelType w:val="multilevel"/>
    <w:tmpl w:val="E74E2D98"/>
    <w:lvl w:ilvl="0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F219B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063803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587B2E"/>
    <w:multiLevelType w:val="hybridMultilevel"/>
    <w:tmpl w:val="9A44CB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7194B"/>
    <w:multiLevelType w:val="hybridMultilevel"/>
    <w:tmpl w:val="13BC5FB0"/>
    <w:lvl w:ilvl="0" w:tplc="D90401D6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B7F43"/>
    <w:multiLevelType w:val="hybridMultilevel"/>
    <w:tmpl w:val="994A3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D857C1"/>
    <w:multiLevelType w:val="multilevel"/>
    <w:tmpl w:val="9F40C4AE"/>
    <w:lvl w:ilvl="0">
      <w:start w:val="1"/>
      <w:numFmt w:val="upperLetter"/>
      <w:lvlText w:val="%1."/>
      <w:lvlJc w:val="left"/>
      <w:pPr>
        <w:ind w:left="360" w:hanging="360"/>
      </w:pPr>
      <w:rPr>
        <w:rFonts w:ascii="Calibri (Theme Headings)" w:hAnsi="Calibri (Theme Headings)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053BCF"/>
    <w:multiLevelType w:val="hybridMultilevel"/>
    <w:tmpl w:val="10DC44DA"/>
    <w:lvl w:ilvl="0" w:tplc="D90401D6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FD4DB6"/>
    <w:multiLevelType w:val="hybridMultilevel"/>
    <w:tmpl w:val="E74E2D98"/>
    <w:lvl w:ilvl="0" w:tplc="E0A47F86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C23BD4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1510C6A"/>
    <w:multiLevelType w:val="hybridMultilevel"/>
    <w:tmpl w:val="C1FC80D2"/>
    <w:lvl w:ilvl="0" w:tplc="46AA48DE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E24715"/>
    <w:multiLevelType w:val="multilevel"/>
    <w:tmpl w:val="10DC44DA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FD4E77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A6E131E"/>
    <w:multiLevelType w:val="hybridMultilevel"/>
    <w:tmpl w:val="5052F176"/>
    <w:lvl w:ilvl="0" w:tplc="E0A47F86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D04049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FA545C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E0B4F65"/>
    <w:multiLevelType w:val="multilevel"/>
    <w:tmpl w:val="5052F176"/>
    <w:lvl w:ilvl="0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EC0500"/>
    <w:multiLevelType w:val="hybridMultilevel"/>
    <w:tmpl w:val="24B6E7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DB58EE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7C0E70"/>
    <w:multiLevelType w:val="hybridMultilevel"/>
    <w:tmpl w:val="88C200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49E0B79"/>
    <w:multiLevelType w:val="hybridMultilevel"/>
    <w:tmpl w:val="54CED702"/>
    <w:lvl w:ilvl="0" w:tplc="1EC4CC32">
      <w:start w:val="1"/>
      <w:numFmt w:val="upperLetter"/>
      <w:lvlText w:val="%1."/>
      <w:lvlJc w:val="lef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4F0363C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9764BAF"/>
    <w:multiLevelType w:val="multilevel"/>
    <w:tmpl w:val="E716E94A"/>
    <w:lvl w:ilvl="0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B575038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B7F52FE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C614FDA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F7D0B54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210485C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35872D7"/>
    <w:multiLevelType w:val="hybridMultilevel"/>
    <w:tmpl w:val="2CBC9E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A2120E"/>
    <w:multiLevelType w:val="hybridMultilevel"/>
    <w:tmpl w:val="E9283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CC4331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D2C0C0C"/>
    <w:multiLevelType w:val="hybridMultilevel"/>
    <w:tmpl w:val="9F40C4AE"/>
    <w:lvl w:ilvl="0" w:tplc="6EB821B0">
      <w:start w:val="1"/>
      <w:numFmt w:val="upperLetter"/>
      <w:lvlText w:val="%1."/>
      <w:lvlJc w:val="left"/>
      <w:pPr>
        <w:ind w:left="360" w:hanging="360"/>
      </w:pPr>
      <w:rPr>
        <w:rFonts w:ascii="Calibri (Theme Headings)" w:hAnsi="Calibri (Theme Headings)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F5D197F"/>
    <w:multiLevelType w:val="multilevel"/>
    <w:tmpl w:val="8F34607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39E4D44"/>
    <w:multiLevelType w:val="multilevel"/>
    <w:tmpl w:val="DC4260C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8F77E35"/>
    <w:multiLevelType w:val="hybridMultilevel"/>
    <w:tmpl w:val="5B08AA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8FC4C7D6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F721F8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1"/>
  </w:num>
  <w:num w:numId="3">
    <w:abstractNumId w:val="44"/>
  </w:num>
  <w:num w:numId="4">
    <w:abstractNumId w:val="0"/>
  </w:num>
  <w:num w:numId="5">
    <w:abstractNumId w:val="35"/>
  </w:num>
  <w:num w:numId="6">
    <w:abstractNumId w:val="7"/>
  </w:num>
  <w:num w:numId="7">
    <w:abstractNumId w:val="33"/>
  </w:num>
  <w:num w:numId="8">
    <w:abstractNumId w:val="10"/>
  </w:num>
  <w:num w:numId="9">
    <w:abstractNumId w:val="19"/>
  </w:num>
  <w:num w:numId="10">
    <w:abstractNumId w:val="6"/>
  </w:num>
  <w:num w:numId="11">
    <w:abstractNumId w:val="45"/>
  </w:num>
  <w:num w:numId="12">
    <w:abstractNumId w:val="25"/>
  </w:num>
  <w:num w:numId="13">
    <w:abstractNumId w:val="4"/>
  </w:num>
  <w:num w:numId="14">
    <w:abstractNumId w:val="51"/>
  </w:num>
  <w:num w:numId="15">
    <w:abstractNumId w:val="11"/>
  </w:num>
  <w:num w:numId="16">
    <w:abstractNumId w:val="46"/>
  </w:num>
  <w:num w:numId="17">
    <w:abstractNumId w:val="12"/>
  </w:num>
  <w:num w:numId="18">
    <w:abstractNumId w:val="37"/>
  </w:num>
  <w:num w:numId="19">
    <w:abstractNumId w:val="30"/>
  </w:num>
  <w:num w:numId="20">
    <w:abstractNumId w:val="43"/>
  </w:num>
  <w:num w:numId="21">
    <w:abstractNumId w:val="28"/>
  </w:num>
  <w:num w:numId="22">
    <w:abstractNumId w:val="1"/>
  </w:num>
  <w:num w:numId="23">
    <w:abstractNumId w:val="17"/>
  </w:num>
  <w:num w:numId="24">
    <w:abstractNumId w:val="14"/>
  </w:num>
  <w:num w:numId="25">
    <w:abstractNumId w:val="50"/>
  </w:num>
  <w:num w:numId="26">
    <w:abstractNumId w:val="13"/>
  </w:num>
  <w:num w:numId="27">
    <w:abstractNumId w:val="8"/>
  </w:num>
  <w:num w:numId="28">
    <w:abstractNumId w:val="36"/>
  </w:num>
  <w:num w:numId="29">
    <w:abstractNumId w:val="39"/>
  </w:num>
  <w:num w:numId="30">
    <w:abstractNumId w:val="34"/>
  </w:num>
  <w:num w:numId="31">
    <w:abstractNumId w:val="41"/>
  </w:num>
  <w:num w:numId="32">
    <w:abstractNumId w:val="40"/>
  </w:num>
  <w:num w:numId="33">
    <w:abstractNumId w:val="31"/>
  </w:num>
  <w:num w:numId="34">
    <w:abstractNumId w:val="49"/>
  </w:num>
  <w:num w:numId="35">
    <w:abstractNumId w:val="47"/>
  </w:num>
  <w:num w:numId="36">
    <w:abstractNumId w:val="48"/>
  </w:num>
  <w:num w:numId="37">
    <w:abstractNumId w:val="22"/>
  </w:num>
  <w:num w:numId="38">
    <w:abstractNumId w:val="23"/>
  </w:num>
  <w:num w:numId="39">
    <w:abstractNumId w:val="9"/>
  </w:num>
  <w:num w:numId="40">
    <w:abstractNumId w:val="27"/>
  </w:num>
  <w:num w:numId="41">
    <w:abstractNumId w:val="20"/>
  </w:num>
  <w:num w:numId="42">
    <w:abstractNumId w:val="3"/>
  </w:num>
  <w:num w:numId="43">
    <w:abstractNumId w:val="38"/>
  </w:num>
  <w:num w:numId="44">
    <w:abstractNumId w:val="26"/>
  </w:num>
  <w:num w:numId="45">
    <w:abstractNumId w:val="18"/>
  </w:num>
  <w:num w:numId="46">
    <w:abstractNumId w:val="5"/>
  </w:num>
  <w:num w:numId="47">
    <w:abstractNumId w:val="42"/>
  </w:num>
  <w:num w:numId="48">
    <w:abstractNumId w:val="24"/>
  </w:num>
  <w:num w:numId="49">
    <w:abstractNumId w:val="16"/>
  </w:num>
  <w:num w:numId="50">
    <w:abstractNumId w:val="29"/>
  </w:num>
  <w:num w:numId="51">
    <w:abstractNumId w:val="32"/>
  </w:num>
  <w:num w:numId="52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5F"/>
    <w:rsid w:val="000047CF"/>
    <w:rsid w:val="00006E37"/>
    <w:rsid w:val="00007DF8"/>
    <w:rsid w:val="000171CB"/>
    <w:rsid w:val="00017840"/>
    <w:rsid w:val="00017FBD"/>
    <w:rsid w:val="00022901"/>
    <w:rsid w:val="00025E5F"/>
    <w:rsid w:val="00026DB6"/>
    <w:rsid w:val="00031861"/>
    <w:rsid w:val="00031F02"/>
    <w:rsid w:val="00033654"/>
    <w:rsid w:val="000355F8"/>
    <w:rsid w:val="00036E53"/>
    <w:rsid w:val="00037524"/>
    <w:rsid w:val="000409BF"/>
    <w:rsid w:val="00041AD1"/>
    <w:rsid w:val="00041C26"/>
    <w:rsid w:val="00042FE2"/>
    <w:rsid w:val="00045536"/>
    <w:rsid w:val="000459DE"/>
    <w:rsid w:val="00053685"/>
    <w:rsid w:val="00053C05"/>
    <w:rsid w:val="00054C13"/>
    <w:rsid w:val="00061977"/>
    <w:rsid w:val="00062EDE"/>
    <w:rsid w:val="00067381"/>
    <w:rsid w:val="000817CE"/>
    <w:rsid w:val="0008428C"/>
    <w:rsid w:val="000844B6"/>
    <w:rsid w:val="00086777"/>
    <w:rsid w:val="00090A71"/>
    <w:rsid w:val="00094221"/>
    <w:rsid w:val="00094872"/>
    <w:rsid w:val="0009570D"/>
    <w:rsid w:val="000A02EC"/>
    <w:rsid w:val="000A1570"/>
    <w:rsid w:val="000A20A3"/>
    <w:rsid w:val="000A2164"/>
    <w:rsid w:val="000A3CB3"/>
    <w:rsid w:val="000A4E03"/>
    <w:rsid w:val="000A7836"/>
    <w:rsid w:val="000B02CD"/>
    <w:rsid w:val="000B0A37"/>
    <w:rsid w:val="000B28FE"/>
    <w:rsid w:val="000B4833"/>
    <w:rsid w:val="000B5E72"/>
    <w:rsid w:val="000B6CBA"/>
    <w:rsid w:val="000C0AA6"/>
    <w:rsid w:val="000C3328"/>
    <w:rsid w:val="000C34B5"/>
    <w:rsid w:val="000C405F"/>
    <w:rsid w:val="000C4D75"/>
    <w:rsid w:val="000D2644"/>
    <w:rsid w:val="000D2B47"/>
    <w:rsid w:val="000D59B9"/>
    <w:rsid w:val="000E3BD4"/>
    <w:rsid w:val="000F066F"/>
    <w:rsid w:val="000F1B53"/>
    <w:rsid w:val="000F5139"/>
    <w:rsid w:val="000F73D8"/>
    <w:rsid w:val="001000D7"/>
    <w:rsid w:val="0010017D"/>
    <w:rsid w:val="001022BD"/>
    <w:rsid w:val="00103390"/>
    <w:rsid w:val="001049C7"/>
    <w:rsid w:val="00104AB5"/>
    <w:rsid w:val="00105246"/>
    <w:rsid w:val="001062FC"/>
    <w:rsid w:val="00106E09"/>
    <w:rsid w:val="00115192"/>
    <w:rsid w:val="0012140B"/>
    <w:rsid w:val="00122CBC"/>
    <w:rsid w:val="00123256"/>
    <w:rsid w:val="00125D96"/>
    <w:rsid w:val="00125F30"/>
    <w:rsid w:val="00126A64"/>
    <w:rsid w:val="001309A9"/>
    <w:rsid w:val="00134B88"/>
    <w:rsid w:val="001369F7"/>
    <w:rsid w:val="00137100"/>
    <w:rsid w:val="00140027"/>
    <w:rsid w:val="001440C9"/>
    <w:rsid w:val="00144223"/>
    <w:rsid w:val="00145207"/>
    <w:rsid w:val="0015098E"/>
    <w:rsid w:val="00151F29"/>
    <w:rsid w:val="001529EB"/>
    <w:rsid w:val="00154399"/>
    <w:rsid w:val="001568AA"/>
    <w:rsid w:val="00156FF9"/>
    <w:rsid w:val="001609EE"/>
    <w:rsid w:val="001615EF"/>
    <w:rsid w:val="001616CD"/>
    <w:rsid w:val="00164B3D"/>
    <w:rsid w:val="00164DE3"/>
    <w:rsid w:val="00166913"/>
    <w:rsid w:val="00170A54"/>
    <w:rsid w:val="00171409"/>
    <w:rsid w:val="0017321A"/>
    <w:rsid w:val="00174FC5"/>
    <w:rsid w:val="00175F39"/>
    <w:rsid w:val="001768F5"/>
    <w:rsid w:val="00180367"/>
    <w:rsid w:val="00183A99"/>
    <w:rsid w:val="00190168"/>
    <w:rsid w:val="0019521C"/>
    <w:rsid w:val="001A12AD"/>
    <w:rsid w:val="001A13D1"/>
    <w:rsid w:val="001A4CB9"/>
    <w:rsid w:val="001A734E"/>
    <w:rsid w:val="001A7D13"/>
    <w:rsid w:val="001A7FF0"/>
    <w:rsid w:val="001B0608"/>
    <w:rsid w:val="001B2552"/>
    <w:rsid w:val="001B278B"/>
    <w:rsid w:val="001B3261"/>
    <w:rsid w:val="001B3929"/>
    <w:rsid w:val="001B3A7C"/>
    <w:rsid w:val="001C079D"/>
    <w:rsid w:val="001C189A"/>
    <w:rsid w:val="001C1933"/>
    <w:rsid w:val="001C4E4D"/>
    <w:rsid w:val="001C5A5D"/>
    <w:rsid w:val="001C7010"/>
    <w:rsid w:val="001D2DB0"/>
    <w:rsid w:val="001D4B8B"/>
    <w:rsid w:val="001E4CF0"/>
    <w:rsid w:val="001E58D3"/>
    <w:rsid w:val="001F2216"/>
    <w:rsid w:val="001F362F"/>
    <w:rsid w:val="001F375A"/>
    <w:rsid w:val="001F5A62"/>
    <w:rsid w:val="002013DB"/>
    <w:rsid w:val="002015E7"/>
    <w:rsid w:val="0020326E"/>
    <w:rsid w:val="00203AD0"/>
    <w:rsid w:val="00204FC5"/>
    <w:rsid w:val="00207CD7"/>
    <w:rsid w:val="00211287"/>
    <w:rsid w:val="00211A6D"/>
    <w:rsid w:val="002125BE"/>
    <w:rsid w:val="002208D5"/>
    <w:rsid w:val="00220A3B"/>
    <w:rsid w:val="00223494"/>
    <w:rsid w:val="002242F1"/>
    <w:rsid w:val="00224E4C"/>
    <w:rsid w:val="00224EB1"/>
    <w:rsid w:val="002261E1"/>
    <w:rsid w:val="00227468"/>
    <w:rsid w:val="00232313"/>
    <w:rsid w:val="002334C3"/>
    <w:rsid w:val="00234811"/>
    <w:rsid w:val="00235012"/>
    <w:rsid w:val="002363FF"/>
    <w:rsid w:val="00236839"/>
    <w:rsid w:val="00236AB1"/>
    <w:rsid w:val="00237E7D"/>
    <w:rsid w:val="0024070E"/>
    <w:rsid w:val="00240711"/>
    <w:rsid w:val="00242CAC"/>
    <w:rsid w:val="00243615"/>
    <w:rsid w:val="00244371"/>
    <w:rsid w:val="0024694D"/>
    <w:rsid w:val="00251382"/>
    <w:rsid w:val="00260748"/>
    <w:rsid w:val="00262EF6"/>
    <w:rsid w:val="00263A4F"/>
    <w:rsid w:val="00265A89"/>
    <w:rsid w:val="0026745A"/>
    <w:rsid w:val="002675B6"/>
    <w:rsid w:val="0027046F"/>
    <w:rsid w:val="00270654"/>
    <w:rsid w:val="00273583"/>
    <w:rsid w:val="002737BA"/>
    <w:rsid w:val="00274FD0"/>
    <w:rsid w:val="00275192"/>
    <w:rsid w:val="00281E6C"/>
    <w:rsid w:val="00282164"/>
    <w:rsid w:val="00282742"/>
    <w:rsid w:val="00284525"/>
    <w:rsid w:val="002846A1"/>
    <w:rsid w:val="00292273"/>
    <w:rsid w:val="0029340C"/>
    <w:rsid w:val="00296B4A"/>
    <w:rsid w:val="002A05A5"/>
    <w:rsid w:val="002A10F9"/>
    <w:rsid w:val="002A1D65"/>
    <w:rsid w:val="002A1F12"/>
    <w:rsid w:val="002A687D"/>
    <w:rsid w:val="002A6DCC"/>
    <w:rsid w:val="002A73C5"/>
    <w:rsid w:val="002B3726"/>
    <w:rsid w:val="002B6BB6"/>
    <w:rsid w:val="002C16F7"/>
    <w:rsid w:val="002C1EAD"/>
    <w:rsid w:val="002C3428"/>
    <w:rsid w:val="002C436A"/>
    <w:rsid w:val="002C4738"/>
    <w:rsid w:val="002C5C79"/>
    <w:rsid w:val="002D138D"/>
    <w:rsid w:val="002D1AD6"/>
    <w:rsid w:val="002D4AE9"/>
    <w:rsid w:val="002D4D36"/>
    <w:rsid w:val="002D5C92"/>
    <w:rsid w:val="002E3435"/>
    <w:rsid w:val="002E3D53"/>
    <w:rsid w:val="002E3E2B"/>
    <w:rsid w:val="002E4007"/>
    <w:rsid w:val="002F0383"/>
    <w:rsid w:val="002F15B0"/>
    <w:rsid w:val="002F547C"/>
    <w:rsid w:val="00300714"/>
    <w:rsid w:val="00305287"/>
    <w:rsid w:val="00305AF9"/>
    <w:rsid w:val="0030602D"/>
    <w:rsid w:val="0030664B"/>
    <w:rsid w:val="0031445A"/>
    <w:rsid w:val="00320E03"/>
    <w:rsid w:val="00322A85"/>
    <w:rsid w:val="0032411C"/>
    <w:rsid w:val="003247E2"/>
    <w:rsid w:val="003266EA"/>
    <w:rsid w:val="00330B6C"/>
    <w:rsid w:val="00333724"/>
    <w:rsid w:val="003341BC"/>
    <w:rsid w:val="00340D4D"/>
    <w:rsid w:val="00340E77"/>
    <w:rsid w:val="003421A4"/>
    <w:rsid w:val="00347F46"/>
    <w:rsid w:val="00351C18"/>
    <w:rsid w:val="00351E66"/>
    <w:rsid w:val="00353390"/>
    <w:rsid w:val="00357E8B"/>
    <w:rsid w:val="00362536"/>
    <w:rsid w:val="00363E98"/>
    <w:rsid w:val="00364555"/>
    <w:rsid w:val="003648CD"/>
    <w:rsid w:val="00370B82"/>
    <w:rsid w:val="0037392D"/>
    <w:rsid w:val="00374199"/>
    <w:rsid w:val="0038017A"/>
    <w:rsid w:val="00383448"/>
    <w:rsid w:val="00384D8B"/>
    <w:rsid w:val="00387627"/>
    <w:rsid w:val="003921F0"/>
    <w:rsid w:val="00396FC4"/>
    <w:rsid w:val="003A28EA"/>
    <w:rsid w:val="003A40DB"/>
    <w:rsid w:val="003A5BA3"/>
    <w:rsid w:val="003A636D"/>
    <w:rsid w:val="003B11D8"/>
    <w:rsid w:val="003B1A8A"/>
    <w:rsid w:val="003B1E3B"/>
    <w:rsid w:val="003B346D"/>
    <w:rsid w:val="003B3A9D"/>
    <w:rsid w:val="003B64DC"/>
    <w:rsid w:val="003C19C8"/>
    <w:rsid w:val="003C270D"/>
    <w:rsid w:val="003C39A9"/>
    <w:rsid w:val="003C3F5B"/>
    <w:rsid w:val="003C3FC9"/>
    <w:rsid w:val="003C7610"/>
    <w:rsid w:val="003D0579"/>
    <w:rsid w:val="003D2ED2"/>
    <w:rsid w:val="003D3CB2"/>
    <w:rsid w:val="003D569A"/>
    <w:rsid w:val="003D65E2"/>
    <w:rsid w:val="003E0B4D"/>
    <w:rsid w:val="003E0CC4"/>
    <w:rsid w:val="003E3339"/>
    <w:rsid w:val="003E3361"/>
    <w:rsid w:val="003E3D5D"/>
    <w:rsid w:val="003E6238"/>
    <w:rsid w:val="003E6794"/>
    <w:rsid w:val="003F1D83"/>
    <w:rsid w:val="003F3B46"/>
    <w:rsid w:val="003F4F83"/>
    <w:rsid w:val="003F744A"/>
    <w:rsid w:val="00404AEB"/>
    <w:rsid w:val="0040667D"/>
    <w:rsid w:val="00412732"/>
    <w:rsid w:val="004128ED"/>
    <w:rsid w:val="00413093"/>
    <w:rsid w:val="004138E8"/>
    <w:rsid w:val="00414924"/>
    <w:rsid w:val="00414B5D"/>
    <w:rsid w:val="004166DE"/>
    <w:rsid w:val="00421ECD"/>
    <w:rsid w:val="0042357D"/>
    <w:rsid w:val="00425682"/>
    <w:rsid w:val="0042763B"/>
    <w:rsid w:val="00431CBC"/>
    <w:rsid w:val="004322EF"/>
    <w:rsid w:val="004370BE"/>
    <w:rsid w:val="00443997"/>
    <w:rsid w:val="00443DE0"/>
    <w:rsid w:val="00447414"/>
    <w:rsid w:val="00447F61"/>
    <w:rsid w:val="00447F79"/>
    <w:rsid w:val="0045048B"/>
    <w:rsid w:val="00450CB5"/>
    <w:rsid w:val="00453747"/>
    <w:rsid w:val="00454684"/>
    <w:rsid w:val="0045632E"/>
    <w:rsid w:val="004565D6"/>
    <w:rsid w:val="00464226"/>
    <w:rsid w:val="00471FBA"/>
    <w:rsid w:val="00473106"/>
    <w:rsid w:val="004735BC"/>
    <w:rsid w:val="00473F8F"/>
    <w:rsid w:val="004758FD"/>
    <w:rsid w:val="00477144"/>
    <w:rsid w:val="0048091C"/>
    <w:rsid w:val="00481758"/>
    <w:rsid w:val="00483C66"/>
    <w:rsid w:val="00483C75"/>
    <w:rsid w:val="00487836"/>
    <w:rsid w:val="004901FF"/>
    <w:rsid w:val="0049027B"/>
    <w:rsid w:val="00490DCA"/>
    <w:rsid w:val="0049230F"/>
    <w:rsid w:val="004924A8"/>
    <w:rsid w:val="00493220"/>
    <w:rsid w:val="00496328"/>
    <w:rsid w:val="00497FB7"/>
    <w:rsid w:val="004A03AD"/>
    <w:rsid w:val="004B110B"/>
    <w:rsid w:val="004B233A"/>
    <w:rsid w:val="004B357C"/>
    <w:rsid w:val="004B49EB"/>
    <w:rsid w:val="004B56F4"/>
    <w:rsid w:val="004B6903"/>
    <w:rsid w:val="004C36E6"/>
    <w:rsid w:val="004C4A34"/>
    <w:rsid w:val="004C67F0"/>
    <w:rsid w:val="004D52B5"/>
    <w:rsid w:val="004D5E3F"/>
    <w:rsid w:val="004D66F8"/>
    <w:rsid w:val="004D7874"/>
    <w:rsid w:val="004E094D"/>
    <w:rsid w:val="004E3203"/>
    <w:rsid w:val="004E4585"/>
    <w:rsid w:val="004E4C5F"/>
    <w:rsid w:val="004E4E2A"/>
    <w:rsid w:val="004E5D4D"/>
    <w:rsid w:val="004E68DB"/>
    <w:rsid w:val="004F0806"/>
    <w:rsid w:val="004F1430"/>
    <w:rsid w:val="004F3AAC"/>
    <w:rsid w:val="004F568A"/>
    <w:rsid w:val="00500692"/>
    <w:rsid w:val="0050297B"/>
    <w:rsid w:val="00506610"/>
    <w:rsid w:val="00506B85"/>
    <w:rsid w:val="00507A10"/>
    <w:rsid w:val="005101C6"/>
    <w:rsid w:val="00513DEC"/>
    <w:rsid w:val="00513FDF"/>
    <w:rsid w:val="005140EF"/>
    <w:rsid w:val="0051464A"/>
    <w:rsid w:val="00514C32"/>
    <w:rsid w:val="0051567D"/>
    <w:rsid w:val="005165BF"/>
    <w:rsid w:val="005233BC"/>
    <w:rsid w:val="00525147"/>
    <w:rsid w:val="00525730"/>
    <w:rsid w:val="0052762B"/>
    <w:rsid w:val="005307D4"/>
    <w:rsid w:val="00530922"/>
    <w:rsid w:val="005319E5"/>
    <w:rsid w:val="00531AD0"/>
    <w:rsid w:val="00531AEF"/>
    <w:rsid w:val="005330C0"/>
    <w:rsid w:val="00534075"/>
    <w:rsid w:val="0053515A"/>
    <w:rsid w:val="005358C5"/>
    <w:rsid w:val="005365D3"/>
    <w:rsid w:val="005366F0"/>
    <w:rsid w:val="00542C35"/>
    <w:rsid w:val="0054341D"/>
    <w:rsid w:val="0054475B"/>
    <w:rsid w:val="00545021"/>
    <w:rsid w:val="00546793"/>
    <w:rsid w:val="00552D3A"/>
    <w:rsid w:val="005534D1"/>
    <w:rsid w:val="00553BA6"/>
    <w:rsid w:val="00555480"/>
    <w:rsid w:val="005571C2"/>
    <w:rsid w:val="0056080F"/>
    <w:rsid w:val="00564097"/>
    <w:rsid w:val="005650AC"/>
    <w:rsid w:val="00565FB2"/>
    <w:rsid w:val="0056720D"/>
    <w:rsid w:val="0056782F"/>
    <w:rsid w:val="0057243D"/>
    <w:rsid w:val="005734BC"/>
    <w:rsid w:val="005802E4"/>
    <w:rsid w:val="00582182"/>
    <w:rsid w:val="005825BC"/>
    <w:rsid w:val="0058286C"/>
    <w:rsid w:val="00583379"/>
    <w:rsid w:val="0058365A"/>
    <w:rsid w:val="00587223"/>
    <w:rsid w:val="0059642A"/>
    <w:rsid w:val="005A0874"/>
    <w:rsid w:val="005A37D5"/>
    <w:rsid w:val="005A513C"/>
    <w:rsid w:val="005A583C"/>
    <w:rsid w:val="005A5B1D"/>
    <w:rsid w:val="005B05A7"/>
    <w:rsid w:val="005B1C8D"/>
    <w:rsid w:val="005B6EEE"/>
    <w:rsid w:val="005C0864"/>
    <w:rsid w:val="005C2595"/>
    <w:rsid w:val="005C2CC6"/>
    <w:rsid w:val="005C4813"/>
    <w:rsid w:val="005D2A16"/>
    <w:rsid w:val="005D5F54"/>
    <w:rsid w:val="005D6309"/>
    <w:rsid w:val="005D6E9E"/>
    <w:rsid w:val="005E010C"/>
    <w:rsid w:val="005E25E1"/>
    <w:rsid w:val="005E3929"/>
    <w:rsid w:val="005F49C1"/>
    <w:rsid w:val="005F7D4E"/>
    <w:rsid w:val="00601839"/>
    <w:rsid w:val="00603B4E"/>
    <w:rsid w:val="00604E70"/>
    <w:rsid w:val="00604EF2"/>
    <w:rsid w:val="00606D00"/>
    <w:rsid w:val="00607047"/>
    <w:rsid w:val="00610CD6"/>
    <w:rsid w:val="006150B6"/>
    <w:rsid w:val="00623111"/>
    <w:rsid w:val="006246F2"/>
    <w:rsid w:val="00627B1A"/>
    <w:rsid w:val="00630557"/>
    <w:rsid w:val="006328F7"/>
    <w:rsid w:val="00632E79"/>
    <w:rsid w:val="0063300F"/>
    <w:rsid w:val="00633A35"/>
    <w:rsid w:val="0063691D"/>
    <w:rsid w:val="0064072F"/>
    <w:rsid w:val="00640D63"/>
    <w:rsid w:val="006432E1"/>
    <w:rsid w:val="006459DD"/>
    <w:rsid w:val="00645ABB"/>
    <w:rsid w:val="00650D9A"/>
    <w:rsid w:val="006527E9"/>
    <w:rsid w:val="00655B93"/>
    <w:rsid w:val="00656C07"/>
    <w:rsid w:val="006609F4"/>
    <w:rsid w:val="006662FF"/>
    <w:rsid w:val="006727C1"/>
    <w:rsid w:val="0067393D"/>
    <w:rsid w:val="0067580C"/>
    <w:rsid w:val="00677CE3"/>
    <w:rsid w:val="00691C20"/>
    <w:rsid w:val="00694735"/>
    <w:rsid w:val="00695389"/>
    <w:rsid w:val="006979E9"/>
    <w:rsid w:val="006A12A3"/>
    <w:rsid w:val="006A2544"/>
    <w:rsid w:val="006A43CB"/>
    <w:rsid w:val="006A4DBD"/>
    <w:rsid w:val="006B12DF"/>
    <w:rsid w:val="006B1C5A"/>
    <w:rsid w:val="006B2415"/>
    <w:rsid w:val="006B54BB"/>
    <w:rsid w:val="006B7375"/>
    <w:rsid w:val="006B7BC7"/>
    <w:rsid w:val="006C40E1"/>
    <w:rsid w:val="006C629F"/>
    <w:rsid w:val="006D1104"/>
    <w:rsid w:val="006D1C78"/>
    <w:rsid w:val="006D3BB9"/>
    <w:rsid w:val="006D440B"/>
    <w:rsid w:val="006D59EF"/>
    <w:rsid w:val="006D669B"/>
    <w:rsid w:val="006E08CA"/>
    <w:rsid w:val="006E27E7"/>
    <w:rsid w:val="006E3578"/>
    <w:rsid w:val="006E3A59"/>
    <w:rsid w:val="006F0326"/>
    <w:rsid w:val="006F0F96"/>
    <w:rsid w:val="006F18C0"/>
    <w:rsid w:val="006F452A"/>
    <w:rsid w:val="006F50CC"/>
    <w:rsid w:val="006F5219"/>
    <w:rsid w:val="006F52D4"/>
    <w:rsid w:val="006F5D67"/>
    <w:rsid w:val="0070012D"/>
    <w:rsid w:val="007043B4"/>
    <w:rsid w:val="00705778"/>
    <w:rsid w:val="00712ABC"/>
    <w:rsid w:val="0072392D"/>
    <w:rsid w:val="00730EE2"/>
    <w:rsid w:val="007327A5"/>
    <w:rsid w:val="007403E1"/>
    <w:rsid w:val="007416E8"/>
    <w:rsid w:val="00743EC8"/>
    <w:rsid w:val="00750B9C"/>
    <w:rsid w:val="00752097"/>
    <w:rsid w:val="007521FC"/>
    <w:rsid w:val="0075650E"/>
    <w:rsid w:val="00766B65"/>
    <w:rsid w:val="00766CEA"/>
    <w:rsid w:val="00772AFF"/>
    <w:rsid w:val="00774898"/>
    <w:rsid w:val="0077618A"/>
    <w:rsid w:val="007766C2"/>
    <w:rsid w:val="00776E17"/>
    <w:rsid w:val="007803DF"/>
    <w:rsid w:val="00780A90"/>
    <w:rsid w:val="00781FE1"/>
    <w:rsid w:val="00782A93"/>
    <w:rsid w:val="00783A67"/>
    <w:rsid w:val="00783C89"/>
    <w:rsid w:val="00785A63"/>
    <w:rsid w:val="007865DE"/>
    <w:rsid w:val="00792A0E"/>
    <w:rsid w:val="00795FC4"/>
    <w:rsid w:val="00796184"/>
    <w:rsid w:val="007A2835"/>
    <w:rsid w:val="007A3C47"/>
    <w:rsid w:val="007A526A"/>
    <w:rsid w:val="007A6095"/>
    <w:rsid w:val="007A646B"/>
    <w:rsid w:val="007A7229"/>
    <w:rsid w:val="007A7F07"/>
    <w:rsid w:val="007B2E9A"/>
    <w:rsid w:val="007B3261"/>
    <w:rsid w:val="007B4066"/>
    <w:rsid w:val="007B4651"/>
    <w:rsid w:val="007B51D9"/>
    <w:rsid w:val="007B5E20"/>
    <w:rsid w:val="007B7CC1"/>
    <w:rsid w:val="007C72C3"/>
    <w:rsid w:val="007C7CD4"/>
    <w:rsid w:val="007D096A"/>
    <w:rsid w:val="007D0A5C"/>
    <w:rsid w:val="007D2B45"/>
    <w:rsid w:val="007D3E2F"/>
    <w:rsid w:val="007D5354"/>
    <w:rsid w:val="007E0217"/>
    <w:rsid w:val="007E2E29"/>
    <w:rsid w:val="007E5318"/>
    <w:rsid w:val="007E58A1"/>
    <w:rsid w:val="007E658C"/>
    <w:rsid w:val="007F013B"/>
    <w:rsid w:val="007F0396"/>
    <w:rsid w:val="007F3F98"/>
    <w:rsid w:val="007F507C"/>
    <w:rsid w:val="007F5681"/>
    <w:rsid w:val="007F5DCC"/>
    <w:rsid w:val="00802879"/>
    <w:rsid w:val="008045BA"/>
    <w:rsid w:val="008048EC"/>
    <w:rsid w:val="00804C72"/>
    <w:rsid w:val="00806BEA"/>
    <w:rsid w:val="00812AFB"/>
    <w:rsid w:val="00813E2D"/>
    <w:rsid w:val="008178B2"/>
    <w:rsid w:val="00821DF1"/>
    <w:rsid w:val="00822969"/>
    <w:rsid w:val="00823191"/>
    <w:rsid w:val="00827D63"/>
    <w:rsid w:val="0083094F"/>
    <w:rsid w:val="00831105"/>
    <w:rsid w:val="008332CB"/>
    <w:rsid w:val="00834F90"/>
    <w:rsid w:val="0083533C"/>
    <w:rsid w:val="00835E18"/>
    <w:rsid w:val="008421EC"/>
    <w:rsid w:val="00842840"/>
    <w:rsid w:val="00842A77"/>
    <w:rsid w:val="00846F4E"/>
    <w:rsid w:val="008478D8"/>
    <w:rsid w:val="008537C4"/>
    <w:rsid w:val="00862CAA"/>
    <w:rsid w:val="00863017"/>
    <w:rsid w:val="00865FA3"/>
    <w:rsid w:val="0086778D"/>
    <w:rsid w:val="00867BC3"/>
    <w:rsid w:val="008704EF"/>
    <w:rsid w:val="00873DD7"/>
    <w:rsid w:val="0088050E"/>
    <w:rsid w:val="00884F79"/>
    <w:rsid w:val="0088534C"/>
    <w:rsid w:val="00886EED"/>
    <w:rsid w:val="00890507"/>
    <w:rsid w:val="008924CA"/>
    <w:rsid w:val="00892C9C"/>
    <w:rsid w:val="00893B08"/>
    <w:rsid w:val="00893D72"/>
    <w:rsid w:val="00894818"/>
    <w:rsid w:val="00897FDB"/>
    <w:rsid w:val="008A041B"/>
    <w:rsid w:val="008A14F2"/>
    <w:rsid w:val="008A3802"/>
    <w:rsid w:val="008A5371"/>
    <w:rsid w:val="008A58A5"/>
    <w:rsid w:val="008A6789"/>
    <w:rsid w:val="008A6E07"/>
    <w:rsid w:val="008B1483"/>
    <w:rsid w:val="008B357F"/>
    <w:rsid w:val="008B3DAD"/>
    <w:rsid w:val="008B6B8E"/>
    <w:rsid w:val="008C1068"/>
    <w:rsid w:val="008C61A8"/>
    <w:rsid w:val="008D1A99"/>
    <w:rsid w:val="008D2C27"/>
    <w:rsid w:val="008D76CF"/>
    <w:rsid w:val="008E09F9"/>
    <w:rsid w:val="008E12E1"/>
    <w:rsid w:val="008E2500"/>
    <w:rsid w:val="008E29A0"/>
    <w:rsid w:val="008E3AAB"/>
    <w:rsid w:val="008E3D2F"/>
    <w:rsid w:val="008E48FE"/>
    <w:rsid w:val="008E55BD"/>
    <w:rsid w:val="008F0020"/>
    <w:rsid w:val="008F0264"/>
    <w:rsid w:val="008F16E9"/>
    <w:rsid w:val="008F1DE8"/>
    <w:rsid w:val="008F4E18"/>
    <w:rsid w:val="008F6FC7"/>
    <w:rsid w:val="00903781"/>
    <w:rsid w:val="00904196"/>
    <w:rsid w:val="00904639"/>
    <w:rsid w:val="009059E9"/>
    <w:rsid w:val="00910CFE"/>
    <w:rsid w:val="009141D1"/>
    <w:rsid w:val="00915BC6"/>
    <w:rsid w:val="009174A4"/>
    <w:rsid w:val="00917A6B"/>
    <w:rsid w:val="00920491"/>
    <w:rsid w:val="009232EA"/>
    <w:rsid w:val="00925184"/>
    <w:rsid w:val="00926383"/>
    <w:rsid w:val="0092642B"/>
    <w:rsid w:val="0093147C"/>
    <w:rsid w:val="00934E5B"/>
    <w:rsid w:val="00942889"/>
    <w:rsid w:val="00942D7C"/>
    <w:rsid w:val="00944013"/>
    <w:rsid w:val="0095160A"/>
    <w:rsid w:val="00956A22"/>
    <w:rsid w:val="00956F55"/>
    <w:rsid w:val="00960EF1"/>
    <w:rsid w:val="00961D2F"/>
    <w:rsid w:val="00964CC8"/>
    <w:rsid w:val="0096572B"/>
    <w:rsid w:val="009703B9"/>
    <w:rsid w:val="0097520C"/>
    <w:rsid w:val="009832C9"/>
    <w:rsid w:val="00985CCA"/>
    <w:rsid w:val="0098781E"/>
    <w:rsid w:val="00991E41"/>
    <w:rsid w:val="00994DEA"/>
    <w:rsid w:val="009A3EC8"/>
    <w:rsid w:val="009B467C"/>
    <w:rsid w:val="009B51EA"/>
    <w:rsid w:val="009B57B0"/>
    <w:rsid w:val="009B6143"/>
    <w:rsid w:val="009B6B4F"/>
    <w:rsid w:val="009B7271"/>
    <w:rsid w:val="009C2B77"/>
    <w:rsid w:val="009C2FC3"/>
    <w:rsid w:val="009C5A6D"/>
    <w:rsid w:val="009C5D63"/>
    <w:rsid w:val="009C7580"/>
    <w:rsid w:val="009C7A62"/>
    <w:rsid w:val="009D4446"/>
    <w:rsid w:val="009D6C91"/>
    <w:rsid w:val="009E0F14"/>
    <w:rsid w:val="009E2784"/>
    <w:rsid w:val="009E2F04"/>
    <w:rsid w:val="009E45C8"/>
    <w:rsid w:val="009E48B4"/>
    <w:rsid w:val="009E65B2"/>
    <w:rsid w:val="009F14BC"/>
    <w:rsid w:val="009F2E7F"/>
    <w:rsid w:val="009F2F66"/>
    <w:rsid w:val="009F356E"/>
    <w:rsid w:val="009F41BA"/>
    <w:rsid w:val="009F62FC"/>
    <w:rsid w:val="00A00F5A"/>
    <w:rsid w:val="00A01875"/>
    <w:rsid w:val="00A046E1"/>
    <w:rsid w:val="00A06550"/>
    <w:rsid w:val="00A11C66"/>
    <w:rsid w:val="00A154A3"/>
    <w:rsid w:val="00A2177A"/>
    <w:rsid w:val="00A2357D"/>
    <w:rsid w:val="00A236B3"/>
    <w:rsid w:val="00A25EB7"/>
    <w:rsid w:val="00A26142"/>
    <w:rsid w:val="00A26CE9"/>
    <w:rsid w:val="00A35C03"/>
    <w:rsid w:val="00A4084D"/>
    <w:rsid w:val="00A42676"/>
    <w:rsid w:val="00A43AC0"/>
    <w:rsid w:val="00A45F79"/>
    <w:rsid w:val="00A46199"/>
    <w:rsid w:val="00A505C0"/>
    <w:rsid w:val="00A5066E"/>
    <w:rsid w:val="00A5408F"/>
    <w:rsid w:val="00A54F2B"/>
    <w:rsid w:val="00A5790F"/>
    <w:rsid w:val="00A614B2"/>
    <w:rsid w:val="00A639B2"/>
    <w:rsid w:val="00A64875"/>
    <w:rsid w:val="00A6763F"/>
    <w:rsid w:val="00A706A9"/>
    <w:rsid w:val="00A7097D"/>
    <w:rsid w:val="00A75FC1"/>
    <w:rsid w:val="00A76B69"/>
    <w:rsid w:val="00A76E3C"/>
    <w:rsid w:val="00A80A55"/>
    <w:rsid w:val="00A8121F"/>
    <w:rsid w:val="00A8165F"/>
    <w:rsid w:val="00A82A67"/>
    <w:rsid w:val="00A83F0E"/>
    <w:rsid w:val="00A84827"/>
    <w:rsid w:val="00A86C9C"/>
    <w:rsid w:val="00A87285"/>
    <w:rsid w:val="00A8730E"/>
    <w:rsid w:val="00A9345D"/>
    <w:rsid w:val="00A954B0"/>
    <w:rsid w:val="00A968A3"/>
    <w:rsid w:val="00A96E7C"/>
    <w:rsid w:val="00A97715"/>
    <w:rsid w:val="00A97D08"/>
    <w:rsid w:val="00AA01B7"/>
    <w:rsid w:val="00AA271E"/>
    <w:rsid w:val="00AA5C6D"/>
    <w:rsid w:val="00AA6CCF"/>
    <w:rsid w:val="00AB1A6E"/>
    <w:rsid w:val="00AB2D19"/>
    <w:rsid w:val="00AB2FC7"/>
    <w:rsid w:val="00AB34F5"/>
    <w:rsid w:val="00AB3630"/>
    <w:rsid w:val="00AC1700"/>
    <w:rsid w:val="00AC214D"/>
    <w:rsid w:val="00AC3E50"/>
    <w:rsid w:val="00AC48E9"/>
    <w:rsid w:val="00AC6736"/>
    <w:rsid w:val="00AD3307"/>
    <w:rsid w:val="00AD6115"/>
    <w:rsid w:val="00AD62CC"/>
    <w:rsid w:val="00AD6F8E"/>
    <w:rsid w:val="00AD7C15"/>
    <w:rsid w:val="00AE0678"/>
    <w:rsid w:val="00AE2C34"/>
    <w:rsid w:val="00AE37D0"/>
    <w:rsid w:val="00AE5D49"/>
    <w:rsid w:val="00AE60BB"/>
    <w:rsid w:val="00AE74AF"/>
    <w:rsid w:val="00AF0584"/>
    <w:rsid w:val="00AF0C33"/>
    <w:rsid w:val="00AF2BF5"/>
    <w:rsid w:val="00B01C4B"/>
    <w:rsid w:val="00B02DF7"/>
    <w:rsid w:val="00B03A31"/>
    <w:rsid w:val="00B07DDB"/>
    <w:rsid w:val="00B1061D"/>
    <w:rsid w:val="00B1083C"/>
    <w:rsid w:val="00B10CE0"/>
    <w:rsid w:val="00B111CF"/>
    <w:rsid w:val="00B11365"/>
    <w:rsid w:val="00B15691"/>
    <w:rsid w:val="00B15F98"/>
    <w:rsid w:val="00B17B63"/>
    <w:rsid w:val="00B20BC2"/>
    <w:rsid w:val="00B21411"/>
    <w:rsid w:val="00B25BDB"/>
    <w:rsid w:val="00B31F09"/>
    <w:rsid w:val="00B32752"/>
    <w:rsid w:val="00B34FB5"/>
    <w:rsid w:val="00B362EA"/>
    <w:rsid w:val="00B40A7A"/>
    <w:rsid w:val="00B43441"/>
    <w:rsid w:val="00B44B69"/>
    <w:rsid w:val="00B458A4"/>
    <w:rsid w:val="00B504BA"/>
    <w:rsid w:val="00B54B3F"/>
    <w:rsid w:val="00B56B42"/>
    <w:rsid w:val="00B57A63"/>
    <w:rsid w:val="00B70C74"/>
    <w:rsid w:val="00B71331"/>
    <w:rsid w:val="00B71F70"/>
    <w:rsid w:val="00B72C7D"/>
    <w:rsid w:val="00B75DC4"/>
    <w:rsid w:val="00B76067"/>
    <w:rsid w:val="00B7687C"/>
    <w:rsid w:val="00B824B6"/>
    <w:rsid w:val="00B846F7"/>
    <w:rsid w:val="00B85294"/>
    <w:rsid w:val="00B86D0E"/>
    <w:rsid w:val="00B878DF"/>
    <w:rsid w:val="00B905EF"/>
    <w:rsid w:val="00B90F9B"/>
    <w:rsid w:val="00B92DE7"/>
    <w:rsid w:val="00B93BF1"/>
    <w:rsid w:val="00B973AA"/>
    <w:rsid w:val="00BA16E5"/>
    <w:rsid w:val="00BA513E"/>
    <w:rsid w:val="00BA5567"/>
    <w:rsid w:val="00BA5B94"/>
    <w:rsid w:val="00BA613C"/>
    <w:rsid w:val="00BB06DD"/>
    <w:rsid w:val="00BB0CCF"/>
    <w:rsid w:val="00BB1038"/>
    <w:rsid w:val="00BB53BE"/>
    <w:rsid w:val="00BB68D0"/>
    <w:rsid w:val="00BC1B62"/>
    <w:rsid w:val="00BC4CF2"/>
    <w:rsid w:val="00BC6C19"/>
    <w:rsid w:val="00BD11ED"/>
    <w:rsid w:val="00BD1FB7"/>
    <w:rsid w:val="00BD22A3"/>
    <w:rsid w:val="00BD371B"/>
    <w:rsid w:val="00BD45A0"/>
    <w:rsid w:val="00BD5A17"/>
    <w:rsid w:val="00BD7661"/>
    <w:rsid w:val="00BD7DA6"/>
    <w:rsid w:val="00BE27AF"/>
    <w:rsid w:val="00BE3D31"/>
    <w:rsid w:val="00BE4945"/>
    <w:rsid w:val="00BE6CFE"/>
    <w:rsid w:val="00BE759A"/>
    <w:rsid w:val="00BE7AFF"/>
    <w:rsid w:val="00BE7F01"/>
    <w:rsid w:val="00BF0C52"/>
    <w:rsid w:val="00BF27A8"/>
    <w:rsid w:val="00BF3693"/>
    <w:rsid w:val="00BF7E7B"/>
    <w:rsid w:val="00C016DA"/>
    <w:rsid w:val="00C03DED"/>
    <w:rsid w:val="00C10A07"/>
    <w:rsid w:val="00C12A79"/>
    <w:rsid w:val="00C12DB8"/>
    <w:rsid w:val="00C16612"/>
    <w:rsid w:val="00C179B2"/>
    <w:rsid w:val="00C20D5A"/>
    <w:rsid w:val="00C221FB"/>
    <w:rsid w:val="00C237EF"/>
    <w:rsid w:val="00C23899"/>
    <w:rsid w:val="00C25C23"/>
    <w:rsid w:val="00C31519"/>
    <w:rsid w:val="00C3494E"/>
    <w:rsid w:val="00C35C70"/>
    <w:rsid w:val="00C40073"/>
    <w:rsid w:val="00C43328"/>
    <w:rsid w:val="00C43BD2"/>
    <w:rsid w:val="00C51F62"/>
    <w:rsid w:val="00C54671"/>
    <w:rsid w:val="00C556E2"/>
    <w:rsid w:val="00C55A23"/>
    <w:rsid w:val="00C644C9"/>
    <w:rsid w:val="00C66AED"/>
    <w:rsid w:val="00C70A65"/>
    <w:rsid w:val="00C74BF6"/>
    <w:rsid w:val="00C74E26"/>
    <w:rsid w:val="00C77F2D"/>
    <w:rsid w:val="00C8034F"/>
    <w:rsid w:val="00C8368E"/>
    <w:rsid w:val="00C86955"/>
    <w:rsid w:val="00C87337"/>
    <w:rsid w:val="00C92B51"/>
    <w:rsid w:val="00C94C04"/>
    <w:rsid w:val="00C952D4"/>
    <w:rsid w:val="00C95F29"/>
    <w:rsid w:val="00C962BA"/>
    <w:rsid w:val="00CA104C"/>
    <w:rsid w:val="00CA3E88"/>
    <w:rsid w:val="00CA42CC"/>
    <w:rsid w:val="00CA4B42"/>
    <w:rsid w:val="00CA5197"/>
    <w:rsid w:val="00CB00D2"/>
    <w:rsid w:val="00CB1936"/>
    <w:rsid w:val="00CB4D70"/>
    <w:rsid w:val="00CB5AC9"/>
    <w:rsid w:val="00CB6018"/>
    <w:rsid w:val="00CB7C64"/>
    <w:rsid w:val="00CC0072"/>
    <w:rsid w:val="00CC0AE3"/>
    <w:rsid w:val="00CC17D6"/>
    <w:rsid w:val="00CC1D4B"/>
    <w:rsid w:val="00CC55EF"/>
    <w:rsid w:val="00CD18E7"/>
    <w:rsid w:val="00CD20A2"/>
    <w:rsid w:val="00CD5A13"/>
    <w:rsid w:val="00CD5E77"/>
    <w:rsid w:val="00CD7BEA"/>
    <w:rsid w:val="00CE2A32"/>
    <w:rsid w:val="00CE4DCD"/>
    <w:rsid w:val="00CE5241"/>
    <w:rsid w:val="00CE5376"/>
    <w:rsid w:val="00CF3391"/>
    <w:rsid w:val="00CF3D63"/>
    <w:rsid w:val="00CF49CA"/>
    <w:rsid w:val="00CF608A"/>
    <w:rsid w:val="00D001C0"/>
    <w:rsid w:val="00D05E65"/>
    <w:rsid w:val="00D07925"/>
    <w:rsid w:val="00D07F34"/>
    <w:rsid w:val="00D10AD5"/>
    <w:rsid w:val="00D11326"/>
    <w:rsid w:val="00D124FC"/>
    <w:rsid w:val="00D13FD8"/>
    <w:rsid w:val="00D173ED"/>
    <w:rsid w:val="00D2093E"/>
    <w:rsid w:val="00D2698A"/>
    <w:rsid w:val="00D27AAD"/>
    <w:rsid w:val="00D27F67"/>
    <w:rsid w:val="00D351A8"/>
    <w:rsid w:val="00D355D3"/>
    <w:rsid w:val="00D37135"/>
    <w:rsid w:val="00D379A7"/>
    <w:rsid w:val="00D37ECE"/>
    <w:rsid w:val="00D40105"/>
    <w:rsid w:val="00D40777"/>
    <w:rsid w:val="00D4088C"/>
    <w:rsid w:val="00D41E48"/>
    <w:rsid w:val="00D423C4"/>
    <w:rsid w:val="00D44927"/>
    <w:rsid w:val="00D535A3"/>
    <w:rsid w:val="00D608ED"/>
    <w:rsid w:val="00D70048"/>
    <w:rsid w:val="00D702B3"/>
    <w:rsid w:val="00D7068B"/>
    <w:rsid w:val="00D7069D"/>
    <w:rsid w:val="00D71E7A"/>
    <w:rsid w:val="00D71EED"/>
    <w:rsid w:val="00D722F0"/>
    <w:rsid w:val="00D73978"/>
    <w:rsid w:val="00D74782"/>
    <w:rsid w:val="00D74DB2"/>
    <w:rsid w:val="00D80C9D"/>
    <w:rsid w:val="00D81BA0"/>
    <w:rsid w:val="00D83684"/>
    <w:rsid w:val="00D84418"/>
    <w:rsid w:val="00D857D3"/>
    <w:rsid w:val="00D870F1"/>
    <w:rsid w:val="00DA2522"/>
    <w:rsid w:val="00DA6D65"/>
    <w:rsid w:val="00DB3F9F"/>
    <w:rsid w:val="00DC31BF"/>
    <w:rsid w:val="00DD041D"/>
    <w:rsid w:val="00DD482A"/>
    <w:rsid w:val="00DD5EDE"/>
    <w:rsid w:val="00DE4803"/>
    <w:rsid w:val="00DE4BB2"/>
    <w:rsid w:val="00DE57F0"/>
    <w:rsid w:val="00DE65D4"/>
    <w:rsid w:val="00DF6408"/>
    <w:rsid w:val="00DF76C1"/>
    <w:rsid w:val="00E00986"/>
    <w:rsid w:val="00E02889"/>
    <w:rsid w:val="00E02D57"/>
    <w:rsid w:val="00E034AA"/>
    <w:rsid w:val="00E05CE8"/>
    <w:rsid w:val="00E066A3"/>
    <w:rsid w:val="00E07196"/>
    <w:rsid w:val="00E07A89"/>
    <w:rsid w:val="00E10715"/>
    <w:rsid w:val="00E1140D"/>
    <w:rsid w:val="00E11A43"/>
    <w:rsid w:val="00E12140"/>
    <w:rsid w:val="00E1360E"/>
    <w:rsid w:val="00E22A6F"/>
    <w:rsid w:val="00E32E73"/>
    <w:rsid w:val="00E33AD6"/>
    <w:rsid w:val="00E34E9E"/>
    <w:rsid w:val="00E35E12"/>
    <w:rsid w:val="00E410B7"/>
    <w:rsid w:val="00E41329"/>
    <w:rsid w:val="00E46439"/>
    <w:rsid w:val="00E5215A"/>
    <w:rsid w:val="00E52498"/>
    <w:rsid w:val="00E5671A"/>
    <w:rsid w:val="00E60D06"/>
    <w:rsid w:val="00E60ECA"/>
    <w:rsid w:val="00E61572"/>
    <w:rsid w:val="00E61708"/>
    <w:rsid w:val="00E62990"/>
    <w:rsid w:val="00E65D4D"/>
    <w:rsid w:val="00E67EC2"/>
    <w:rsid w:val="00E72353"/>
    <w:rsid w:val="00E732C9"/>
    <w:rsid w:val="00E73A08"/>
    <w:rsid w:val="00E758E2"/>
    <w:rsid w:val="00E76BB1"/>
    <w:rsid w:val="00E83CD5"/>
    <w:rsid w:val="00E860D9"/>
    <w:rsid w:val="00E86848"/>
    <w:rsid w:val="00E874C7"/>
    <w:rsid w:val="00E8790D"/>
    <w:rsid w:val="00E91035"/>
    <w:rsid w:val="00E91678"/>
    <w:rsid w:val="00E92676"/>
    <w:rsid w:val="00E9512B"/>
    <w:rsid w:val="00E95139"/>
    <w:rsid w:val="00E95D35"/>
    <w:rsid w:val="00E97D6F"/>
    <w:rsid w:val="00EA0CD4"/>
    <w:rsid w:val="00EA19C7"/>
    <w:rsid w:val="00EA4373"/>
    <w:rsid w:val="00EA533A"/>
    <w:rsid w:val="00EA7979"/>
    <w:rsid w:val="00EB379E"/>
    <w:rsid w:val="00EB38C0"/>
    <w:rsid w:val="00EB5B3D"/>
    <w:rsid w:val="00EB608C"/>
    <w:rsid w:val="00EB748B"/>
    <w:rsid w:val="00EC30B4"/>
    <w:rsid w:val="00EC4925"/>
    <w:rsid w:val="00EC6EFF"/>
    <w:rsid w:val="00ED0494"/>
    <w:rsid w:val="00ED311A"/>
    <w:rsid w:val="00ED47FD"/>
    <w:rsid w:val="00EE22B6"/>
    <w:rsid w:val="00EE2D82"/>
    <w:rsid w:val="00EE749C"/>
    <w:rsid w:val="00EF04FB"/>
    <w:rsid w:val="00EF0B0B"/>
    <w:rsid w:val="00EF43EE"/>
    <w:rsid w:val="00EF4CE2"/>
    <w:rsid w:val="00EF6523"/>
    <w:rsid w:val="00EF6921"/>
    <w:rsid w:val="00EF6EA5"/>
    <w:rsid w:val="00F005E9"/>
    <w:rsid w:val="00F007DA"/>
    <w:rsid w:val="00F02103"/>
    <w:rsid w:val="00F02408"/>
    <w:rsid w:val="00F04390"/>
    <w:rsid w:val="00F04CB2"/>
    <w:rsid w:val="00F051B8"/>
    <w:rsid w:val="00F06D16"/>
    <w:rsid w:val="00F108A9"/>
    <w:rsid w:val="00F10F3D"/>
    <w:rsid w:val="00F20AB0"/>
    <w:rsid w:val="00F24DD4"/>
    <w:rsid w:val="00F279CB"/>
    <w:rsid w:val="00F30053"/>
    <w:rsid w:val="00F3268E"/>
    <w:rsid w:val="00F32F89"/>
    <w:rsid w:val="00F339FE"/>
    <w:rsid w:val="00F4136D"/>
    <w:rsid w:val="00F41435"/>
    <w:rsid w:val="00F43B11"/>
    <w:rsid w:val="00F441DE"/>
    <w:rsid w:val="00F44CE4"/>
    <w:rsid w:val="00F45A11"/>
    <w:rsid w:val="00F47359"/>
    <w:rsid w:val="00F504C0"/>
    <w:rsid w:val="00F51C9C"/>
    <w:rsid w:val="00F52FC7"/>
    <w:rsid w:val="00F531FC"/>
    <w:rsid w:val="00F552C1"/>
    <w:rsid w:val="00F55D09"/>
    <w:rsid w:val="00F57765"/>
    <w:rsid w:val="00F602C9"/>
    <w:rsid w:val="00F7010A"/>
    <w:rsid w:val="00F721A7"/>
    <w:rsid w:val="00F742AA"/>
    <w:rsid w:val="00F74598"/>
    <w:rsid w:val="00F80CBB"/>
    <w:rsid w:val="00F83FEA"/>
    <w:rsid w:val="00F84912"/>
    <w:rsid w:val="00F84E24"/>
    <w:rsid w:val="00F85439"/>
    <w:rsid w:val="00F869FD"/>
    <w:rsid w:val="00F900F8"/>
    <w:rsid w:val="00F914EF"/>
    <w:rsid w:val="00F93FE6"/>
    <w:rsid w:val="00F946A9"/>
    <w:rsid w:val="00F948D4"/>
    <w:rsid w:val="00F96122"/>
    <w:rsid w:val="00F96F9B"/>
    <w:rsid w:val="00FA05D2"/>
    <w:rsid w:val="00FA2AF1"/>
    <w:rsid w:val="00FA4398"/>
    <w:rsid w:val="00FA4D84"/>
    <w:rsid w:val="00FA4EBB"/>
    <w:rsid w:val="00FA6956"/>
    <w:rsid w:val="00FB1C00"/>
    <w:rsid w:val="00FB5B4D"/>
    <w:rsid w:val="00FC07FD"/>
    <w:rsid w:val="00FC0A69"/>
    <w:rsid w:val="00FC137D"/>
    <w:rsid w:val="00FC4153"/>
    <w:rsid w:val="00FD2AC1"/>
    <w:rsid w:val="00FD4D02"/>
    <w:rsid w:val="00FD6297"/>
    <w:rsid w:val="00FD77A6"/>
    <w:rsid w:val="00FE19EB"/>
    <w:rsid w:val="00FE29CA"/>
    <w:rsid w:val="00FE676D"/>
    <w:rsid w:val="00FE6E53"/>
    <w:rsid w:val="00FE6E6C"/>
    <w:rsid w:val="00FF2F19"/>
    <w:rsid w:val="00FF65FC"/>
    <w:rsid w:val="00FF7D96"/>
    <w:rsid w:val="00FF7EE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6C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paragraph" w:styleId="Revision">
    <w:name w:val="Revision"/>
    <w:hidden/>
    <w:uiPriority w:val="71"/>
    <w:rsid w:val="000957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paragraph" w:styleId="Revision">
    <w:name w:val="Revision"/>
    <w:hidden/>
    <w:uiPriority w:val="71"/>
    <w:rsid w:val="00095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2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1170</Words>
  <Characters>6265</Characters>
  <Application>Microsoft Macintosh Word</Application>
  <DocSecurity>0</DocSecurity>
  <Lines>240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JoVE</Company>
  <LinksUpToDate>false</LinksUpToDate>
  <CharactersWithSpaces>7417</CharactersWithSpaces>
  <SharedDoc>false</SharedDoc>
  <HLinks>
    <vt:vector size="90" baseType="variant">
      <vt:variant>
        <vt:i4>6815840</vt:i4>
      </vt:variant>
      <vt:variant>
        <vt:i4>42</vt:i4>
      </vt:variant>
      <vt:variant>
        <vt:i4>0</vt:i4>
      </vt:variant>
      <vt:variant>
        <vt:i4>5</vt:i4>
      </vt:variant>
      <vt:variant>
        <vt:lpwstr>mailto:C.1863@13:56-14:19</vt:lpwstr>
      </vt:variant>
      <vt:variant>
        <vt:lpwstr/>
      </vt:variant>
      <vt:variant>
        <vt:i4>4390988</vt:i4>
      </vt:variant>
      <vt:variant>
        <vt:i4>39</vt:i4>
      </vt:variant>
      <vt:variant>
        <vt:i4>0</vt:i4>
      </vt:variant>
      <vt:variant>
        <vt:i4>5</vt:i4>
      </vt:variant>
      <vt:variant>
        <vt:lpwstr>mailto:B.1863@9:43-9:49</vt:lpwstr>
      </vt:variant>
      <vt:variant>
        <vt:lpwstr/>
      </vt:variant>
      <vt:variant>
        <vt:i4>7274601</vt:i4>
      </vt:variant>
      <vt:variant>
        <vt:i4>36</vt:i4>
      </vt:variant>
      <vt:variant>
        <vt:i4>0</vt:i4>
      </vt:variant>
      <vt:variant>
        <vt:i4>5</vt:i4>
      </vt:variant>
      <vt:variant>
        <vt:lpwstr>mailto:A.1863@12:26-12:40</vt:lpwstr>
      </vt:variant>
      <vt:variant>
        <vt:lpwstr/>
      </vt:variant>
      <vt:variant>
        <vt:i4>7012456</vt:i4>
      </vt:variant>
      <vt:variant>
        <vt:i4>33</vt:i4>
      </vt:variant>
      <vt:variant>
        <vt:i4>0</vt:i4>
      </vt:variant>
      <vt:variant>
        <vt:i4>5</vt:i4>
      </vt:variant>
      <vt:variant>
        <vt:lpwstr>mailto:D.1209@11:21-11:36</vt:lpwstr>
      </vt:variant>
      <vt:variant>
        <vt:lpwstr/>
      </vt:variant>
      <vt:variant>
        <vt:i4>4718667</vt:i4>
      </vt:variant>
      <vt:variant>
        <vt:i4>30</vt:i4>
      </vt:variant>
      <vt:variant>
        <vt:i4>0</vt:i4>
      </vt:variant>
      <vt:variant>
        <vt:i4>5</vt:i4>
      </vt:variant>
      <vt:variant>
        <vt:lpwstr>mailto:B.1863@7:20-7:26</vt:lpwstr>
      </vt:variant>
      <vt:variant>
        <vt:lpwstr/>
      </vt:variant>
      <vt:variant>
        <vt:i4>5177438</vt:i4>
      </vt:variant>
      <vt:variant>
        <vt:i4>27</vt:i4>
      </vt:variant>
      <vt:variant>
        <vt:i4>0</vt:i4>
      </vt:variant>
      <vt:variant>
        <vt:i4>5</vt:i4>
      </vt:variant>
      <vt:variant>
        <vt:lpwstr>mailto:A.1209@6:275</vt:lpwstr>
      </vt:variant>
      <vt:variant>
        <vt:lpwstr/>
      </vt:variant>
      <vt:variant>
        <vt:i4>5177410</vt:i4>
      </vt:variant>
      <vt:variant>
        <vt:i4>24</vt:i4>
      </vt:variant>
      <vt:variant>
        <vt:i4>0</vt:i4>
      </vt:variant>
      <vt:variant>
        <vt:i4>5</vt:i4>
      </vt:variant>
      <vt:variant>
        <vt:lpwstr>mailto:C.4072@3:40-3:44</vt:lpwstr>
      </vt:variant>
      <vt:variant>
        <vt:lpwstr/>
      </vt:variant>
      <vt:variant>
        <vt:i4>4980802</vt:i4>
      </vt:variant>
      <vt:variant>
        <vt:i4>21</vt:i4>
      </vt:variant>
      <vt:variant>
        <vt:i4>0</vt:i4>
      </vt:variant>
      <vt:variant>
        <vt:i4>5</vt:i4>
      </vt:variant>
      <vt:variant>
        <vt:lpwstr>mailto:B.4072@2:56-3:04</vt:lpwstr>
      </vt:variant>
      <vt:variant>
        <vt:lpwstr/>
      </vt:variant>
      <vt:variant>
        <vt:i4>4980804</vt:i4>
      </vt:variant>
      <vt:variant>
        <vt:i4>18</vt:i4>
      </vt:variant>
      <vt:variant>
        <vt:i4>0</vt:i4>
      </vt:variant>
      <vt:variant>
        <vt:i4>5</vt:i4>
      </vt:variant>
      <vt:variant>
        <vt:lpwstr>mailto:A.4072@0:32-0:46</vt:lpwstr>
      </vt:variant>
      <vt:variant>
        <vt:lpwstr/>
      </vt:variant>
      <vt:variant>
        <vt:i4>4653153</vt:i4>
      </vt:variant>
      <vt:variant>
        <vt:i4>15</vt:i4>
      </vt:variant>
      <vt:variant>
        <vt:i4>0</vt:i4>
      </vt:variant>
      <vt:variant>
        <vt:i4>5</vt:i4>
      </vt:variant>
      <vt:variant>
        <vt:lpwstr>mailto:B.1146@7:58</vt:lpwstr>
      </vt:variant>
      <vt:variant>
        <vt:lpwstr/>
      </vt:variant>
      <vt:variant>
        <vt:i4>4718658</vt:i4>
      </vt:variant>
      <vt:variant>
        <vt:i4>12</vt:i4>
      </vt:variant>
      <vt:variant>
        <vt:i4>0</vt:i4>
      </vt:variant>
      <vt:variant>
        <vt:i4>5</vt:i4>
      </vt:variant>
      <vt:variant>
        <vt:lpwstr>mailto:A.1146@3:34-3:36</vt:lpwstr>
      </vt:variant>
      <vt:variant>
        <vt:lpwstr/>
      </vt:variant>
      <vt:variant>
        <vt:i4>4587598</vt:i4>
      </vt:variant>
      <vt:variant>
        <vt:i4>9</vt:i4>
      </vt:variant>
      <vt:variant>
        <vt:i4>0</vt:i4>
      </vt:variant>
      <vt:variant>
        <vt:i4>5</vt:i4>
      </vt:variant>
      <vt:variant>
        <vt:lpwstr>mailto:B.1146@9:34-9:40</vt:lpwstr>
      </vt:variant>
      <vt:variant>
        <vt:lpwstr/>
      </vt:variant>
      <vt:variant>
        <vt:i4>4456513</vt:i4>
      </vt:variant>
      <vt:variant>
        <vt:i4>6</vt:i4>
      </vt:variant>
      <vt:variant>
        <vt:i4>0</vt:i4>
      </vt:variant>
      <vt:variant>
        <vt:i4>5</vt:i4>
      </vt:variant>
      <vt:variant>
        <vt:lpwstr>mailto:A.4197@4:20-4:42</vt:lpwstr>
      </vt:variant>
      <vt:variant>
        <vt:lpwstr/>
      </vt:variant>
      <vt:variant>
        <vt:i4>4522083</vt:i4>
      </vt:variant>
      <vt:variant>
        <vt:i4>3</vt:i4>
      </vt:variant>
      <vt:variant>
        <vt:i4>0</vt:i4>
      </vt:variant>
      <vt:variant>
        <vt:i4>5</vt:i4>
      </vt:variant>
      <vt:variant>
        <vt:lpwstr>mailto:C.4197@0:13</vt:lpwstr>
      </vt:variant>
      <vt:variant>
        <vt:lpwstr/>
      </vt:variant>
      <vt:variant>
        <vt:i4>4718680</vt:i4>
      </vt:variant>
      <vt:variant>
        <vt:i4>0</vt:i4>
      </vt:variant>
      <vt:variant>
        <vt:i4>0</vt:i4>
      </vt:variant>
      <vt:variant>
        <vt:i4>5</vt:i4>
      </vt:variant>
      <vt:variant>
        <vt:lpwstr>mailto:D.1683@13:42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"WTF" Chao</dc:creator>
  <cp:lastModifiedBy>Erin Betters</cp:lastModifiedBy>
  <cp:revision>16</cp:revision>
  <cp:lastPrinted>2015-01-27T15:36:00Z</cp:lastPrinted>
  <dcterms:created xsi:type="dcterms:W3CDTF">2015-03-30T20:54:00Z</dcterms:created>
  <dcterms:modified xsi:type="dcterms:W3CDTF">2015-03-31T22:23:00Z</dcterms:modified>
</cp:coreProperties>
</file>