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D7DD2" w14:textId="77777777" w:rsidR="00A13D13" w:rsidRPr="00434E6F" w:rsidRDefault="00A13D13" w:rsidP="00A13D13">
      <w:pPr>
        <w:jc w:val="right"/>
        <w:rPr>
          <w:rFonts w:asciiTheme="minorHAnsi" w:hAnsiTheme="minorHAnsi"/>
        </w:rPr>
      </w:pPr>
    </w:p>
    <w:p w14:paraId="79209E0E" w14:textId="06575ABD" w:rsidR="00A13D13" w:rsidRPr="00434E6F" w:rsidRDefault="005C7180" w:rsidP="00A13D13">
      <w:pPr>
        <w:jc w:val="center"/>
        <w:rPr>
          <w:rFonts w:asciiTheme="minorHAnsi" w:eastAsia="Arial Unicode MS" w:hAnsiTheme="minorHAnsi" w:cs="Arial Unicode MS"/>
          <w:b/>
        </w:rPr>
      </w:pPr>
      <w:r>
        <w:rPr>
          <w:rFonts w:asciiTheme="minorHAnsi" w:eastAsia="Arial Unicode MS" w:hAnsiTheme="minorHAnsi" w:cs="Arial Unicode MS"/>
          <w:b/>
        </w:rPr>
        <w:t>Genetics and Disease</w:t>
      </w:r>
    </w:p>
    <w:p w14:paraId="735C64D6" w14:textId="77777777" w:rsidR="00A13D13" w:rsidRPr="00434E6F" w:rsidRDefault="00A13D13" w:rsidP="00A13D13">
      <w:pPr>
        <w:jc w:val="center"/>
        <w:rPr>
          <w:rFonts w:asciiTheme="minorHAnsi" w:hAnsiTheme="minorHAnsi"/>
          <w:b/>
        </w:rPr>
      </w:pPr>
    </w:p>
    <w:tbl>
      <w:tblPr>
        <w:tblW w:w="945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80"/>
        <w:gridCol w:w="4770"/>
      </w:tblGrid>
      <w:tr w:rsidR="00434E6F" w:rsidRPr="00434E6F" w14:paraId="18C0C5D7" w14:textId="5A364F10" w:rsidTr="00434E6F">
        <w:tc>
          <w:tcPr>
            <w:tcW w:w="4680" w:type="dxa"/>
          </w:tcPr>
          <w:p w14:paraId="0E91DC64" w14:textId="77EB89BB" w:rsidR="00434E6F" w:rsidRPr="00434E6F" w:rsidRDefault="00434E6F" w:rsidP="00434E6F">
            <w:pPr>
              <w:jc w:val="center"/>
              <w:rPr>
                <w:rFonts w:asciiTheme="minorHAnsi" w:eastAsia="Calibri" w:hAnsiTheme="minorHAnsi"/>
              </w:rPr>
            </w:pPr>
            <w:r>
              <w:rPr>
                <w:rFonts w:asciiTheme="minorHAnsi" w:eastAsia="Calibri" w:hAnsiTheme="minorHAnsi"/>
              </w:rPr>
              <w:t>Chapter title and time code</w:t>
            </w:r>
          </w:p>
        </w:tc>
        <w:tc>
          <w:tcPr>
            <w:tcW w:w="4770" w:type="dxa"/>
          </w:tcPr>
          <w:p w14:paraId="1089FD22" w14:textId="52B47240" w:rsidR="00434E6F" w:rsidRPr="00434E6F" w:rsidRDefault="00434E6F" w:rsidP="00CE4D13">
            <w:pPr>
              <w:jc w:val="center"/>
              <w:rPr>
                <w:rFonts w:asciiTheme="minorHAnsi" w:eastAsia="Calibri" w:hAnsiTheme="minorHAnsi"/>
              </w:rPr>
            </w:pPr>
            <w:r>
              <w:rPr>
                <w:rFonts w:asciiTheme="minorHAnsi" w:eastAsia="Calibri" w:hAnsiTheme="minorHAnsi"/>
              </w:rPr>
              <w:t>Transcript</w:t>
            </w:r>
          </w:p>
        </w:tc>
      </w:tr>
      <w:tr w:rsidR="00434E6F" w:rsidRPr="00434E6F" w14:paraId="2E9A7273" w14:textId="15143366" w:rsidTr="00434E6F">
        <w:tc>
          <w:tcPr>
            <w:tcW w:w="4680" w:type="dxa"/>
          </w:tcPr>
          <w:p w14:paraId="2388348A" w14:textId="60E4DD64" w:rsidR="00434E6F" w:rsidRPr="00434E6F" w:rsidRDefault="00434E6F" w:rsidP="00CE4D13">
            <w:pPr>
              <w:rPr>
                <w:rFonts w:asciiTheme="minorHAnsi" w:eastAsia="Calibri" w:hAnsiTheme="minorHAnsi"/>
              </w:rPr>
            </w:pPr>
            <w:r w:rsidRPr="00434E6F">
              <w:rPr>
                <w:rFonts w:asciiTheme="minorHAnsi" w:eastAsia="Calibri" w:hAnsiTheme="minorHAnsi"/>
              </w:rPr>
              <w:t>0:00: Overview</w:t>
            </w:r>
          </w:p>
          <w:p w14:paraId="3B546108" w14:textId="77777777" w:rsidR="00434E6F" w:rsidRPr="00434E6F" w:rsidRDefault="00434E6F" w:rsidP="00CE4D13">
            <w:pPr>
              <w:rPr>
                <w:rFonts w:asciiTheme="minorHAnsi" w:eastAsia="Calibri" w:hAnsiTheme="minorHAnsi"/>
                <w:i/>
              </w:rPr>
            </w:pPr>
            <w:r w:rsidRPr="00434E6F">
              <w:rPr>
                <w:rFonts w:asciiTheme="minorHAnsi" w:eastAsia="Calibri" w:hAnsiTheme="minorHAnsi"/>
                <w:i/>
              </w:rPr>
              <w:t xml:space="preserve"> </w:t>
            </w:r>
          </w:p>
        </w:tc>
        <w:tc>
          <w:tcPr>
            <w:tcW w:w="4770" w:type="dxa"/>
          </w:tcPr>
          <w:p w14:paraId="62B77904" w14:textId="7400A8D5" w:rsidR="00434E6F" w:rsidRPr="00434E6F" w:rsidRDefault="00434E6F" w:rsidP="007E08C8">
            <w:pPr>
              <w:rPr>
                <w:rFonts w:asciiTheme="minorHAnsi" w:hAnsiTheme="minorHAnsi" w:cs="Arial"/>
              </w:rPr>
            </w:pPr>
            <w:r w:rsidRPr="00434E6F">
              <w:rPr>
                <w:rFonts w:asciiTheme="minorHAnsi" w:hAnsiTheme="minorHAnsi" w:cs="Arial"/>
              </w:rPr>
              <w:t>Many human diseases have a genetic component, meaning that they are caused by variations or muta</w:t>
            </w:r>
            <w:r w:rsidR="003B10D3">
              <w:rPr>
                <w:rFonts w:asciiTheme="minorHAnsi" w:hAnsiTheme="minorHAnsi" w:cs="Arial"/>
              </w:rPr>
              <w:t>tions in an individual’s DNA</w:t>
            </w:r>
            <w:r w:rsidRPr="00434E6F">
              <w:rPr>
                <w:rFonts w:asciiTheme="minorHAnsi" w:hAnsiTheme="minorHAnsi" w:cs="Arial"/>
              </w:rPr>
              <w:t>. Heritable genetic diseases are those that can be passed down from generation to generation, but not all genetic diseases are heritable, including many types of cancer. By discovering and characterizing disease-associated genes, scientists and clinicians are hoping to improve diagnostic</w:t>
            </w:r>
            <w:r w:rsidR="003B10D3">
              <w:rPr>
                <w:rFonts w:asciiTheme="minorHAnsi" w:hAnsiTheme="minorHAnsi" w:cs="Arial"/>
              </w:rPr>
              <w:t>s and therapies for patients</w:t>
            </w:r>
            <w:r w:rsidRPr="00434E6F">
              <w:rPr>
                <w:rFonts w:asciiTheme="minorHAnsi" w:hAnsiTheme="minorHAnsi" w:cs="Arial"/>
              </w:rPr>
              <w:t>.</w:t>
            </w:r>
          </w:p>
          <w:p w14:paraId="534508B3" w14:textId="77777777" w:rsidR="00434E6F" w:rsidRDefault="00434E6F" w:rsidP="007E08C8">
            <w:pPr>
              <w:rPr>
                <w:rFonts w:asciiTheme="minorHAnsi" w:eastAsia="Calibri" w:hAnsiTheme="minorHAnsi"/>
              </w:rPr>
            </w:pPr>
          </w:p>
          <w:p w14:paraId="1A6B9B76" w14:textId="3C02E54C" w:rsidR="003B10D3" w:rsidRPr="003B10D3" w:rsidRDefault="003B10D3" w:rsidP="007E08C8">
            <w:pPr>
              <w:rPr>
                <w:rFonts w:asciiTheme="minorHAnsi" w:hAnsiTheme="minorHAnsi" w:cs="Arial"/>
              </w:rPr>
            </w:pPr>
            <w:r w:rsidRPr="00434E6F">
              <w:rPr>
                <w:rFonts w:asciiTheme="minorHAnsi" w:hAnsiTheme="minorHAnsi" w:cs="Arial"/>
              </w:rPr>
              <w:t>This video will present a brief</w:t>
            </w:r>
            <w:r>
              <w:rPr>
                <w:rFonts w:asciiTheme="minorHAnsi" w:hAnsiTheme="minorHAnsi" w:cs="Arial"/>
              </w:rPr>
              <w:t xml:space="preserve"> history of genetic diseases</w:t>
            </w:r>
            <w:r w:rsidRPr="00434E6F">
              <w:rPr>
                <w:rFonts w:asciiTheme="minorHAnsi" w:hAnsiTheme="minorHAnsi" w:cs="Arial"/>
              </w:rPr>
              <w:t>, introduce key qu</w:t>
            </w:r>
            <w:r>
              <w:rPr>
                <w:rFonts w:asciiTheme="minorHAnsi" w:hAnsiTheme="minorHAnsi" w:cs="Arial"/>
              </w:rPr>
              <w:t>estions asked by geneticists</w:t>
            </w:r>
            <w:r w:rsidRPr="00434E6F">
              <w:rPr>
                <w:rFonts w:asciiTheme="minorHAnsi" w:hAnsiTheme="minorHAnsi" w:cs="Arial"/>
              </w:rPr>
              <w:t>, describe some tools f</w:t>
            </w:r>
            <w:r w:rsidR="00F93EE2">
              <w:rPr>
                <w:rFonts w:asciiTheme="minorHAnsi" w:hAnsiTheme="minorHAnsi" w:cs="Arial"/>
              </w:rPr>
              <w:t>or answering the</w:t>
            </w:r>
            <w:r>
              <w:rPr>
                <w:rFonts w:asciiTheme="minorHAnsi" w:hAnsiTheme="minorHAnsi" w:cs="Arial"/>
              </w:rPr>
              <w:t>se questions</w:t>
            </w:r>
            <w:r w:rsidRPr="00434E6F">
              <w:rPr>
                <w:rFonts w:asciiTheme="minorHAnsi" w:hAnsiTheme="minorHAnsi" w:cs="Arial"/>
              </w:rPr>
              <w:t>, and discus</w:t>
            </w:r>
            <w:r>
              <w:rPr>
                <w:rFonts w:asciiTheme="minorHAnsi" w:hAnsiTheme="minorHAnsi" w:cs="Arial"/>
              </w:rPr>
              <w:t>s a few current applications.</w:t>
            </w:r>
          </w:p>
          <w:p w14:paraId="33AA7D6C" w14:textId="77777777" w:rsidR="003B10D3" w:rsidRPr="00434E6F" w:rsidRDefault="003B10D3" w:rsidP="007E08C8">
            <w:pPr>
              <w:rPr>
                <w:rFonts w:asciiTheme="minorHAnsi" w:eastAsia="Calibri" w:hAnsiTheme="minorHAnsi"/>
              </w:rPr>
            </w:pPr>
          </w:p>
        </w:tc>
      </w:tr>
      <w:tr w:rsidR="00434E6F" w:rsidRPr="00434E6F" w14:paraId="3EB1F440" w14:textId="6E856CD9" w:rsidTr="00434E6F">
        <w:tc>
          <w:tcPr>
            <w:tcW w:w="4680" w:type="dxa"/>
          </w:tcPr>
          <w:p w14:paraId="59C1C81F" w14:textId="56236FA5" w:rsidR="00434E6F" w:rsidRPr="00434E6F" w:rsidRDefault="00F93EE2" w:rsidP="00A92BF4">
            <w:pPr>
              <w:rPr>
                <w:rFonts w:asciiTheme="minorHAnsi" w:eastAsia="Calibri" w:hAnsiTheme="minorHAnsi"/>
              </w:rPr>
            </w:pPr>
            <w:r>
              <w:rPr>
                <w:rFonts w:asciiTheme="minorHAnsi" w:eastAsia="Calibri" w:hAnsiTheme="minorHAnsi"/>
              </w:rPr>
              <w:t xml:space="preserve">0:53: </w:t>
            </w:r>
            <w:r w:rsidR="00434E6F" w:rsidRPr="00434E6F">
              <w:rPr>
                <w:rFonts w:asciiTheme="minorHAnsi" w:eastAsia="Calibri" w:hAnsiTheme="minorHAnsi"/>
              </w:rPr>
              <w:t>Historical Highlights</w:t>
            </w:r>
          </w:p>
          <w:p w14:paraId="6EDF7551" w14:textId="76F5DD2F" w:rsidR="00434E6F" w:rsidRPr="00434E6F" w:rsidRDefault="00434E6F" w:rsidP="00A92BF4">
            <w:pPr>
              <w:rPr>
                <w:rFonts w:asciiTheme="minorHAnsi" w:eastAsia="Calibri" w:hAnsiTheme="minorHAnsi"/>
              </w:rPr>
            </w:pPr>
          </w:p>
        </w:tc>
        <w:tc>
          <w:tcPr>
            <w:tcW w:w="4770" w:type="dxa"/>
          </w:tcPr>
          <w:p w14:paraId="37C0FF85" w14:textId="1611441A" w:rsidR="003B10D3" w:rsidRDefault="00434E6F" w:rsidP="00A92BF4">
            <w:pPr>
              <w:rPr>
                <w:rFonts w:asciiTheme="minorHAnsi" w:hAnsiTheme="minorHAnsi" w:cs="Arial"/>
              </w:rPr>
            </w:pPr>
            <w:r w:rsidRPr="00434E6F">
              <w:rPr>
                <w:rFonts w:asciiTheme="minorHAnsi" w:hAnsiTheme="minorHAnsi" w:cs="Arial"/>
              </w:rPr>
              <w:t>Let’s start by reviewing some landmark studies in the history</w:t>
            </w:r>
            <w:r w:rsidR="003B10D3">
              <w:rPr>
                <w:rFonts w:asciiTheme="minorHAnsi" w:hAnsiTheme="minorHAnsi" w:cs="Arial"/>
              </w:rPr>
              <w:t xml:space="preserve"> of genetic disease research</w:t>
            </w:r>
            <w:r w:rsidR="00B56E9E">
              <w:rPr>
                <w:rFonts w:asciiTheme="minorHAnsi" w:hAnsiTheme="minorHAnsi" w:cs="Arial"/>
              </w:rPr>
              <w:t>.</w:t>
            </w:r>
          </w:p>
          <w:p w14:paraId="546BB240" w14:textId="77777777" w:rsidR="003B10D3" w:rsidRDefault="003B10D3" w:rsidP="00A92BF4">
            <w:pPr>
              <w:rPr>
                <w:rFonts w:asciiTheme="minorHAnsi" w:hAnsiTheme="minorHAnsi" w:cs="Arial"/>
              </w:rPr>
            </w:pPr>
          </w:p>
          <w:p w14:paraId="370927E4" w14:textId="29CC5CBC" w:rsidR="00434E6F" w:rsidRPr="00434E6F" w:rsidRDefault="003B10D3" w:rsidP="00A92BF4">
            <w:pPr>
              <w:rPr>
                <w:rFonts w:asciiTheme="minorHAnsi" w:hAnsiTheme="minorHAnsi" w:cs="Arial"/>
              </w:rPr>
            </w:pPr>
            <w:r>
              <w:rPr>
                <w:rFonts w:asciiTheme="minorHAnsi" w:hAnsiTheme="minorHAnsi" w:cs="Arial"/>
              </w:rPr>
              <w:t xml:space="preserve">In 1803, John Conrad Otto </w:t>
            </w:r>
            <w:r w:rsidR="00434E6F" w:rsidRPr="00434E6F">
              <w:rPr>
                <w:rFonts w:asciiTheme="minorHAnsi" w:hAnsiTheme="minorHAnsi" w:cs="Arial"/>
              </w:rPr>
              <w:t xml:space="preserve">published an article describing </w:t>
            </w:r>
            <w:r w:rsidR="00434E6F" w:rsidRPr="00434E6F">
              <w:rPr>
                <w:rFonts w:asciiTheme="minorHAnsi" w:hAnsiTheme="minorHAnsi" w:cs="Arial"/>
                <w:color w:val="262626"/>
              </w:rPr>
              <w:t xml:space="preserve">a blood clotting disorder that </w:t>
            </w:r>
            <w:r>
              <w:rPr>
                <w:rFonts w:asciiTheme="minorHAnsi" w:hAnsiTheme="minorHAnsi" w:cs="Arial"/>
              </w:rPr>
              <w:t>primarily affected males</w:t>
            </w:r>
            <w:r w:rsidR="00434E6F" w:rsidRPr="00434E6F">
              <w:rPr>
                <w:rFonts w:asciiTheme="minorHAnsi" w:hAnsiTheme="minorHAnsi" w:cs="Arial"/>
              </w:rPr>
              <w:t>. While Otto recognized this disease ran</w:t>
            </w:r>
            <w:r>
              <w:rPr>
                <w:rFonts w:asciiTheme="minorHAnsi" w:hAnsiTheme="minorHAnsi" w:cs="Arial"/>
              </w:rPr>
              <w:t xml:space="preserve"> in certain families</w:t>
            </w:r>
            <w:r w:rsidR="00434E6F" w:rsidRPr="00434E6F">
              <w:rPr>
                <w:rFonts w:asciiTheme="minorHAnsi" w:hAnsiTheme="minorHAnsi" w:cs="Arial"/>
              </w:rPr>
              <w:t>, it was John Hay who defined its</w:t>
            </w:r>
            <w:r>
              <w:rPr>
                <w:rFonts w:asciiTheme="minorHAnsi" w:hAnsiTheme="minorHAnsi" w:cs="Arial"/>
              </w:rPr>
              <w:t xml:space="preserve"> inheritance pattern in 1813</w:t>
            </w:r>
            <w:r w:rsidR="00434E6F" w:rsidRPr="00434E6F">
              <w:rPr>
                <w:rFonts w:asciiTheme="minorHAnsi" w:hAnsiTheme="minorHAnsi" w:cs="Arial"/>
              </w:rPr>
              <w:t xml:space="preserve">, showing that affected men could pass the disease to their </w:t>
            </w:r>
            <w:r w:rsidR="00434E6F" w:rsidRPr="003B10D3">
              <w:rPr>
                <w:rFonts w:asciiTheme="minorHAnsi" w:hAnsiTheme="minorHAnsi" w:cs="Arial"/>
              </w:rPr>
              <w:t xml:space="preserve">grandchildren </w:t>
            </w:r>
            <w:r w:rsidRPr="003B10D3">
              <w:rPr>
                <w:rFonts w:asciiTheme="minorHAnsi" w:hAnsiTheme="minorHAnsi" w:cs="Arial"/>
              </w:rPr>
              <w:t>through unaffected daughters</w:t>
            </w:r>
            <w:r w:rsidR="00434E6F" w:rsidRPr="003B10D3">
              <w:rPr>
                <w:rFonts w:asciiTheme="minorHAnsi" w:hAnsiTheme="minorHAnsi" w:cs="Arial"/>
              </w:rPr>
              <w:t>. Today, this di</w:t>
            </w:r>
            <w:r w:rsidRPr="003B10D3">
              <w:rPr>
                <w:rFonts w:asciiTheme="minorHAnsi" w:hAnsiTheme="minorHAnsi" w:cs="Arial"/>
              </w:rPr>
              <w:t>sease is known as hemophilia</w:t>
            </w:r>
            <w:r w:rsidR="00434E6F" w:rsidRPr="003B10D3">
              <w:rPr>
                <w:rFonts w:asciiTheme="minorHAnsi" w:hAnsiTheme="minorHAnsi" w:cs="Arial"/>
              </w:rPr>
              <w:t>, and we now know it is caused by recessive mutations in a gene for specific blood clotting factors located on the X-chromosome. Because females normally have two X-chromosomes</w:t>
            </w:r>
            <w:r w:rsidR="00B56E9E">
              <w:rPr>
                <w:rFonts w:asciiTheme="minorHAnsi" w:hAnsiTheme="minorHAnsi" w:cs="Arial"/>
              </w:rPr>
              <w:t>,</w:t>
            </w:r>
            <w:r w:rsidR="00434E6F" w:rsidRPr="003B10D3">
              <w:rPr>
                <w:rFonts w:asciiTheme="minorHAnsi" w:hAnsiTheme="minorHAnsi" w:cs="Arial"/>
              </w:rPr>
              <w:t xml:space="preserve"> but males only have one, females who inherit</w:t>
            </w:r>
            <w:r w:rsidR="00B56E9E">
              <w:rPr>
                <w:rFonts w:asciiTheme="minorHAnsi" w:hAnsiTheme="minorHAnsi" w:cs="Arial"/>
              </w:rPr>
              <w:t xml:space="preserve"> one mutated copy of the gene are</w:t>
            </w:r>
            <w:r w:rsidR="00434E6F" w:rsidRPr="003B10D3">
              <w:rPr>
                <w:rFonts w:asciiTheme="minorHAnsi" w:hAnsiTheme="minorHAnsi" w:cs="Arial"/>
              </w:rPr>
              <w:t xml:space="preserve"> healthy, but males with the mutation will manifest the disease.</w:t>
            </w:r>
          </w:p>
          <w:p w14:paraId="241F2BDA" w14:textId="77777777" w:rsidR="00434E6F" w:rsidRDefault="00434E6F" w:rsidP="00A92BF4">
            <w:pPr>
              <w:rPr>
                <w:rFonts w:asciiTheme="minorHAnsi" w:hAnsiTheme="minorHAnsi" w:cs="Arial"/>
              </w:rPr>
            </w:pPr>
          </w:p>
          <w:p w14:paraId="5AE21DF7" w14:textId="6F9668F9" w:rsidR="003B10D3" w:rsidRDefault="003B10D3" w:rsidP="00A92BF4">
            <w:pPr>
              <w:rPr>
                <w:rFonts w:asciiTheme="minorHAnsi" w:hAnsiTheme="minorHAnsi" w:cs="Arial"/>
              </w:rPr>
            </w:pPr>
            <w:r w:rsidRPr="003B10D3">
              <w:rPr>
                <w:rFonts w:asciiTheme="minorHAnsi" w:hAnsiTheme="minorHAnsi" w:cs="Arial"/>
              </w:rPr>
              <w:t xml:space="preserve">In 1896, Archibald Garrod discovered a rare </w:t>
            </w:r>
            <w:r w:rsidRPr="003B10D3">
              <w:rPr>
                <w:rFonts w:asciiTheme="minorHAnsi" w:hAnsiTheme="minorHAnsi" w:cs="Arial"/>
              </w:rPr>
              <w:lastRenderedPageBreak/>
              <w:t>inherited disease called alkaptonuria, where patients’ urine turn</w:t>
            </w:r>
            <w:r>
              <w:rPr>
                <w:rFonts w:asciiTheme="minorHAnsi" w:hAnsiTheme="minorHAnsi" w:cs="Arial"/>
              </w:rPr>
              <w:t>ed black when exposed to air</w:t>
            </w:r>
            <w:r w:rsidRPr="003B10D3">
              <w:rPr>
                <w:rFonts w:asciiTheme="minorHAnsi" w:hAnsiTheme="minorHAnsi" w:cs="Arial"/>
              </w:rPr>
              <w:t>. He postulated that these individuals lacked an enzyme involved in the c</w:t>
            </w:r>
            <w:r>
              <w:rPr>
                <w:rFonts w:asciiTheme="minorHAnsi" w:hAnsiTheme="minorHAnsi" w:cs="Arial"/>
              </w:rPr>
              <w:t>hemical breakdown of protein</w:t>
            </w:r>
            <w:r w:rsidRPr="003B10D3">
              <w:rPr>
                <w:rFonts w:asciiTheme="minorHAnsi" w:hAnsiTheme="minorHAnsi" w:cs="Arial"/>
              </w:rPr>
              <w:t>, and suggested that similar “inborn errors of metabolism” could be the caus</w:t>
            </w:r>
            <w:r>
              <w:rPr>
                <w:rFonts w:asciiTheme="minorHAnsi" w:hAnsiTheme="minorHAnsi" w:cs="Arial"/>
              </w:rPr>
              <w:t>e of many inherited diseases</w:t>
            </w:r>
            <w:r w:rsidR="006619D7">
              <w:rPr>
                <w:rFonts w:asciiTheme="minorHAnsi" w:hAnsiTheme="minorHAnsi" w:cs="Arial"/>
              </w:rPr>
              <w:t>.</w:t>
            </w:r>
          </w:p>
          <w:p w14:paraId="131D3A89" w14:textId="77777777" w:rsidR="003B10D3" w:rsidRDefault="003B10D3" w:rsidP="00A92BF4">
            <w:pPr>
              <w:rPr>
                <w:rFonts w:asciiTheme="minorHAnsi" w:hAnsiTheme="minorHAnsi" w:cs="Arial"/>
              </w:rPr>
            </w:pPr>
          </w:p>
          <w:p w14:paraId="635B5496" w14:textId="33FEDF36" w:rsidR="003B10D3" w:rsidRDefault="003B10D3" w:rsidP="00A92BF4">
            <w:pPr>
              <w:rPr>
                <w:rFonts w:asciiTheme="minorHAnsi" w:hAnsiTheme="minorHAnsi" w:cs="Arial"/>
              </w:rPr>
            </w:pPr>
            <w:r w:rsidRPr="00434E6F">
              <w:rPr>
                <w:rFonts w:asciiTheme="minorHAnsi" w:hAnsiTheme="minorHAnsi" w:cs="Arial"/>
              </w:rPr>
              <w:t>Building on Garrod’s work, in 1941, Ge</w:t>
            </w:r>
            <w:r>
              <w:rPr>
                <w:rFonts w:asciiTheme="minorHAnsi" w:hAnsiTheme="minorHAnsi" w:cs="Arial"/>
              </w:rPr>
              <w:t>orge Beadle and Edward Tatum</w:t>
            </w:r>
            <w:r w:rsidRPr="00434E6F">
              <w:rPr>
                <w:rFonts w:asciiTheme="minorHAnsi" w:hAnsiTheme="minorHAnsi" w:cs="Arial"/>
              </w:rPr>
              <w:t xml:space="preserve"> conducted </w:t>
            </w:r>
            <w:r>
              <w:rPr>
                <w:rFonts w:asciiTheme="minorHAnsi" w:hAnsiTheme="minorHAnsi" w:cs="Arial"/>
              </w:rPr>
              <w:t xml:space="preserve">experiments with bread mold </w:t>
            </w:r>
            <w:r w:rsidRPr="00434E6F">
              <w:rPr>
                <w:rFonts w:asciiTheme="minorHAnsi" w:hAnsiTheme="minorHAnsi" w:cs="Arial"/>
              </w:rPr>
              <w:t>to look at how enzym</w:t>
            </w:r>
            <w:r>
              <w:rPr>
                <w:rFonts w:asciiTheme="minorHAnsi" w:hAnsiTheme="minorHAnsi" w:cs="Arial"/>
              </w:rPr>
              <w:t>es act in metabolic pathways</w:t>
            </w:r>
            <w:r w:rsidRPr="00434E6F">
              <w:rPr>
                <w:rFonts w:asciiTheme="minorHAnsi" w:hAnsiTheme="minorHAnsi" w:cs="Arial"/>
              </w:rPr>
              <w:t>. Their proposal that one gene specifies the production of one enzyme</w:t>
            </w:r>
            <w:r w:rsidR="006619D7">
              <w:rPr>
                <w:rFonts w:asciiTheme="minorHAnsi" w:hAnsiTheme="minorHAnsi" w:cs="Arial"/>
              </w:rPr>
              <w:t>,</w:t>
            </w:r>
            <w:r w:rsidRPr="00434E6F">
              <w:rPr>
                <w:rFonts w:asciiTheme="minorHAnsi" w:hAnsiTheme="minorHAnsi" w:cs="Arial"/>
              </w:rPr>
              <w:t xml:space="preserve"> to control one</w:t>
            </w:r>
            <w:r>
              <w:rPr>
                <w:rFonts w:asciiTheme="minorHAnsi" w:hAnsiTheme="minorHAnsi" w:cs="Arial"/>
              </w:rPr>
              <w:t xml:space="preserve"> step of a metabolic pathway</w:t>
            </w:r>
            <w:r w:rsidR="006619D7">
              <w:rPr>
                <w:rFonts w:asciiTheme="minorHAnsi" w:hAnsiTheme="minorHAnsi" w:cs="Arial"/>
              </w:rPr>
              <w:t>,</w:t>
            </w:r>
            <w:r w:rsidRPr="00434E6F">
              <w:rPr>
                <w:rFonts w:asciiTheme="minorHAnsi" w:hAnsiTheme="minorHAnsi" w:cs="Arial"/>
              </w:rPr>
              <w:t xml:space="preserve"> became known as the “one </w:t>
            </w:r>
            <w:r>
              <w:rPr>
                <w:rFonts w:asciiTheme="minorHAnsi" w:hAnsiTheme="minorHAnsi" w:cs="Arial"/>
              </w:rPr>
              <w:t>gene, one enzyme hypothesis</w:t>
            </w:r>
            <w:r w:rsidRPr="00434E6F">
              <w:rPr>
                <w:rFonts w:asciiTheme="minorHAnsi" w:hAnsiTheme="minorHAnsi" w:cs="Arial"/>
              </w:rPr>
              <w:t>.</w:t>
            </w:r>
            <w:r>
              <w:rPr>
                <w:rFonts w:asciiTheme="minorHAnsi" w:hAnsiTheme="minorHAnsi" w:cs="Arial"/>
              </w:rPr>
              <w:t>”</w:t>
            </w:r>
          </w:p>
          <w:p w14:paraId="4DD173BD" w14:textId="77777777" w:rsidR="003B10D3" w:rsidRDefault="003B10D3" w:rsidP="00A92BF4">
            <w:pPr>
              <w:rPr>
                <w:rFonts w:asciiTheme="minorHAnsi" w:hAnsiTheme="minorHAnsi" w:cs="Arial"/>
              </w:rPr>
            </w:pPr>
          </w:p>
          <w:p w14:paraId="7751FFDC" w14:textId="1FD191D6" w:rsidR="003B10D3" w:rsidRDefault="003B10D3" w:rsidP="00A92BF4">
            <w:pPr>
              <w:rPr>
                <w:rFonts w:asciiTheme="minorHAnsi" w:hAnsiTheme="minorHAnsi" w:cs="Arial"/>
              </w:rPr>
            </w:pPr>
            <w:r w:rsidRPr="00434E6F">
              <w:rPr>
                <w:rFonts w:asciiTheme="minorHAnsi" w:hAnsiTheme="minorHAnsi" w:cs="Arial"/>
              </w:rPr>
              <w:t>In 1966, Victor McKusick</w:t>
            </w:r>
            <w:r>
              <w:rPr>
                <w:rFonts w:asciiTheme="minorHAnsi" w:hAnsiTheme="minorHAnsi" w:cs="Arial"/>
              </w:rPr>
              <w:t xml:space="preserve">, </w:t>
            </w:r>
            <w:r w:rsidRPr="00434E6F">
              <w:rPr>
                <w:rFonts w:asciiTheme="minorHAnsi" w:hAnsiTheme="minorHAnsi" w:cs="Arial"/>
              </w:rPr>
              <w:t>the “father of medical genetics” who pioneered the study of rare genetic dise</w:t>
            </w:r>
            <w:r>
              <w:rPr>
                <w:rFonts w:asciiTheme="minorHAnsi" w:hAnsiTheme="minorHAnsi" w:cs="Arial"/>
              </w:rPr>
              <w:t>ases in isolated populations</w:t>
            </w:r>
            <w:r w:rsidRPr="00434E6F">
              <w:rPr>
                <w:rFonts w:asciiTheme="minorHAnsi" w:hAnsiTheme="minorHAnsi" w:cs="Arial"/>
              </w:rPr>
              <w:t xml:space="preserve">, compiled and published </w:t>
            </w:r>
            <w:r w:rsidRPr="00434E6F">
              <w:rPr>
                <w:rFonts w:asciiTheme="minorHAnsi" w:hAnsiTheme="minorHAnsi" w:cs="Arial"/>
                <w:i/>
              </w:rPr>
              <w:t>Mendelian Inheritance in Man</w:t>
            </w:r>
            <w:r w:rsidRPr="00434E6F">
              <w:rPr>
                <w:rFonts w:asciiTheme="minorHAnsi" w:hAnsiTheme="minorHAnsi" w:cs="Arial"/>
              </w:rPr>
              <w:t>, the definitive catalogue of heritable diseases that c</w:t>
            </w:r>
            <w:r>
              <w:rPr>
                <w:rFonts w:asciiTheme="minorHAnsi" w:hAnsiTheme="minorHAnsi" w:cs="Arial"/>
              </w:rPr>
              <w:t>ontinues to be updated today</w:t>
            </w:r>
            <w:r w:rsidRPr="00434E6F">
              <w:rPr>
                <w:rFonts w:asciiTheme="minorHAnsi" w:hAnsiTheme="minorHAnsi" w:cs="Arial"/>
              </w:rPr>
              <w:t>.</w:t>
            </w:r>
          </w:p>
          <w:p w14:paraId="2FF4691C" w14:textId="77777777" w:rsidR="003B10D3" w:rsidRDefault="003B10D3" w:rsidP="00A92BF4">
            <w:pPr>
              <w:rPr>
                <w:rFonts w:asciiTheme="minorHAnsi" w:hAnsiTheme="minorHAnsi" w:cs="Arial"/>
              </w:rPr>
            </w:pPr>
          </w:p>
          <w:p w14:paraId="04523F4E" w14:textId="77777777" w:rsidR="003E3F92" w:rsidRDefault="003B10D3" w:rsidP="00A92BF4">
            <w:pPr>
              <w:rPr>
                <w:rFonts w:asciiTheme="minorHAnsi" w:hAnsiTheme="minorHAnsi" w:cs="Arial"/>
              </w:rPr>
            </w:pPr>
            <w:r w:rsidRPr="00434E6F">
              <w:rPr>
                <w:rFonts w:asciiTheme="minorHAnsi" w:hAnsiTheme="minorHAnsi"/>
              </w:rPr>
              <w:t xml:space="preserve">While many scientists investigated inherited diseases, others looked for the genetic basis of diseases that appeared </w:t>
            </w:r>
            <w:r>
              <w:rPr>
                <w:rFonts w:asciiTheme="minorHAnsi" w:hAnsiTheme="minorHAnsi"/>
              </w:rPr>
              <w:t>sporadically, such as cancer</w:t>
            </w:r>
            <w:r w:rsidRPr="00434E6F">
              <w:rPr>
                <w:rFonts w:asciiTheme="minorHAnsi" w:hAnsiTheme="minorHAnsi"/>
              </w:rPr>
              <w:t>. I</w:t>
            </w:r>
            <w:r w:rsidRPr="00434E6F">
              <w:rPr>
                <w:rFonts w:asciiTheme="minorHAnsi" w:hAnsiTheme="minorHAnsi" w:cs="Arial"/>
              </w:rPr>
              <w:t>n 1976, John Michael Bishop and Harold Varmus demonstrated that “oncogenes” are genes that have been mutated in such a way that their encoded proteins acquire new</w:t>
            </w:r>
            <w:r>
              <w:rPr>
                <w:rFonts w:asciiTheme="minorHAnsi" w:hAnsiTheme="minorHAnsi" w:cs="Arial"/>
              </w:rPr>
              <w:t xml:space="preserve"> or enhanced functionalities</w:t>
            </w:r>
            <w:r w:rsidRPr="00434E6F">
              <w:rPr>
                <w:rFonts w:asciiTheme="minorHAnsi" w:hAnsiTheme="minorHAnsi" w:cs="Arial"/>
              </w:rPr>
              <w:t>. These “gain-of-function” mutations often result in uncontrolled cell proliferation, a critical hallma</w:t>
            </w:r>
            <w:r>
              <w:rPr>
                <w:rFonts w:asciiTheme="minorHAnsi" w:hAnsiTheme="minorHAnsi" w:cs="Arial"/>
              </w:rPr>
              <w:t>rk of cancer</w:t>
            </w:r>
            <w:r w:rsidRPr="00434E6F">
              <w:rPr>
                <w:rFonts w:asciiTheme="minorHAnsi" w:hAnsiTheme="minorHAnsi" w:cs="Arial"/>
              </w:rPr>
              <w:t xml:space="preserve">. </w:t>
            </w:r>
          </w:p>
          <w:p w14:paraId="2DD3A220" w14:textId="77777777" w:rsidR="003E3F92" w:rsidRDefault="003E3F92" w:rsidP="00A92BF4">
            <w:pPr>
              <w:rPr>
                <w:rFonts w:asciiTheme="minorHAnsi" w:hAnsiTheme="minorHAnsi" w:cs="Arial"/>
              </w:rPr>
            </w:pPr>
          </w:p>
          <w:p w14:paraId="4E711237" w14:textId="6253398C" w:rsidR="003B10D3" w:rsidRDefault="003B10D3" w:rsidP="00A92BF4">
            <w:pPr>
              <w:rPr>
                <w:rFonts w:asciiTheme="minorHAnsi" w:hAnsiTheme="minorHAnsi" w:cs="Arial"/>
              </w:rPr>
            </w:pPr>
            <w:r w:rsidRPr="00434E6F">
              <w:rPr>
                <w:rFonts w:asciiTheme="minorHAnsi" w:hAnsiTheme="minorHAnsi" w:cs="Arial"/>
              </w:rPr>
              <w:t>Within the same decade, Alfred Knudson discovered that other genes, called tumor suppressors, only contribute to cancer when mutations in both copies of the gene led to “loss-of-func</w:t>
            </w:r>
            <w:r>
              <w:rPr>
                <w:rFonts w:asciiTheme="minorHAnsi" w:hAnsiTheme="minorHAnsi" w:cs="Arial"/>
              </w:rPr>
              <w:t>tion” of the encoded protein</w:t>
            </w:r>
            <w:r w:rsidRPr="00434E6F">
              <w:rPr>
                <w:rFonts w:asciiTheme="minorHAnsi" w:hAnsiTheme="minorHAnsi" w:cs="Arial"/>
              </w:rPr>
              <w:t>. Knudson’s idea became known</w:t>
            </w:r>
            <w:r>
              <w:rPr>
                <w:rFonts w:asciiTheme="minorHAnsi" w:hAnsiTheme="minorHAnsi" w:cs="Arial"/>
              </w:rPr>
              <w:t xml:space="preserve"> as the “two-hit hypothesis</w:t>
            </w:r>
            <w:r w:rsidRPr="00434E6F">
              <w:rPr>
                <w:rFonts w:asciiTheme="minorHAnsi" w:hAnsiTheme="minorHAnsi" w:cs="Arial"/>
              </w:rPr>
              <w:t>.</w:t>
            </w:r>
            <w:r>
              <w:rPr>
                <w:rFonts w:asciiTheme="minorHAnsi" w:hAnsiTheme="minorHAnsi" w:cs="Arial"/>
              </w:rPr>
              <w:t>”</w:t>
            </w:r>
          </w:p>
          <w:p w14:paraId="0D8F6003" w14:textId="77777777" w:rsidR="003B10D3" w:rsidRDefault="003B10D3" w:rsidP="00A92BF4">
            <w:pPr>
              <w:rPr>
                <w:rFonts w:asciiTheme="minorHAnsi" w:hAnsiTheme="minorHAnsi" w:cs="Arial"/>
              </w:rPr>
            </w:pPr>
          </w:p>
          <w:p w14:paraId="041F01E9" w14:textId="77777777" w:rsidR="003B10D3" w:rsidRPr="00434E6F" w:rsidRDefault="003B10D3" w:rsidP="003B10D3">
            <w:pPr>
              <w:rPr>
                <w:rFonts w:asciiTheme="minorHAnsi" w:hAnsiTheme="minorHAnsi" w:cs="Arial"/>
              </w:rPr>
            </w:pPr>
            <w:r w:rsidRPr="00434E6F">
              <w:rPr>
                <w:rFonts w:asciiTheme="minorHAnsi" w:hAnsiTheme="minorHAnsi" w:cs="Arial"/>
              </w:rPr>
              <w:lastRenderedPageBreak/>
              <w:t xml:space="preserve">In 1983, significant strides towards locating disease-causing genes were made when James Gusella used </w:t>
            </w:r>
            <w:r w:rsidRPr="00434E6F">
              <w:rPr>
                <w:rFonts w:asciiTheme="minorHAnsi" w:hAnsiTheme="minorHAnsi"/>
              </w:rPr>
              <w:t xml:space="preserve">regularly spaced, highly variable DNA segments called restriction fragment length </w:t>
            </w:r>
            <w:r>
              <w:rPr>
                <w:rFonts w:asciiTheme="minorHAnsi" w:hAnsiTheme="minorHAnsi" w:cs="Arial"/>
              </w:rPr>
              <w:t>polymorphisms</w:t>
            </w:r>
            <w:r w:rsidRPr="00434E6F">
              <w:rPr>
                <w:rFonts w:asciiTheme="minorHAnsi" w:hAnsiTheme="minorHAnsi" w:cs="Arial"/>
              </w:rPr>
              <w:t xml:space="preserve"> to map the Huntington’s dis</w:t>
            </w:r>
            <w:r>
              <w:rPr>
                <w:rFonts w:asciiTheme="minorHAnsi" w:hAnsiTheme="minorHAnsi" w:cs="Arial"/>
              </w:rPr>
              <w:t>ease gene to chromosome four.</w:t>
            </w:r>
          </w:p>
          <w:p w14:paraId="42EB623F" w14:textId="77777777" w:rsidR="003B10D3" w:rsidRDefault="003B10D3" w:rsidP="00A92BF4">
            <w:pPr>
              <w:rPr>
                <w:rFonts w:asciiTheme="minorHAnsi" w:hAnsiTheme="minorHAnsi" w:cs="Arial"/>
              </w:rPr>
            </w:pPr>
          </w:p>
          <w:p w14:paraId="3036D2F4" w14:textId="77777777" w:rsidR="003B10D3" w:rsidRPr="003B10D3" w:rsidRDefault="003B10D3" w:rsidP="003B10D3">
            <w:pPr>
              <w:rPr>
                <w:rFonts w:asciiTheme="minorHAnsi" w:hAnsiTheme="minorHAnsi" w:cs="Arial"/>
              </w:rPr>
            </w:pPr>
            <w:r w:rsidRPr="003B10D3">
              <w:rPr>
                <w:rFonts w:asciiTheme="minorHAnsi" w:hAnsiTheme="minorHAnsi" w:cs="Arial"/>
              </w:rPr>
              <w:t>To further facilitate this process of gene mapping, in 1990 an international consortium of scientists launched the Human Genome Project to sequence the entire set of DNA in humans. This project was substantially completed in 2004.</w:t>
            </w:r>
          </w:p>
          <w:p w14:paraId="42479C81" w14:textId="77777777" w:rsidR="003B10D3" w:rsidRPr="003B10D3" w:rsidRDefault="003B10D3" w:rsidP="003B10D3">
            <w:pPr>
              <w:rPr>
                <w:rFonts w:asciiTheme="minorHAnsi" w:hAnsiTheme="minorHAnsi" w:cs="Arial"/>
              </w:rPr>
            </w:pPr>
          </w:p>
          <w:p w14:paraId="556E66D4" w14:textId="4ECB083D" w:rsidR="003B10D3" w:rsidRDefault="003B10D3" w:rsidP="00A92BF4">
            <w:pPr>
              <w:rPr>
                <w:rFonts w:asciiTheme="minorHAnsi" w:hAnsiTheme="minorHAnsi" w:cs="Arial"/>
              </w:rPr>
            </w:pPr>
            <w:r w:rsidRPr="003B10D3">
              <w:rPr>
                <w:rFonts w:asciiTheme="minorHAnsi" w:hAnsiTheme="minorHAnsi" w:cs="Arial"/>
              </w:rPr>
              <w:t>A year later, data release began from the International HapMap Project, whose aim is to create a genome-wide map of sequence variants among different human populations. These data now allow researchers to test for associations between genetic variants and common diseases.</w:t>
            </w:r>
            <w:r>
              <w:rPr>
                <w:rFonts w:asciiTheme="minorHAnsi" w:hAnsiTheme="minorHAnsi" w:cs="Arial"/>
              </w:rPr>
              <w:t xml:space="preserve"> </w:t>
            </w:r>
            <w:r w:rsidR="00346FC7">
              <w:rPr>
                <w:rFonts w:asciiTheme="minorHAnsi" w:hAnsiTheme="minorHAnsi" w:cs="Arial"/>
              </w:rPr>
              <w:t>With the development of high-</w:t>
            </w:r>
            <w:r w:rsidRPr="003B10D3">
              <w:rPr>
                <w:rFonts w:asciiTheme="minorHAnsi" w:hAnsiTheme="minorHAnsi" w:cs="Arial"/>
              </w:rPr>
              <w:t>throughput sequencing technologies, accompanied by ever lowering costs, the use of sequencing to identify disease-causing mutations in patients is increasingly becoming reality.</w:t>
            </w:r>
          </w:p>
          <w:p w14:paraId="7CC8CEC9" w14:textId="2DE60C28" w:rsidR="003B10D3" w:rsidRPr="00434E6F" w:rsidRDefault="003B10D3" w:rsidP="00A92BF4">
            <w:pPr>
              <w:rPr>
                <w:rFonts w:asciiTheme="minorHAnsi" w:hAnsiTheme="minorHAnsi" w:cs="Arial"/>
              </w:rPr>
            </w:pPr>
          </w:p>
        </w:tc>
      </w:tr>
      <w:tr w:rsidR="00434E6F" w:rsidRPr="00434E6F" w14:paraId="490489B6" w14:textId="618716E7" w:rsidTr="00434E6F">
        <w:tc>
          <w:tcPr>
            <w:tcW w:w="4680" w:type="dxa"/>
          </w:tcPr>
          <w:p w14:paraId="47BC6050" w14:textId="61C99C50" w:rsidR="00434E6F" w:rsidRPr="00434E6F" w:rsidRDefault="00262D0F" w:rsidP="00E4492E">
            <w:pPr>
              <w:tabs>
                <w:tab w:val="left" w:pos="0"/>
              </w:tabs>
              <w:rPr>
                <w:rFonts w:asciiTheme="minorHAnsi" w:eastAsia="Calibri" w:hAnsiTheme="minorHAnsi"/>
              </w:rPr>
            </w:pPr>
            <w:r>
              <w:rPr>
                <w:rFonts w:asciiTheme="minorHAnsi" w:eastAsia="Calibri" w:hAnsiTheme="minorHAnsi"/>
              </w:rPr>
              <w:lastRenderedPageBreak/>
              <w:t xml:space="preserve">4:58: </w:t>
            </w:r>
            <w:r w:rsidR="00434E6F" w:rsidRPr="00434E6F">
              <w:rPr>
                <w:rFonts w:asciiTheme="minorHAnsi" w:eastAsia="Calibri" w:hAnsiTheme="minorHAnsi"/>
              </w:rPr>
              <w:t>Key Questions</w:t>
            </w:r>
          </w:p>
          <w:p w14:paraId="20C7B7A7" w14:textId="77777777" w:rsidR="00434E6F" w:rsidRPr="00434E6F" w:rsidRDefault="00434E6F" w:rsidP="00E4492E">
            <w:pPr>
              <w:pStyle w:val="ListParagraph"/>
              <w:tabs>
                <w:tab w:val="left" w:pos="0"/>
              </w:tabs>
              <w:ind w:left="360" w:hanging="360"/>
              <w:rPr>
                <w:rFonts w:asciiTheme="minorHAnsi" w:eastAsia="Calibri" w:hAnsiTheme="minorHAnsi"/>
              </w:rPr>
            </w:pPr>
          </w:p>
          <w:p w14:paraId="64FFE732" w14:textId="70C41D09" w:rsidR="00434E6F" w:rsidRPr="00434E6F" w:rsidRDefault="00434E6F" w:rsidP="003B10D3">
            <w:pPr>
              <w:rPr>
                <w:rFonts w:asciiTheme="minorHAnsi" w:eastAsia="Calibri" w:hAnsiTheme="minorHAnsi"/>
              </w:rPr>
            </w:pPr>
          </w:p>
        </w:tc>
        <w:tc>
          <w:tcPr>
            <w:tcW w:w="4770" w:type="dxa"/>
          </w:tcPr>
          <w:p w14:paraId="0E7E9D94" w14:textId="0C539DA7" w:rsidR="00262D0F" w:rsidRDefault="00434E6F" w:rsidP="00E4492E">
            <w:pPr>
              <w:rPr>
                <w:rFonts w:asciiTheme="minorHAnsi" w:eastAsia="Calibri" w:hAnsiTheme="minorHAnsi"/>
              </w:rPr>
            </w:pPr>
            <w:r w:rsidRPr="00434E6F">
              <w:rPr>
                <w:rFonts w:asciiTheme="minorHAnsi" w:eastAsia="Calibri" w:hAnsiTheme="minorHAnsi"/>
              </w:rPr>
              <w:t>After reviewing some historical highlights, let’s examine a few fundamental questions in medica</w:t>
            </w:r>
            <w:r w:rsidR="003B10D3">
              <w:rPr>
                <w:rFonts w:asciiTheme="minorHAnsi" w:eastAsia="Calibri" w:hAnsiTheme="minorHAnsi"/>
              </w:rPr>
              <w:t>l genetics</w:t>
            </w:r>
            <w:r w:rsidR="00262D0F">
              <w:rPr>
                <w:rFonts w:asciiTheme="minorHAnsi" w:eastAsia="Calibri" w:hAnsiTheme="minorHAnsi"/>
              </w:rPr>
              <w:t>.</w:t>
            </w:r>
          </w:p>
          <w:p w14:paraId="25122053" w14:textId="77777777" w:rsidR="00262D0F" w:rsidRDefault="00262D0F" w:rsidP="00E4492E">
            <w:pPr>
              <w:rPr>
                <w:rFonts w:asciiTheme="minorHAnsi" w:eastAsia="Calibri" w:hAnsiTheme="minorHAnsi"/>
              </w:rPr>
            </w:pPr>
          </w:p>
          <w:p w14:paraId="2E9AE3F9" w14:textId="034A0C94" w:rsidR="00434E6F" w:rsidRDefault="00434E6F" w:rsidP="00E4492E">
            <w:pPr>
              <w:rPr>
                <w:rFonts w:asciiTheme="minorHAnsi" w:eastAsia="Calibri" w:hAnsiTheme="minorHAnsi"/>
              </w:rPr>
            </w:pPr>
            <w:r w:rsidRPr="00434E6F">
              <w:rPr>
                <w:rFonts w:asciiTheme="minorHAnsi" w:eastAsia="Calibri" w:hAnsiTheme="minorHAnsi"/>
              </w:rPr>
              <w:t>First, many geneticists want to know if particular diseases are c</w:t>
            </w:r>
            <w:r w:rsidR="003B10D3">
              <w:rPr>
                <w:rFonts w:asciiTheme="minorHAnsi" w:eastAsia="Calibri" w:hAnsiTheme="minorHAnsi"/>
              </w:rPr>
              <w:t>ontrolled by genetic factors</w:t>
            </w:r>
            <w:r w:rsidR="0001268F">
              <w:rPr>
                <w:rFonts w:asciiTheme="minorHAnsi" w:eastAsia="Calibri" w:hAnsiTheme="minorHAnsi"/>
              </w:rPr>
              <w:t>. To begin, they may</w:t>
            </w:r>
            <w:r w:rsidRPr="00434E6F">
              <w:rPr>
                <w:rFonts w:asciiTheme="minorHAnsi" w:eastAsia="Calibri" w:hAnsiTheme="minorHAnsi"/>
              </w:rPr>
              <w:t xml:space="preserve"> look for evidence th</w:t>
            </w:r>
            <w:r w:rsidR="0001268F">
              <w:rPr>
                <w:rFonts w:asciiTheme="minorHAnsi" w:eastAsia="Calibri" w:hAnsiTheme="minorHAnsi"/>
              </w:rPr>
              <w:t>at the disease can be inherited</w:t>
            </w:r>
            <w:r w:rsidRPr="00434E6F">
              <w:rPr>
                <w:rFonts w:asciiTheme="minorHAnsi" w:eastAsia="Calibri" w:hAnsiTheme="minorHAnsi"/>
              </w:rPr>
              <w:t xml:space="preserve"> using classical approaches</w:t>
            </w:r>
            <w:r w:rsidR="0001268F">
              <w:rPr>
                <w:rFonts w:asciiTheme="minorHAnsi" w:eastAsia="Calibri" w:hAnsiTheme="minorHAnsi"/>
              </w:rPr>
              <w:t>,</w:t>
            </w:r>
            <w:r w:rsidRPr="00434E6F">
              <w:rPr>
                <w:rFonts w:asciiTheme="minorHAnsi" w:eastAsia="Calibri" w:hAnsiTheme="minorHAnsi"/>
              </w:rPr>
              <w:t xml:space="preserve"> such as </w:t>
            </w:r>
            <w:r w:rsidR="003B10D3">
              <w:rPr>
                <w:rFonts w:asciiTheme="minorHAnsi" w:eastAsia="Calibri" w:hAnsiTheme="minorHAnsi"/>
              </w:rPr>
              <w:t>studying families or siblings</w:t>
            </w:r>
            <w:r w:rsidRPr="00434E6F">
              <w:rPr>
                <w:rFonts w:asciiTheme="minorHAnsi" w:eastAsia="Calibri" w:hAnsiTheme="minorHAnsi"/>
              </w:rPr>
              <w:t>. These studies are also powerful for determining whether the disease is monogenic or Mendelian, which means it is caused by mutations in a single gene; or is multifactorial or complex, meaning it is caused by multiple gene</w:t>
            </w:r>
            <w:r w:rsidR="003B10D3">
              <w:rPr>
                <w:rFonts w:asciiTheme="minorHAnsi" w:eastAsia="Calibri" w:hAnsiTheme="minorHAnsi"/>
              </w:rPr>
              <w:t>tic and environmental factors.</w:t>
            </w:r>
          </w:p>
          <w:p w14:paraId="448CF6B3" w14:textId="77777777" w:rsidR="003B10D3" w:rsidRDefault="003B10D3" w:rsidP="00E4492E">
            <w:pPr>
              <w:rPr>
                <w:rFonts w:asciiTheme="minorHAnsi" w:eastAsia="Calibri" w:hAnsiTheme="minorHAnsi"/>
              </w:rPr>
            </w:pPr>
          </w:p>
          <w:p w14:paraId="7395E16E" w14:textId="77777777" w:rsidR="003B10D3" w:rsidRPr="00434E6F" w:rsidRDefault="003B10D3" w:rsidP="003B10D3">
            <w:pPr>
              <w:rPr>
                <w:rFonts w:asciiTheme="minorHAnsi" w:hAnsiTheme="minorHAnsi" w:cs="Arial"/>
              </w:rPr>
            </w:pPr>
            <w:r w:rsidRPr="00434E6F">
              <w:rPr>
                <w:rFonts w:asciiTheme="minorHAnsi" w:eastAsia="Calibri" w:hAnsiTheme="minorHAnsi"/>
              </w:rPr>
              <w:lastRenderedPageBreak/>
              <w:t>The genetics of complex diseases, such as Parkinson’s or heart disease, is particula</w:t>
            </w:r>
            <w:r>
              <w:rPr>
                <w:rFonts w:asciiTheme="minorHAnsi" w:eastAsia="Calibri" w:hAnsiTheme="minorHAnsi"/>
              </w:rPr>
              <w:t>rly difficult to tease apart</w:t>
            </w:r>
            <w:r w:rsidRPr="00434E6F">
              <w:rPr>
                <w:rFonts w:asciiTheme="minorHAnsi" w:eastAsia="Calibri" w:hAnsiTheme="minorHAnsi"/>
              </w:rPr>
              <w:t>, and many researchers are trying to use large-scale studies across populations to identify genetic variants associated w</w:t>
            </w:r>
            <w:r>
              <w:rPr>
                <w:rFonts w:asciiTheme="minorHAnsi" w:eastAsia="Calibri" w:hAnsiTheme="minorHAnsi"/>
              </w:rPr>
              <w:t>ith these diseases</w:t>
            </w:r>
            <w:r w:rsidRPr="00434E6F">
              <w:rPr>
                <w:rFonts w:asciiTheme="minorHAnsi" w:eastAsia="Calibri" w:hAnsiTheme="minorHAnsi"/>
              </w:rPr>
              <w:t>. Two competing models shape how sc</w:t>
            </w:r>
            <w:r>
              <w:rPr>
                <w:rFonts w:asciiTheme="minorHAnsi" w:eastAsia="Calibri" w:hAnsiTheme="minorHAnsi"/>
              </w:rPr>
              <w:t>ientists tackle the question. The “common disease/</w:t>
            </w:r>
            <w:r w:rsidRPr="00434E6F">
              <w:rPr>
                <w:rFonts w:asciiTheme="minorHAnsi" w:eastAsia="Calibri" w:hAnsiTheme="minorHAnsi"/>
              </w:rPr>
              <w:t>common variant” hypothesis suggests the involvement of many genetic variants that are common in the population, each having only a modest impac</w:t>
            </w:r>
            <w:r>
              <w:rPr>
                <w:rFonts w:asciiTheme="minorHAnsi" w:eastAsia="Calibri" w:hAnsiTheme="minorHAnsi"/>
              </w:rPr>
              <w:t>t</w:t>
            </w:r>
            <w:r w:rsidRPr="00434E6F">
              <w:rPr>
                <w:rFonts w:asciiTheme="minorHAnsi" w:eastAsia="Calibri" w:hAnsiTheme="minorHAnsi"/>
              </w:rPr>
              <w:t>, while the “multiple rare variant” hypothesis argues for the importance of relatively rare v</w:t>
            </w:r>
            <w:r>
              <w:rPr>
                <w:rFonts w:asciiTheme="minorHAnsi" w:eastAsia="Calibri" w:hAnsiTheme="minorHAnsi"/>
              </w:rPr>
              <w:t>ariants with large effects.</w:t>
            </w:r>
          </w:p>
          <w:p w14:paraId="59A39739" w14:textId="77777777" w:rsidR="00434E6F" w:rsidRDefault="00434E6F" w:rsidP="00E4492E">
            <w:pPr>
              <w:rPr>
                <w:rFonts w:asciiTheme="minorHAnsi" w:hAnsiTheme="minorHAnsi" w:cs="Arial"/>
              </w:rPr>
            </w:pPr>
          </w:p>
          <w:p w14:paraId="73ED4F6E" w14:textId="7AC97EC3" w:rsidR="003B10D3" w:rsidRPr="003B10D3" w:rsidRDefault="003B10D3" w:rsidP="00E4492E">
            <w:pPr>
              <w:rPr>
                <w:rFonts w:asciiTheme="minorHAnsi" w:eastAsia="Calibri" w:hAnsiTheme="minorHAnsi"/>
              </w:rPr>
            </w:pPr>
            <w:r w:rsidRPr="00434E6F">
              <w:rPr>
                <w:rFonts w:asciiTheme="minorHAnsi" w:eastAsia="Calibri" w:hAnsiTheme="minorHAnsi"/>
              </w:rPr>
              <w:t>Finally, geneticists also investigate how different genetic techniques can b</w:t>
            </w:r>
            <w:r>
              <w:rPr>
                <w:rFonts w:asciiTheme="minorHAnsi" w:eastAsia="Calibri" w:hAnsiTheme="minorHAnsi"/>
              </w:rPr>
              <w:t>e used in clinical diagnosis</w:t>
            </w:r>
            <w:r w:rsidRPr="00434E6F">
              <w:rPr>
                <w:rFonts w:asciiTheme="minorHAnsi" w:eastAsia="Calibri" w:hAnsiTheme="minorHAnsi"/>
              </w:rPr>
              <w:t>. They may examine ways to minimize the amount of pati</w:t>
            </w:r>
            <w:r>
              <w:rPr>
                <w:rFonts w:asciiTheme="minorHAnsi" w:eastAsia="Calibri" w:hAnsiTheme="minorHAnsi"/>
              </w:rPr>
              <w:t>ent DNA required for testing</w:t>
            </w:r>
            <w:r w:rsidRPr="00434E6F">
              <w:rPr>
                <w:rFonts w:asciiTheme="minorHAnsi" w:eastAsia="Calibri" w:hAnsiTheme="minorHAnsi"/>
              </w:rPr>
              <w:t>, or to optimize DNA purification from easily accessible samp</w:t>
            </w:r>
            <w:r>
              <w:rPr>
                <w:rFonts w:asciiTheme="minorHAnsi" w:eastAsia="Calibri" w:hAnsiTheme="minorHAnsi"/>
              </w:rPr>
              <w:t>les, such as saliva or blood</w:t>
            </w:r>
            <w:r w:rsidRPr="00434E6F">
              <w:rPr>
                <w:rFonts w:asciiTheme="minorHAnsi" w:eastAsia="Calibri" w:hAnsiTheme="minorHAnsi"/>
              </w:rPr>
              <w:t>, to</w:t>
            </w:r>
            <w:r>
              <w:rPr>
                <w:rFonts w:asciiTheme="minorHAnsi" w:eastAsia="Calibri" w:hAnsiTheme="minorHAnsi"/>
              </w:rPr>
              <w:t xml:space="preserve"> assess disease risk factors</w:t>
            </w:r>
            <w:r w:rsidRPr="00434E6F">
              <w:rPr>
                <w:rFonts w:asciiTheme="minorHAnsi" w:eastAsia="Calibri" w:hAnsiTheme="minorHAnsi"/>
              </w:rPr>
              <w:t>.</w:t>
            </w:r>
          </w:p>
          <w:p w14:paraId="0AFDE345" w14:textId="23540EA5" w:rsidR="003B10D3" w:rsidRPr="00434E6F" w:rsidRDefault="003B10D3" w:rsidP="00E4492E">
            <w:pPr>
              <w:rPr>
                <w:rFonts w:asciiTheme="minorHAnsi" w:hAnsiTheme="minorHAnsi" w:cs="Arial"/>
              </w:rPr>
            </w:pPr>
          </w:p>
        </w:tc>
      </w:tr>
      <w:tr w:rsidR="00434E6F" w:rsidRPr="00434E6F" w14:paraId="7E1E2471" w14:textId="76C6AACD" w:rsidTr="00434E6F">
        <w:tc>
          <w:tcPr>
            <w:tcW w:w="4680" w:type="dxa"/>
          </w:tcPr>
          <w:p w14:paraId="52C83AF0" w14:textId="0FB5C8DB" w:rsidR="00434E6F" w:rsidRPr="00434E6F" w:rsidRDefault="007757D0" w:rsidP="00892120">
            <w:pPr>
              <w:rPr>
                <w:rFonts w:asciiTheme="minorHAnsi" w:eastAsia="Calibri" w:hAnsiTheme="minorHAnsi"/>
              </w:rPr>
            </w:pPr>
            <w:r>
              <w:rPr>
                <w:rFonts w:asciiTheme="minorHAnsi" w:eastAsia="Calibri" w:hAnsiTheme="minorHAnsi"/>
              </w:rPr>
              <w:lastRenderedPageBreak/>
              <w:t xml:space="preserve">6:49: </w:t>
            </w:r>
            <w:r w:rsidR="00434E6F" w:rsidRPr="00434E6F">
              <w:rPr>
                <w:rFonts w:asciiTheme="minorHAnsi" w:eastAsia="Calibri" w:hAnsiTheme="minorHAnsi"/>
              </w:rPr>
              <w:t>Prominent Methods</w:t>
            </w:r>
          </w:p>
          <w:p w14:paraId="1680FC36" w14:textId="0DC5576B" w:rsidR="00434E6F" w:rsidRPr="00434E6F" w:rsidRDefault="00434E6F" w:rsidP="003B10D3">
            <w:pPr>
              <w:tabs>
                <w:tab w:val="left" w:pos="810"/>
              </w:tabs>
              <w:rPr>
                <w:rFonts w:asciiTheme="minorHAnsi" w:eastAsia="Calibri" w:hAnsiTheme="minorHAnsi"/>
              </w:rPr>
            </w:pPr>
          </w:p>
        </w:tc>
        <w:tc>
          <w:tcPr>
            <w:tcW w:w="4770" w:type="dxa"/>
          </w:tcPr>
          <w:p w14:paraId="415F86A5" w14:textId="4BE74396" w:rsidR="003B10D3" w:rsidRDefault="00434E6F" w:rsidP="00752D2E">
            <w:pPr>
              <w:rPr>
                <w:rFonts w:asciiTheme="minorHAnsi" w:eastAsia="Calibri" w:hAnsiTheme="minorHAnsi"/>
              </w:rPr>
            </w:pPr>
            <w:r w:rsidRPr="00434E6F">
              <w:rPr>
                <w:rFonts w:asciiTheme="minorHAnsi" w:eastAsia="Calibri" w:hAnsiTheme="minorHAnsi"/>
              </w:rPr>
              <w:t xml:space="preserve">Now that you know some </w:t>
            </w:r>
            <w:r w:rsidR="007757D0">
              <w:rPr>
                <w:rFonts w:asciiTheme="minorHAnsi" w:eastAsia="Calibri" w:hAnsiTheme="minorHAnsi"/>
              </w:rPr>
              <w:t xml:space="preserve">of the </w:t>
            </w:r>
            <w:r w:rsidRPr="00434E6F">
              <w:rPr>
                <w:rFonts w:asciiTheme="minorHAnsi" w:eastAsia="Calibri" w:hAnsiTheme="minorHAnsi"/>
              </w:rPr>
              <w:t>key questions asked by geneticists, let’s look at the techniq</w:t>
            </w:r>
            <w:r w:rsidR="003B10D3">
              <w:rPr>
                <w:rFonts w:asciiTheme="minorHAnsi" w:eastAsia="Calibri" w:hAnsiTheme="minorHAnsi"/>
              </w:rPr>
              <w:t>ues they use to find answers</w:t>
            </w:r>
            <w:r w:rsidRPr="00434E6F">
              <w:rPr>
                <w:rFonts w:asciiTheme="minorHAnsi" w:eastAsia="Calibri" w:hAnsiTheme="minorHAnsi"/>
              </w:rPr>
              <w:t>.</w:t>
            </w:r>
          </w:p>
          <w:p w14:paraId="48EDCE22" w14:textId="77777777" w:rsidR="003B10D3" w:rsidRDefault="003B10D3" w:rsidP="00752D2E">
            <w:pPr>
              <w:rPr>
                <w:rFonts w:asciiTheme="minorHAnsi" w:eastAsia="Calibri" w:hAnsiTheme="minorHAnsi"/>
              </w:rPr>
            </w:pPr>
          </w:p>
          <w:p w14:paraId="527F92C1" w14:textId="172F0C21" w:rsidR="00434E6F" w:rsidRPr="00434E6F" w:rsidRDefault="00434E6F" w:rsidP="00752D2E">
            <w:pPr>
              <w:rPr>
                <w:rFonts w:asciiTheme="minorHAnsi" w:eastAsia="Calibri" w:hAnsiTheme="minorHAnsi"/>
              </w:rPr>
            </w:pPr>
            <w:r w:rsidRPr="003B10D3">
              <w:rPr>
                <w:rFonts w:asciiTheme="minorHAnsi" w:eastAsia="Calibri" w:hAnsiTheme="minorHAnsi"/>
              </w:rPr>
              <w:t xml:space="preserve">The genotyping of single nucleotide polymorphisms, or SNPs, is one of the most widely used approaches to identify DNA sequence variations </w:t>
            </w:r>
            <w:r w:rsidR="003B10D3">
              <w:rPr>
                <w:rFonts w:asciiTheme="minorHAnsi" w:eastAsia="Calibri" w:hAnsiTheme="minorHAnsi"/>
              </w:rPr>
              <w:t>in a population</w:t>
            </w:r>
            <w:r w:rsidRPr="003B10D3">
              <w:rPr>
                <w:rFonts w:asciiTheme="minorHAnsi" w:eastAsia="Calibri" w:hAnsiTheme="minorHAnsi"/>
              </w:rPr>
              <w:t>. Single nucleotide differences can be</w:t>
            </w:r>
            <w:r w:rsidRPr="00434E6F">
              <w:rPr>
                <w:rFonts w:asciiTheme="minorHAnsi" w:eastAsia="Calibri" w:hAnsiTheme="minorHAnsi"/>
              </w:rPr>
              <w:t xml:space="preserve"> detected by hybridizing DNA fragments to co</w:t>
            </w:r>
            <w:r w:rsidR="003B10D3">
              <w:rPr>
                <w:rFonts w:asciiTheme="minorHAnsi" w:eastAsia="Calibri" w:hAnsiTheme="minorHAnsi"/>
              </w:rPr>
              <w:t>mplementary oligonucleotides</w:t>
            </w:r>
            <w:r w:rsidRPr="00434E6F">
              <w:rPr>
                <w:rFonts w:asciiTheme="minorHAnsi" w:eastAsia="Calibri" w:hAnsiTheme="minorHAnsi"/>
              </w:rPr>
              <w:t>, or by using highly sequence-</w:t>
            </w:r>
            <w:r w:rsidR="003B10D3">
              <w:rPr>
                <w:rFonts w:asciiTheme="minorHAnsi" w:eastAsia="Calibri" w:hAnsiTheme="minorHAnsi"/>
              </w:rPr>
              <w:t>specific restriction enzymes</w:t>
            </w:r>
            <w:r w:rsidRPr="00434E6F">
              <w:rPr>
                <w:rFonts w:asciiTheme="minorHAnsi" w:eastAsia="Calibri" w:hAnsiTheme="minorHAnsi"/>
              </w:rPr>
              <w:t xml:space="preserve"> to genera</w:t>
            </w:r>
            <w:r w:rsidR="003B10D3">
              <w:rPr>
                <w:rFonts w:asciiTheme="minorHAnsi" w:eastAsia="Calibri" w:hAnsiTheme="minorHAnsi"/>
              </w:rPr>
              <w:t>te different-sized fragments</w:t>
            </w:r>
            <w:r w:rsidRPr="00434E6F">
              <w:rPr>
                <w:rFonts w:asciiTheme="minorHAnsi" w:eastAsia="Calibri" w:hAnsiTheme="minorHAnsi"/>
              </w:rPr>
              <w:t>.</w:t>
            </w:r>
          </w:p>
          <w:p w14:paraId="6FB488BE" w14:textId="77777777" w:rsidR="00434E6F" w:rsidRDefault="00434E6F" w:rsidP="00752D2E">
            <w:pPr>
              <w:rPr>
                <w:rFonts w:asciiTheme="minorHAnsi" w:eastAsia="Calibri" w:hAnsiTheme="minorHAnsi"/>
              </w:rPr>
            </w:pPr>
          </w:p>
          <w:p w14:paraId="70400975" w14:textId="77777777" w:rsidR="000463EB" w:rsidRDefault="003B10D3" w:rsidP="003B10D3">
            <w:pPr>
              <w:rPr>
                <w:rFonts w:asciiTheme="minorHAnsi" w:eastAsia="Calibri" w:hAnsiTheme="minorHAnsi"/>
              </w:rPr>
            </w:pPr>
            <w:r w:rsidRPr="00434E6F">
              <w:rPr>
                <w:rFonts w:asciiTheme="minorHAnsi" w:eastAsia="Calibri" w:hAnsiTheme="minorHAnsi"/>
              </w:rPr>
              <w:t xml:space="preserve">Sequencing-based genotyping is another common approach </w:t>
            </w:r>
            <w:r>
              <w:rPr>
                <w:rFonts w:asciiTheme="minorHAnsi" w:eastAsia="Calibri" w:hAnsiTheme="minorHAnsi"/>
              </w:rPr>
              <w:t>for finding causal mutations</w:t>
            </w:r>
            <w:r w:rsidRPr="00434E6F">
              <w:rPr>
                <w:rFonts w:asciiTheme="minorHAnsi" w:eastAsia="Calibri" w:hAnsiTheme="minorHAnsi"/>
              </w:rPr>
              <w:t xml:space="preserve">. The classical Sanger method is based on the incorporation of labeled, chain-terminating nucleotides by DNA </w:t>
            </w:r>
            <w:r w:rsidRPr="00434E6F">
              <w:rPr>
                <w:rFonts w:asciiTheme="minorHAnsi" w:eastAsia="Calibri" w:hAnsiTheme="minorHAnsi"/>
              </w:rPr>
              <w:lastRenderedPageBreak/>
              <w:t xml:space="preserve">polymerase during </w:t>
            </w:r>
            <w:r w:rsidRPr="00434E6F">
              <w:rPr>
                <w:rFonts w:asciiTheme="minorHAnsi" w:eastAsia="Calibri" w:hAnsiTheme="minorHAnsi"/>
                <w:i/>
              </w:rPr>
              <w:t>in vitro</w:t>
            </w:r>
            <w:r w:rsidRPr="00434E6F">
              <w:rPr>
                <w:rFonts w:asciiTheme="minorHAnsi" w:eastAsia="Calibri" w:hAnsiTheme="minorHAnsi"/>
              </w:rPr>
              <w:t xml:space="preserve"> replication, and is routinely used when a candidate gene is </w:t>
            </w:r>
            <w:r>
              <w:rPr>
                <w:rFonts w:asciiTheme="minorHAnsi" w:eastAsia="Calibri" w:hAnsiTheme="minorHAnsi"/>
              </w:rPr>
              <w:t>known</w:t>
            </w:r>
            <w:r w:rsidRPr="00434E6F">
              <w:rPr>
                <w:rFonts w:asciiTheme="minorHAnsi" w:eastAsia="Calibri" w:hAnsiTheme="minorHAnsi"/>
              </w:rPr>
              <w:t xml:space="preserve">. </w:t>
            </w:r>
          </w:p>
          <w:p w14:paraId="1C7B3497" w14:textId="77777777" w:rsidR="000463EB" w:rsidRDefault="000463EB" w:rsidP="003B10D3">
            <w:pPr>
              <w:rPr>
                <w:rFonts w:asciiTheme="minorHAnsi" w:eastAsia="Calibri" w:hAnsiTheme="minorHAnsi"/>
              </w:rPr>
            </w:pPr>
          </w:p>
          <w:p w14:paraId="11C5738D" w14:textId="4A1012B2" w:rsidR="003B10D3" w:rsidRPr="00434E6F" w:rsidRDefault="003B10D3" w:rsidP="003B10D3">
            <w:pPr>
              <w:rPr>
                <w:rFonts w:asciiTheme="minorHAnsi" w:hAnsiTheme="minorHAnsi" w:cs="Arial"/>
              </w:rPr>
            </w:pPr>
            <w:r w:rsidRPr="00434E6F">
              <w:rPr>
                <w:rFonts w:asciiTheme="minorHAnsi" w:eastAsia="Calibri" w:hAnsiTheme="minorHAnsi"/>
              </w:rPr>
              <w:t xml:space="preserve">For larger </w:t>
            </w:r>
            <w:r w:rsidR="000463EB">
              <w:rPr>
                <w:rFonts w:asciiTheme="minorHAnsi" w:eastAsia="Calibri" w:hAnsiTheme="minorHAnsi"/>
              </w:rPr>
              <w:t>scale analyses, high-throughput</w:t>
            </w:r>
            <w:r w:rsidR="002D080C">
              <w:rPr>
                <w:rFonts w:asciiTheme="minorHAnsi" w:eastAsia="Calibri" w:hAnsiTheme="minorHAnsi"/>
              </w:rPr>
              <w:t xml:space="preserve"> next-</w:t>
            </w:r>
            <w:r w:rsidRPr="00434E6F">
              <w:rPr>
                <w:rFonts w:asciiTheme="minorHAnsi" w:eastAsia="Calibri" w:hAnsiTheme="minorHAnsi"/>
              </w:rPr>
              <w:t xml:space="preserve">generation sequencing can be used to generate </w:t>
            </w:r>
            <w:r w:rsidRPr="00434E6F">
              <w:rPr>
                <w:rFonts w:asciiTheme="minorHAnsi" w:hAnsiTheme="minorHAnsi" w:cs="Arial"/>
              </w:rPr>
              <w:t>massiv</w:t>
            </w:r>
            <w:r>
              <w:rPr>
                <w:rFonts w:asciiTheme="minorHAnsi" w:hAnsiTheme="minorHAnsi" w:cs="Arial"/>
              </w:rPr>
              <w:t>e numbers of short sequences</w:t>
            </w:r>
            <w:r w:rsidRPr="00434E6F">
              <w:rPr>
                <w:rFonts w:asciiTheme="minorHAnsi" w:hAnsiTheme="minorHAnsi" w:cs="Arial"/>
              </w:rPr>
              <w:t xml:space="preserve"> that can then be compared to an unaffected control genome to identify </w:t>
            </w:r>
            <w:r>
              <w:rPr>
                <w:rFonts w:asciiTheme="minorHAnsi" w:hAnsiTheme="minorHAnsi" w:cs="Arial"/>
              </w:rPr>
              <w:t>disease-associated mutations</w:t>
            </w:r>
            <w:r w:rsidRPr="00434E6F">
              <w:rPr>
                <w:rFonts w:asciiTheme="minorHAnsi" w:hAnsiTheme="minorHAnsi" w:cs="Arial"/>
              </w:rPr>
              <w:t>.</w:t>
            </w:r>
          </w:p>
          <w:p w14:paraId="6677D28D" w14:textId="77777777" w:rsidR="003B10D3" w:rsidRDefault="003B10D3" w:rsidP="00752D2E">
            <w:pPr>
              <w:rPr>
                <w:rFonts w:asciiTheme="minorHAnsi" w:eastAsia="Calibri" w:hAnsiTheme="minorHAnsi"/>
              </w:rPr>
            </w:pPr>
          </w:p>
          <w:p w14:paraId="1DD55972" w14:textId="380518B3" w:rsidR="003B10D3" w:rsidRPr="003B10D3" w:rsidRDefault="003B10D3" w:rsidP="00752D2E">
            <w:pPr>
              <w:rPr>
                <w:rFonts w:asciiTheme="minorHAnsi" w:hAnsiTheme="minorHAnsi" w:cs="Arial"/>
              </w:rPr>
            </w:pPr>
            <w:r w:rsidRPr="003B10D3">
              <w:rPr>
                <w:rFonts w:asciiTheme="minorHAnsi" w:hAnsiTheme="minorHAnsi" w:cs="Arial"/>
              </w:rPr>
              <w:t>For complex diseases, genome-wide association studies, or GWAS, are used to identify SNPs with different frequencies in affected and control populations of unrelated subjects. Higher frequency of a SNP in affected populations suggests an association between the variant and the disease.</w:t>
            </w:r>
          </w:p>
          <w:p w14:paraId="5EBA54AA" w14:textId="77777777" w:rsidR="003B10D3" w:rsidRDefault="003B10D3" w:rsidP="00752D2E">
            <w:pPr>
              <w:rPr>
                <w:rFonts w:asciiTheme="minorHAnsi" w:eastAsia="Calibri" w:hAnsiTheme="minorHAnsi"/>
              </w:rPr>
            </w:pPr>
          </w:p>
          <w:p w14:paraId="2D4ED43A" w14:textId="77777777" w:rsidR="003B10D3" w:rsidRPr="00434E6F" w:rsidRDefault="003B10D3" w:rsidP="003B10D3">
            <w:pPr>
              <w:rPr>
                <w:rFonts w:asciiTheme="minorHAnsi" w:eastAsia="Calibri" w:hAnsiTheme="minorHAnsi"/>
              </w:rPr>
            </w:pPr>
            <w:r w:rsidRPr="003B10D3">
              <w:rPr>
                <w:rFonts w:asciiTheme="minorHAnsi" w:eastAsia="Calibri" w:hAnsiTheme="minorHAnsi"/>
              </w:rPr>
              <w:t xml:space="preserve">Finally, various cytogenetics techniques can detect structural variations within the genome that might result in diseases. Whole chromosomes can be stained to form a karyotype for identifying changes in structure or number. Alternatively, fluorescence </w:t>
            </w:r>
            <w:r w:rsidRPr="003B10D3">
              <w:rPr>
                <w:rFonts w:asciiTheme="minorHAnsi" w:eastAsia="Calibri" w:hAnsiTheme="minorHAnsi"/>
                <w:i/>
              </w:rPr>
              <w:t>in situ</w:t>
            </w:r>
            <w:r w:rsidRPr="003B10D3">
              <w:rPr>
                <w:rFonts w:asciiTheme="minorHAnsi" w:eastAsia="Calibri" w:hAnsiTheme="minorHAnsi"/>
              </w:rPr>
              <w:t xml:space="preserve"> hybridization uses labeled oligonucleotide probes to visualize specific DNA sequences.</w:t>
            </w:r>
          </w:p>
          <w:p w14:paraId="756D5336" w14:textId="18C18106" w:rsidR="003B10D3" w:rsidRPr="00434E6F" w:rsidRDefault="003B10D3" w:rsidP="00752D2E">
            <w:pPr>
              <w:rPr>
                <w:rFonts w:asciiTheme="minorHAnsi" w:eastAsia="Calibri" w:hAnsiTheme="minorHAnsi"/>
              </w:rPr>
            </w:pPr>
          </w:p>
        </w:tc>
      </w:tr>
      <w:tr w:rsidR="00434E6F" w:rsidRPr="00434E6F" w14:paraId="00C4EBA1" w14:textId="1705C470" w:rsidTr="00434E6F">
        <w:tc>
          <w:tcPr>
            <w:tcW w:w="4680" w:type="dxa"/>
          </w:tcPr>
          <w:p w14:paraId="794ED758" w14:textId="07E283F4" w:rsidR="00434E6F" w:rsidRPr="00434E6F" w:rsidRDefault="0005344C" w:rsidP="006151EA">
            <w:pPr>
              <w:rPr>
                <w:rFonts w:asciiTheme="minorHAnsi" w:hAnsiTheme="minorHAnsi"/>
              </w:rPr>
            </w:pPr>
            <w:r>
              <w:rPr>
                <w:rFonts w:asciiTheme="minorHAnsi" w:hAnsiTheme="minorHAnsi"/>
              </w:rPr>
              <w:lastRenderedPageBreak/>
              <w:t xml:space="preserve">8:50: </w:t>
            </w:r>
            <w:r w:rsidR="00434E6F" w:rsidRPr="00434E6F">
              <w:rPr>
                <w:rFonts w:asciiTheme="minorHAnsi" w:hAnsiTheme="minorHAnsi"/>
              </w:rPr>
              <w:t xml:space="preserve">Applications </w:t>
            </w:r>
          </w:p>
          <w:p w14:paraId="15089B5B" w14:textId="3119C299" w:rsidR="00434E6F" w:rsidRPr="00434E6F" w:rsidRDefault="00434E6F" w:rsidP="003B10D3">
            <w:pPr>
              <w:tabs>
                <w:tab w:val="left" w:pos="810"/>
              </w:tabs>
              <w:rPr>
                <w:rFonts w:asciiTheme="minorHAnsi" w:eastAsia="Calibri" w:hAnsiTheme="minorHAnsi"/>
              </w:rPr>
            </w:pPr>
          </w:p>
        </w:tc>
        <w:tc>
          <w:tcPr>
            <w:tcW w:w="4770" w:type="dxa"/>
          </w:tcPr>
          <w:p w14:paraId="5EB226DC" w14:textId="77777777" w:rsidR="003B10D3" w:rsidRDefault="00434E6F" w:rsidP="00912ADA">
            <w:pPr>
              <w:rPr>
                <w:rFonts w:asciiTheme="minorHAnsi" w:eastAsia="Calibri" w:hAnsiTheme="minorHAnsi" w:cs="Arial"/>
              </w:rPr>
            </w:pPr>
            <w:r w:rsidRPr="00434E6F">
              <w:rPr>
                <w:rFonts w:asciiTheme="minorHAnsi" w:eastAsia="Calibri" w:hAnsiTheme="minorHAnsi" w:cs="Arial"/>
              </w:rPr>
              <w:t>Now that you’re familiar with some methods used in gene discovery, let’s look at their appl</w:t>
            </w:r>
            <w:r w:rsidR="003B10D3">
              <w:rPr>
                <w:rFonts w:asciiTheme="minorHAnsi" w:eastAsia="Calibri" w:hAnsiTheme="minorHAnsi" w:cs="Arial"/>
              </w:rPr>
              <w:t>ications in disease research</w:t>
            </w:r>
            <w:r w:rsidRPr="00434E6F">
              <w:rPr>
                <w:rFonts w:asciiTheme="minorHAnsi" w:eastAsia="Calibri" w:hAnsiTheme="minorHAnsi" w:cs="Arial"/>
              </w:rPr>
              <w:t>.</w:t>
            </w:r>
          </w:p>
          <w:p w14:paraId="01AEAE6C" w14:textId="77777777" w:rsidR="003B10D3" w:rsidRDefault="003B10D3" w:rsidP="00912ADA">
            <w:pPr>
              <w:rPr>
                <w:rFonts w:asciiTheme="minorHAnsi" w:eastAsia="Calibri" w:hAnsiTheme="minorHAnsi" w:cs="Arial"/>
              </w:rPr>
            </w:pPr>
          </w:p>
          <w:p w14:paraId="5D02BD37" w14:textId="435BD0FE" w:rsidR="00434E6F" w:rsidRPr="00434E6F" w:rsidRDefault="00434E6F" w:rsidP="00912ADA">
            <w:pPr>
              <w:rPr>
                <w:rFonts w:asciiTheme="minorHAnsi" w:eastAsia="Calibri" w:hAnsiTheme="minorHAnsi" w:cs="Arial"/>
              </w:rPr>
            </w:pPr>
            <w:r w:rsidRPr="00434E6F">
              <w:rPr>
                <w:rFonts w:asciiTheme="minorHAnsi" w:eastAsia="Calibri" w:hAnsiTheme="minorHAnsi" w:cs="Arial"/>
              </w:rPr>
              <w:t>One approach to identifying disease-causing mutations is to combine t</w:t>
            </w:r>
            <w:r w:rsidR="003B10D3">
              <w:rPr>
                <w:rFonts w:asciiTheme="minorHAnsi" w:eastAsia="Calibri" w:hAnsiTheme="minorHAnsi" w:cs="Arial"/>
              </w:rPr>
              <w:t>he study of family pedigrees</w:t>
            </w:r>
            <w:r w:rsidRPr="00434E6F">
              <w:rPr>
                <w:rFonts w:asciiTheme="minorHAnsi" w:eastAsia="Calibri" w:hAnsiTheme="minorHAnsi" w:cs="Arial"/>
              </w:rPr>
              <w:t xml:space="preserve"> wit</w:t>
            </w:r>
            <w:r w:rsidR="003B10D3">
              <w:rPr>
                <w:rFonts w:asciiTheme="minorHAnsi" w:eastAsia="Calibri" w:hAnsiTheme="minorHAnsi" w:cs="Arial"/>
              </w:rPr>
              <w:t>h sequencing</w:t>
            </w:r>
            <w:r w:rsidRPr="00434E6F">
              <w:rPr>
                <w:rFonts w:asciiTheme="minorHAnsi" w:eastAsia="Calibri" w:hAnsiTheme="minorHAnsi" w:cs="Arial"/>
              </w:rPr>
              <w:t>. In this study, genetic variants were detected in schizophrenia patients b</w:t>
            </w:r>
            <w:r w:rsidR="003B10D3">
              <w:rPr>
                <w:rFonts w:asciiTheme="minorHAnsi" w:eastAsia="Calibri" w:hAnsiTheme="minorHAnsi" w:cs="Arial"/>
              </w:rPr>
              <w:t>y sequencing candidate genes</w:t>
            </w:r>
            <w:r w:rsidRPr="00434E6F">
              <w:rPr>
                <w:rFonts w:asciiTheme="minorHAnsi" w:eastAsia="Calibri" w:hAnsiTheme="minorHAnsi" w:cs="Arial"/>
              </w:rPr>
              <w:t xml:space="preserve">. These mutations were classified as spontaneous, or </w:t>
            </w:r>
            <w:r w:rsidRPr="00434E6F">
              <w:rPr>
                <w:rFonts w:asciiTheme="minorHAnsi" w:eastAsia="Calibri" w:hAnsiTheme="minorHAnsi" w:cs="Arial"/>
                <w:i/>
              </w:rPr>
              <w:t>de novo</w:t>
            </w:r>
            <w:r w:rsidRPr="00434E6F">
              <w:rPr>
                <w:rFonts w:asciiTheme="minorHAnsi" w:eastAsia="Calibri" w:hAnsiTheme="minorHAnsi" w:cs="Arial"/>
              </w:rPr>
              <w:t>, s</w:t>
            </w:r>
            <w:r w:rsidR="003B10D3">
              <w:rPr>
                <w:rFonts w:asciiTheme="minorHAnsi" w:eastAsia="Calibri" w:hAnsiTheme="minorHAnsi" w:cs="Arial"/>
              </w:rPr>
              <w:t>ince they were not inherited</w:t>
            </w:r>
            <w:r w:rsidRPr="00434E6F">
              <w:rPr>
                <w:rFonts w:asciiTheme="minorHAnsi" w:eastAsia="Calibri" w:hAnsiTheme="minorHAnsi" w:cs="Arial"/>
              </w:rPr>
              <w:t>.</w:t>
            </w:r>
          </w:p>
          <w:p w14:paraId="56518DBF" w14:textId="77777777" w:rsidR="00434E6F" w:rsidRDefault="00434E6F" w:rsidP="00912ADA">
            <w:pPr>
              <w:rPr>
                <w:rFonts w:asciiTheme="minorHAnsi" w:eastAsia="Calibri" w:hAnsiTheme="minorHAnsi"/>
              </w:rPr>
            </w:pPr>
          </w:p>
          <w:p w14:paraId="4EC4722C" w14:textId="082E43C9" w:rsidR="003B10D3" w:rsidRPr="00434E6F" w:rsidRDefault="003B10D3" w:rsidP="003B10D3">
            <w:pPr>
              <w:rPr>
                <w:rFonts w:asciiTheme="minorHAnsi" w:eastAsia="Calibri" w:hAnsiTheme="minorHAnsi"/>
              </w:rPr>
            </w:pPr>
            <w:r w:rsidRPr="00434E6F">
              <w:rPr>
                <w:rFonts w:asciiTheme="minorHAnsi" w:eastAsia="Calibri" w:hAnsiTheme="minorHAnsi"/>
              </w:rPr>
              <w:t>Another application involves linking rare genetic variants to complex diseases</w:t>
            </w:r>
            <w:r>
              <w:rPr>
                <w:rFonts w:asciiTheme="minorHAnsi" w:eastAsia="Calibri" w:hAnsiTheme="minorHAnsi"/>
              </w:rPr>
              <w:t xml:space="preserve"> </w:t>
            </w:r>
            <w:r>
              <w:rPr>
                <w:rFonts w:asciiTheme="minorHAnsi" w:eastAsia="Calibri" w:hAnsiTheme="minorHAnsi"/>
              </w:rPr>
              <w:lastRenderedPageBreak/>
              <w:t>through association studies</w:t>
            </w:r>
            <w:r w:rsidRPr="00434E6F">
              <w:rPr>
                <w:rFonts w:asciiTheme="minorHAnsi" w:eastAsia="Calibri" w:hAnsiTheme="minorHAnsi"/>
              </w:rPr>
              <w:t>. Here, researchers pooled genomes from approximately 1000 individuals and used next-generation sequencing to detect mutation</w:t>
            </w:r>
            <w:r>
              <w:rPr>
                <w:rFonts w:asciiTheme="minorHAnsi" w:eastAsia="Calibri" w:hAnsiTheme="minorHAnsi"/>
              </w:rPr>
              <w:t>s in 32 cancer-related genes</w:t>
            </w:r>
            <w:r w:rsidRPr="00434E6F">
              <w:rPr>
                <w:rFonts w:asciiTheme="minorHAnsi" w:eastAsia="Calibri" w:hAnsiTheme="minorHAnsi"/>
              </w:rPr>
              <w:t>. The pooled sequencing technique identified both k</w:t>
            </w:r>
            <w:r>
              <w:rPr>
                <w:rFonts w:asciiTheme="minorHAnsi" w:eastAsia="Calibri" w:hAnsiTheme="minorHAnsi"/>
              </w:rPr>
              <w:t>nown and novel rare variants</w:t>
            </w:r>
            <w:r w:rsidRPr="00434E6F">
              <w:rPr>
                <w:rFonts w:asciiTheme="minorHAnsi" w:eastAsia="Calibri" w:hAnsiTheme="minorHAnsi"/>
              </w:rPr>
              <w:t>, including ones that were found with com</w:t>
            </w:r>
            <w:r>
              <w:rPr>
                <w:rFonts w:asciiTheme="minorHAnsi" w:eastAsia="Calibri" w:hAnsiTheme="minorHAnsi"/>
              </w:rPr>
              <w:t>parable techniques like GWAS</w:t>
            </w:r>
            <w:r w:rsidR="0003184D">
              <w:rPr>
                <w:rFonts w:asciiTheme="minorHAnsi" w:eastAsia="Calibri" w:hAnsiTheme="minorHAnsi"/>
              </w:rPr>
              <w:t>.</w:t>
            </w:r>
          </w:p>
          <w:p w14:paraId="0193B7E8" w14:textId="77777777" w:rsidR="003B10D3" w:rsidRDefault="003B10D3" w:rsidP="00912ADA">
            <w:pPr>
              <w:rPr>
                <w:rFonts w:asciiTheme="minorHAnsi" w:eastAsia="Calibri" w:hAnsiTheme="minorHAnsi"/>
              </w:rPr>
            </w:pPr>
          </w:p>
          <w:p w14:paraId="1B02F169" w14:textId="6028FAA9" w:rsidR="003B10D3" w:rsidRPr="003B10D3" w:rsidRDefault="003B10D3" w:rsidP="00912ADA">
            <w:pPr>
              <w:rPr>
                <w:rFonts w:asciiTheme="minorHAnsi" w:hAnsiTheme="minorHAnsi" w:cs="Arial"/>
                <w:bCs/>
                <w:color w:val="2C2C2C"/>
              </w:rPr>
            </w:pPr>
            <w:r w:rsidRPr="003B10D3">
              <w:rPr>
                <w:rFonts w:asciiTheme="minorHAnsi" w:hAnsiTheme="minorHAnsi"/>
              </w:rPr>
              <w:t>Finally, sequencing technology is now used to in</w:t>
            </w:r>
            <w:r>
              <w:rPr>
                <w:rFonts w:asciiTheme="minorHAnsi" w:hAnsiTheme="minorHAnsi"/>
              </w:rPr>
              <w:t>form many clinical diagnoses</w:t>
            </w:r>
            <w:r w:rsidRPr="003B10D3">
              <w:rPr>
                <w:rFonts w:asciiTheme="minorHAnsi" w:hAnsiTheme="minorHAnsi"/>
              </w:rPr>
              <w:t xml:space="preserve">. In this experiment, investigators extracted and </w:t>
            </w:r>
            <w:r>
              <w:rPr>
                <w:rFonts w:asciiTheme="minorHAnsi" w:hAnsiTheme="minorHAnsi"/>
              </w:rPr>
              <w:t>fragmented DNA from tumors</w:t>
            </w:r>
            <w:r w:rsidRPr="003B10D3">
              <w:rPr>
                <w:rFonts w:asciiTheme="minorHAnsi" w:hAnsiTheme="minorHAnsi"/>
              </w:rPr>
              <w:t>. All protein-coding exons were then isolated by binding them to chemically tagged complementary oligonucleotides, and using proteins with high affinity for the tags to capture and collect these DNA complexes</w:t>
            </w:r>
            <w:r w:rsidRPr="003B10D3">
              <w:rPr>
                <w:rFonts w:asciiTheme="minorHAnsi" w:hAnsiTheme="minorHAnsi" w:cs="Arial"/>
                <w:bCs/>
                <w:color w:val="2C2C2C"/>
              </w:rPr>
              <w:t>. The captured DNA was</w:t>
            </w:r>
            <w:r>
              <w:rPr>
                <w:rFonts w:asciiTheme="minorHAnsi" w:hAnsiTheme="minorHAnsi" w:cs="Arial"/>
                <w:bCs/>
                <w:color w:val="2C2C2C"/>
              </w:rPr>
              <w:t xml:space="preserve"> then sequenced </w:t>
            </w:r>
            <w:r w:rsidRPr="003B10D3">
              <w:rPr>
                <w:rFonts w:asciiTheme="minorHAnsi" w:hAnsiTheme="minorHAnsi" w:cs="Arial"/>
                <w:bCs/>
                <w:color w:val="2C2C2C"/>
              </w:rPr>
              <w:t>and compared to healthy control samples in order to ident</w:t>
            </w:r>
            <w:r>
              <w:rPr>
                <w:rFonts w:asciiTheme="minorHAnsi" w:hAnsiTheme="minorHAnsi" w:cs="Arial"/>
                <w:bCs/>
                <w:color w:val="2C2C2C"/>
              </w:rPr>
              <w:t>ify cancer-causing mutations</w:t>
            </w:r>
            <w:r w:rsidRPr="003B10D3">
              <w:rPr>
                <w:rFonts w:asciiTheme="minorHAnsi" w:hAnsiTheme="minorHAnsi" w:cs="Arial"/>
                <w:bCs/>
                <w:color w:val="2C2C2C"/>
              </w:rPr>
              <w:t>.</w:t>
            </w:r>
          </w:p>
          <w:p w14:paraId="5EB5D54E" w14:textId="29578CD7" w:rsidR="003B10D3" w:rsidRPr="00434E6F" w:rsidRDefault="003B10D3" w:rsidP="00912ADA">
            <w:pPr>
              <w:rPr>
                <w:rFonts w:asciiTheme="minorHAnsi" w:eastAsia="Calibri" w:hAnsiTheme="minorHAnsi"/>
              </w:rPr>
            </w:pPr>
          </w:p>
        </w:tc>
      </w:tr>
      <w:tr w:rsidR="00434E6F" w:rsidRPr="00434E6F" w14:paraId="7ECF0780" w14:textId="7AE2FDAB" w:rsidTr="00434E6F">
        <w:tc>
          <w:tcPr>
            <w:tcW w:w="4680" w:type="dxa"/>
          </w:tcPr>
          <w:p w14:paraId="27569A8F" w14:textId="2DBCAA33" w:rsidR="00434E6F" w:rsidRPr="00434E6F" w:rsidRDefault="005C7180" w:rsidP="006151EA">
            <w:pPr>
              <w:tabs>
                <w:tab w:val="left" w:pos="810"/>
              </w:tabs>
              <w:rPr>
                <w:rFonts w:asciiTheme="minorHAnsi" w:eastAsia="Calibri" w:hAnsiTheme="minorHAnsi"/>
              </w:rPr>
            </w:pPr>
            <w:r>
              <w:rPr>
                <w:rFonts w:asciiTheme="minorHAnsi" w:hAnsiTheme="minorHAnsi"/>
              </w:rPr>
              <w:lastRenderedPageBreak/>
              <w:t>10:30</w:t>
            </w:r>
            <w:bookmarkStart w:id="0" w:name="_GoBack"/>
            <w:bookmarkEnd w:id="0"/>
            <w:r w:rsidR="0003184D">
              <w:rPr>
                <w:rFonts w:asciiTheme="minorHAnsi" w:hAnsiTheme="minorHAnsi"/>
              </w:rPr>
              <w:t xml:space="preserve">: </w:t>
            </w:r>
            <w:r w:rsidR="00434E6F" w:rsidRPr="00434E6F">
              <w:rPr>
                <w:rFonts w:asciiTheme="minorHAnsi" w:hAnsiTheme="minorHAnsi"/>
              </w:rPr>
              <w:t>Summary</w:t>
            </w:r>
          </w:p>
        </w:tc>
        <w:tc>
          <w:tcPr>
            <w:tcW w:w="4770" w:type="dxa"/>
          </w:tcPr>
          <w:p w14:paraId="2010FA01" w14:textId="1BA44C7D" w:rsidR="00434E6F" w:rsidRPr="00434E6F" w:rsidRDefault="00434E6F" w:rsidP="006151EA">
            <w:pPr>
              <w:rPr>
                <w:rFonts w:asciiTheme="minorHAnsi" w:eastAsia="Calibri" w:hAnsiTheme="minorHAnsi"/>
              </w:rPr>
            </w:pPr>
            <w:r w:rsidRPr="00434E6F">
              <w:rPr>
                <w:rFonts w:asciiTheme="minorHAnsi" w:eastAsia="Calibri" w:hAnsiTheme="minorHAnsi"/>
              </w:rPr>
              <w:t>You’ve just watched JoVE’s introd</w:t>
            </w:r>
            <w:r w:rsidR="003B10D3">
              <w:rPr>
                <w:rFonts w:asciiTheme="minorHAnsi" w:eastAsia="Calibri" w:hAnsiTheme="minorHAnsi"/>
              </w:rPr>
              <w:t>uction to genes and diseases</w:t>
            </w:r>
            <w:r w:rsidRPr="00434E6F">
              <w:rPr>
                <w:rFonts w:asciiTheme="minorHAnsi" w:eastAsia="Calibri" w:hAnsiTheme="minorHAnsi"/>
              </w:rPr>
              <w:t>. In this video, we reviewed the</w:t>
            </w:r>
            <w:r w:rsidR="003B10D3">
              <w:rPr>
                <w:rFonts w:asciiTheme="minorHAnsi" w:eastAsia="Calibri" w:hAnsiTheme="minorHAnsi"/>
              </w:rPr>
              <w:t xml:space="preserve"> history of medical genetics</w:t>
            </w:r>
            <w:r w:rsidRPr="00434E6F">
              <w:rPr>
                <w:rFonts w:asciiTheme="minorHAnsi" w:eastAsia="Calibri" w:hAnsiTheme="minorHAnsi"/>
              </w:rPr>
              <w:t>, key qu</w:t>
            </w:r>
            <w:r w:rsidR="003B10D3">
              <w:rPr>
                <w:rFonts w:asciiTheme="minorHAnsi" w:eastAsia="Calibri" w:hAnsiTheme="minorHAnsi"/>
              </w:rPr>
              <w:t>estions asked by geneticists</w:t>
            </w:r>
            <w:r w:rsidRPr="00434E6F">
              <w:rPr>
                <w:rFonts w:asciiTheme="minorHAnsi" w:eastAsia="Calibri" w:hAnsiTheme="minorHAnsi"/>
              </w:rPr>
              <w:t>, prominent resear</w:t>
            </w:r>
            <w:r w:rsidR="003B10D3">
              <w:rPr>
                <w:rFonts w:asciiTheme="minorHAnsi" w:eastAsia="Calibri" w:hAnsiTheme="minorHAnsi"/>
              </w:rPr>
              <w:t>ch strategies</w:t>
            </w:r>
            <w:r w:rsidRPr="00434E6F">
              <w:rPr>
                <w:rFonts w:asciiTheme="minorHAnsi" w:eastAsia="Calibri" w:hAnsiTheme="minorHAnsi"/>
              </w:rPr>
              <w:t>, and some o</w:t>
            </w:r>
            <w:r w:rsidR="003B10D3">
              <w:rPr>
                <w:rFonts w:asciiTheme="minorHAnsi" w:eastAsia="Calibri" w:hAnsiTheme="minorHAnsi"/>
              </w:rPr>
              <w:t>f their current applications. Thanks for watching!</w:t>
            </w:r>
          </w:p>
          <w:p w14:paraId="45559201" w14:textId="77777777" w:rsidR="00434E6F" w:rsidRPr="00434E6F" w:rsidRDefault="00434E6F" w:rsidP="00912ADA">
            <w:pPr>
              <w:rPr>
                <w:rFonts w:asciiTheme="minorHAnsi" w:eastAsia="Calibri" w:hAnsiTheme="minorHAnsi"/>
              </w:rPr>
            </w:pPr>
          </w:p>
        </w:tc>
      </w:tr>
    </w:tbl>
    <w:p w14:paraId="4BF3FF36" w14:textId="28DEF191" w:rsidR="00277954" w:rsidRPr="00434E6F" w:rsidRDefault="00277954">
      <w:pPr>
        <w:rPr>
          <w:rFonts w:asciiTheme="minorHAnsi" w:hAnsiTheme="minorHAnsi"/>
        </w:rPr>
      </w:pPr>
    </w:p>
    <w:sectPr w:rsidR="00277954" w:rsidRPr="00434E6F" w:rsidSect="00F608C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DB0F11" w14:textId="77777777" w:rsidR="003E3F92" w:rsidRDefault="003E3F92" w:rsidP="00AD67BC">
      <w:r>
        <w:separator/>
      </w:r>
    </w:p>
  </w:endnote>
  <w:endnote w:type="continuationSeparator" w:id="0">
    <w:p w14:paraId="4A824FA5" w14:textId="77777777" w:rsidR="003E3F92" w:rsidRDefault="003E3F92" w:rsidP="00AD6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816E7" w14:textId="77777777" w:rsidR="003E3F92" w:rsidRDefault="003E3F92" w:rsidP="009C1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C5C80A" w14:textId="77777777" w:rsidR="003E3F92" w:rsidRDefault="003E3F92" w:rsidP="00AD67B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864F5" w14:textId="77777777" w:rsidR="003E3F92" w:rsidRPr="00AD67BC" w:rsidRDefault="003E3F92" w:rsidP="009C1E56">
    <w:pPr>
      <w:pStyle w:val="Footer"/>
      <w:framePr w:wrap="around" w:vAnchor="text" w:hAnchor="margin" w:xAlign="right" w:y="1"/>
      <w:rPr>
        <w:rStyle w:val="PageNumber"/>
        <w:rFonts w:ascii="Arial" w:hAnsi="Arial"/>
        <w:sz w:val="20"/>
        <w:szCs w:val="20"/>
      </w:rPr>
    </w:pPr>
    <w:r w:rsidRPr="00AD67BC">
      <w:rPr>
        <w:rStyle w:val="PageNumber"/>
        <w:rFonts w:ascii="Arial" w:hAnsi="Arial"/>
        <w:sz w:val="20"/>
        <w:szCs w:val="20"/>
      </w:rPr>
      <w:fldChar w:fldCharType="begin"/>
    </w:r>
    <w:r w:rsidRPr="00AD67BC">
      <w:rPr>
        <w:rStyle w:val="PageNumber"/>
        <w:rFonts w:ascii="Arial" w:hAnsi="Arial"/>
        <w:sz w:val="20"/>
        <w:szCs w:val="20"/>
      </w:rPr>
      <w:instrText xml:space="preserve">PAGE  </w:instrText>
    </w:r>
    <w:r w:rsidRPr="00AD67BC">
      <w:rPr>
        <w:rStyle w:val="PageNumber"/>
        <w:rFonts w:ascii="Arial" w:hAnsi="Arial"/>
        <w:sz w:val="20"/>
        <w:szCs w:val="20"/>
      </w:rPr>
      <w:fldChar w:fldCharType="separate"/>
    </w:r>
    <w:r w:rsidR="005C7180">
      <w:rPr>
        <w:rStyle w:val="PageNumber"/>
        <w:rFonts w:ascii="Arial" w:hAnsi="Arial"/>
        <w:noProof/>
        <w:sz w:val="20"/>
        <w:szCs w:val="20"/>
      </w:rPr>
      <w:t>6</w:t>
    </w:r>
    <w:r w:rsidRPr="00AD67BC">
      <w:rPr>
        <w:rStyle w:val="PageNumber"/>
        <w:rFonts w:ascii="Arial" w:hAnsi="Arial"/>
        <w:sz w:val="20"/>
        <w:szCs w:val="20"/>
      </w:rPr>
      <w:fldChar w:fldCharType="end"/>
    </w:r>
  </w:p>
  <w:p w14:paraId="5B35569B" w14:textId="77777777" w:rsidR="003E3F92" w:rsidRDefault="003E3F92" w:rsidP="00AD67B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FFEE57" w14:textId="77777777" w:rsidR="003E3F92" w:rsidRDefault="003E3F92" w:rsidP="00AD67BC">
      <w:r>
        <w:separator/>
      </w:r>
    </w:p>
  </w:footnote>
  <w:footnote w:type="continuationSeparator" w:id="0">
    <w:p w14:paraId="37AF0C53" w14:textId="77777777" w:rsidR="003E3F92" w:rsidRDefault="003E3F92" w:rsidP="00AD67B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001D"/>
    <w:multiLevelType w:val="hybridMultilevel"/>
    <w:tmpl w:val="4C3AA97A"/>
    <w:lvl w:ilvl="0" w:tplc="2E8E6E2E">
      <w:start w:val="1"/>
      <w:numFmt w:val="upperLetter"/>
      <w:lvlText w:val="%1."/>
      <w:lvlJc w:val="left"/>
      <w:pPr>
        <w:ind w:left="720" w:hanging="360"/>
      </w:pPr>
      <w:rPr>
        <w:rFonts w:eastAsia="Calibri"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143CB"/>
    <w:multiLevelType w:val="hybridMultilevel"/>
    <w:tmpl w:val="1802770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1A17036"/>
    <w:multiLevelType w:val="hybridMultilevel"/>
    <w:tmpl w:val="356E0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53C59"/>
    <w:multiLevelType w:val="hybridMultilevel"/>
    <w:tmpl w:val="30604412"/>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4C6A6A"/>
    <w:multiLevelType w:val="hybridMultilevel"/>
    <w:tmpl w:val="E4263DEE"/>
    <w:lvl w:ilvl="0" w:tplc="0409000F">
      <w:start w:val="1"/>
      <w:numFmt w:val="decimal"/>
      <w:lvlText w:val="%1."/>
      <w:lvlJc w:val="left"/>
      <w:pPr>
        <w:ind w:left="360" w:hanging="360"/>
      </w:pPr>
    </w:lvl>
    <w:lvl w:ilvl="1" w:tplc="8FC4C7D6">
      <w:start w:val="1"/>
      <w:numFmt w:val="upperLetter"/>
      <w:lvlText w:val="%2."/>
      <w:lvlJc w:val="left"/>
      <w:pPr>
        <w:ind w:left="1080" w:hanging="360"/>
      </w:pPr>
      <w:rPr>
        <w:rFonts w:hint="default"/>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1197DA5"/>
    <w:multiLevelType w:val="hybridMultilevel"/>
    <w:tmpl w:val="31D2CEF0"/>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6149D"/>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B275B7"/>
    <w:multiLevelType w:val="hybridMultilevel"/>
    <w:tmpl w:val="28A23E60"/>
    <w:lvl w:ilvl="0" w:tplc="7AE051A2">
      <w:start w:val="1"/>
      <w:numFmt w:val="upperLetter"/>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CD29B9"/>
    <w:multiLevelType w:val="hybridMultilevel"/>
    <w:tmpl w:val="EE8286B0"/>
    <w:lvl w:ilvl="0" w:tplc="992A46F8">
      <w:start w:val="1"/>
      <w:numFmt w:val="upperLetter"/>
      <w:lvlText w:val="%1."/>
      <w:lvlJc w:val="left"/>
      <w:pPr>
        <w:ind w:left="720" w:hanging="360"/>
      </w:pPr>
      <w:rPr>
        <w:rFonts w:eastAsia="Calibri"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C23BD4"/>
    <w:multiLevelType w:val="hybridMultilevel"/>
    <w:tmpl w:val="DC4260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3957E82"/>
    <w:multiLevelType w:val="hybridMultilevel"/>
    <w:tmpl w:val="E8DA939A"/>
    <w:lvl w:ilvl="0" w:tplc="C9DA396A">
      <w:start w:val="1"/>
      <w:numFmt w:val="upperLetter"/>
      <w:lvlText w:val="%1."/>
      <w:lvlJc w:val="left"/>
      <w:pPr>
        <w:ind w:left="720" w:hanging="360"/>
      </w:pPr>
      <w:rPr>
        <w:rFonts w:eastAsia="Calibri"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FC1BE3"/>
    <w:multiLevelType w:val="hybridMultilevel"/>
    <w:tmpl w:val="897E41F2"/>
    <w:lvl w:ilvl="0" w:tplc="A0EAD268">
      <w:start w:val="1"/>
      <w:numFmt w:val="upperLetter"/>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87101E"/>
    <w:multiLevelType w:val="hybridMultilevel"/>
    <w:tmpl w:val="E0CEEFA8"/>
    <w:lvl w:ilvl="0" w:tplc="928212FE">
      <w:start w:val="1"/>
      <w:numFmt w:val="upperLetter"/>
      <w:lvlText w:val="%1."/>
      <w:lvlJc w:val="left"/>
      <w:pPr>
        <w:ind w:left="720" w:hanging="360"/>
      </w:pPr>
      <w:rPr>
        <w:rFonts w:eastAsia="Cambria"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49261B"/>
    <w:multiLevelType w:val="hybridMultilevel"/>
    <w:tmpl w:val="FBE8A490"/>
    <w:lvl w:ilvl="0" w:tplc="B9D46DF0">
      <w:start w:val="1"/>
      <w:numFmt w:val="upp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4">
    <w:nsid w:val="5DAC63E8"/>
    <w:multiLevelType w:val="hybridMultilevel"/>
    <w:tmpl w:val="76121A3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9C69AE"/>
    <w:multiLevelType w:val="hybridMultilevel"/>
    <w:tmpl w:val="D548DCC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A21CE3"/>
    <w:multiLevelType w:val="hybridMultilevel"/>
    <w:tmpl w:val="02722E78"/>
    <w:lvl w:ilvl="0" w:tplc="DDA0074A">
      <w:start w:val="1"/>
      <w:numFmt w:val="upperLetter"/>
      <w:lvlText w:val="%1."/>
      <w:lvlJc w:val="left"/>
      <w:pPr>
        <w:ind w:left="720" w:hanging="360"/>
      </w:pPr>
      <w:rPr>
        <w:rFonts w:eastAsia="Cambria"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
  </w:num>
  <w:num w:numId="4">
    <w:abstractNumId w:val="6"/>
  </w:num>
  <w:num w:numId="5">
    <w:abstractNumId w:val="2"/>
  </w:num>
  <w:num w:numId="6">
    <w:abstractNumId w:val="7"/>
  </w:num>
  <w:num w:numId="7">
    <w:abstractNumId w:val="0"/>
  </w:num>
  <w:num w:numId="8">
    <w:abstractNumId w:val="14"/>
  </w:num>
  <w:num w:numId="9">
    <w:abstractNumId w:val="8"/>
  </w:num>
  <w:num w:numId="10">
    <w:abstractNumId w:val="10"/>
  </w:num>
  <w:num w:numId="11">
    <w:abstractNumId w:val="11"/>
  </w:num>
  <w:num w:numId="12">
    <w:abstractNumId w:val="15"/>
  </w:num>
  <w:num w:numId="13">
    <w:abstractNumId w:val="13"/>
  </w:num>
  <w:num w:numId="14">
    <w:abstractNumId w:val="16"/>
  </w:num>
  <w:num w:numId="15">
    <w:abstractNumId w:val="3"/>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D13"/>
    <w:rsid w:val="000028F9"/>
    <w:rsid w:val="00005A7A"/>
    <w:rsid w:val="0001268F"/>
    <w:rsid w:val="00016369"/>
    <w:rsid w:val="0001721D"/>
    <w:rsid w:val="00021379"/>
    <w:rsid w:val="00023B70"/>
    <w:rsid w:val="00030551"/>
    <w:rsid w:val="0003184D"/>
    <w:rsid w:val="000460AC"/>
    <w:rsid w:val="000463EB"/>
    <w:rsid w:val="0005344C"/>
    <w:rsid w:val="00053E18"/>
    <w:rsid w:val="000566CF"/>
    <w:rsid w:val="000573B3"/>
    <w:rsid w:val="0006069A"/>
    <w:rsid w:val="00062677"/>
    <w:rsid w:val="0007559A"/>
    <w:rsid w:val="00093039"/>
    <w:rsid w:val="000A5201"/>
    <w:rsid w:val="000B0386"/>
    <w:rsid w:val="000B636E"/>
    <w:rsid w:val="000C54DB"/>
    <w:rsid w:val="000D0CC1"/>
    <w:rsid w:val="000D7F1A"/>
    <w:rsid w:val="000E1415"/>
    <w:rsid w:val="000E4DFC"/>
    <w:rsid w:val="000E57E6"/>
    <w:rsid w:val="000F3F07"/>
    <w:rsid w:val="001171D9"/>
    <w:rsid w:val="001237BE"/>
    <w:rsid w:val="00135E42"/>
    <w:rsid w:val="00135EAE"/>
    <w:rsid w:val="00163F9F"/>
    <w:rsid w:val="00182DFD"/>
    <w:rsid w:val="00183775"/>
    <w:rsid w:val="001865F1"/>
    <w:rsid w:val="00186AFB"/>
    <w:rsid w:val="001951CD"/>
    <w:rsid w:val="001B1353"/>
    <w:rsid w:val="001B36CB"/>
    <w:rsid w:val="001C481A"/>
    <w:rsid w:val="001C6333"/>
    <w:rsid w:val="001E36C5"/>
    <w:rsid w:val="001E65EE"/>
    <w:rsid w:val="001E6924"/>
    <w:rsid w:val="001F61EA"/>
    <w:rsid w:val="001F74CF"/>
    <w:rsid w:val="00204B7D"/>
    <w:rsid w:val="00210E11"/>
    <w:rsid w:val="002149A8"/>
    <w:rsid w:val="00227D96"/>
    <w:rsid w:val="00236983"/>
    <w:rsid w:val="0024024A"/>
    <w:rsid w:val="00247155"/>
    <w:rsid w:val="00260E93"/>
    <w:rsid w:val="00262D0F"/>
    <w:rsid w:val="0026445E"/>
    <w:rsid w:val="0026670F"/>
    <w:rsid w:val="00274AAC"/>
    <w:rsid w:val="002755F0"/>
    <w:rsid w:val="00277954"/>
    <w:rsid w:val="00286601"/>
    <w:rsid w:val="0029174B"/>
    <w:rsid w:val="002A4292"/>
    <w:rsid w:val="002A5CDD"/>
    <w:rsid w:val="002B0FA2"/>
    <w:rsid w:val="002C475C"/>
    <w:rsid w:val="002C4845"/>
    <w:rsid w:val="002D080C"/>
    <w:rsid w:val="002D684A"/>
    <w:rsid w:val="002E6C03"/>
    <w:rsid w:val="00300257"/>
    <w:rsid w:val="0030169D"/>
    <w:rsid w:val="00314530"/>
    <w:rsid w:val="003208CD"/>
    <w:rsid w:val="003275C0"/>
    <w:rsid w:val="0033507A"/>
    <w:rsid w:val="00337E78"/>
    <w:rsid w:val="003445DE"/>
    <w:rsid w:val="003450B0"/>
    <w:rsid w:val="00346FC7"/>
    <w:rsid w:val="00351A86"/>
    <w:rsid w:val="0035269E"/>
    <w:rsid w:val="003531C2"/>
    <w:rsid w:val="00353221"/>
    <w:rsid w:val="00356216"/>
    <w:rsid w:val="00370211"/>
    <w:rsid w:val="00370795"/>
    <w:rsid w:val="00374F92"/>
    <w:rsid w:val="003875A8"/>
    <w:rsid w:val="00391BA2"/>
    <w:rsid w:val="00396540"/>
    <w:rsid w:val="003B10D3"/>
    <w:rsid w:val="003B197E"/>
    <w:rsid w:val="003B2D60"/>
    <w:rsid w:val="003B763C"/>
    <w:rsid w:val="003C3F9C"/>
    <w:rsid w:val="003C4B3E"/>
    <w:rsid w:val="003C5075"/>
    <w:rsid w:val="003C52BB"/>
    <w:rsid w:val="003D63A6"/>
    <w:rsid w:val="003D790B"/>
    <w:rsid w:val="003E2265"/>
    <w:rsid w:val="003E3F92"/>
    <w:rsid w:val="003F77BC"/>
    <w:rsid w:val="004166BC"/>
    <w:rsid w:val="00421888"/>
    <w:rsid w:val="004304AB"/>
    <w:rsid w:val="00433F68"/>
    <w:rsid w:val="00434E6F"/>
    <w:rsid w:val="00454FF2"/>
    <w:rsid w:val="00465B51"/>
    <w:rsid w:val="0046779D"/>
    <w:rsid w:val="0047385C"/>
    <w:rsid w:val="004740E5"/>
    <w:rsid w:val="0048081D"/>
    <w:rsid w:val="00494566"/>
    <w:rsid w:val="004A4485"/>
    <w:rsid w:val="004A5763"/>
    <w:rsid w:val="004A5ADF"/>
    <w:rsid w:val="004A5FC2"/>
    <w:rsid w:val="004B2D8B"/>
    <w:rsid w:val="004B5923"/>
    <w:rsid w:val="004C4D9C"/>
    <w:rsid w:val="004D42C2"/>
    <w:rsid w:val="004D43EC"/>
    <w:rsid w:val="004E3870"/>
    <w:rsid w:val="004E51A7"/>
    <w:rsid w:val="004E6292"/>
    <w:rsid w:val="004F47CE"/>
    <w:rsid w:val="004F62C1"/>
    <w:rsid w:val="00511FD7"/>
    <w:rsid w:val="00513BF0"/>
    <w:rsid w:val="00527A9F"/>
    <w:rsid w:val="00534618"/>
    <w:rsid w:val="00553294"/>
    <w:rsid w:val="00555135"/>
    <w:rsid w:val="005555FE"/>
    <w:rsid w:val="0055589A"/>
    <w:rsid w:val="00557F0E"/>
    <w:rsid w:val="0058481B"/>
    <w:rsid w:val="0059475B"/>
    <w:rsid w:val="005973DA"/>
    <w:rsid w:val="005C2F2A"/>
    <w:rsid w:val="005C4DF0"/>
    <w:rsid w:val="005C7180"/>
    <w:rsid w:val="005D21B3"/>
    <w:rsid w:val="005D6A8A"/>
    <w:rsid w:val="005D70F9"/>
    <w:rsid w:val="005E65DA"/>
    <w:rsid w:val="00606431"/>
    <w:rsid w:val="006151EA"/>
    <w:rsid w:val="006164C0"/>
    <w:rsid w:val="00622ED4"/>
    <w:rsid w:val="00627762"/>
    <w:rsid w:val="00627CB4"/>
    <w:rsid w:val="006348B2"/>
    <w:rsid w:val="006431F7"/>
    <w:rsid w:val="0064396B"/>
    <w:rsid w:val="00660ED2"/>
    <w:rsid w:val="006619D7"/>
    <w:rsid w:val="0067582D"/>
    <w:rsid w:val="00676063"/>
    <w:rsid w:val="00681C79"/>
    <w:rsid w:val="006834ED"/>
    <w:rsid w:val="006835C8"/>
    <w:rsid w:val="0069003F"/>
    <w:rsid w:val="00690778"/>
    <w:rsid w:val="0069532B"/>
    <w:rsid w:val="006A1FEF"/>
    <w:rsid w:val="006A27E9"/>
    <w:rsid w:val="006A2F30"/>
    <w:rsid w:val="006C28B4"/>
    <w:rsid w:val="006D1186"/>
    <w:rsid w:val="006E065A"/>
    <w:rsid w:val="006E456A"/>
    <w:rsid w:val="006E69DC"/>
    <w:rsid w:val="006F7170"/>
    <w:rsid w:val="00700D3A"/>
    <w:rsid w:val="00715D4C"/>
    <w:rsid w:val="00717AF7"/>
    <w:rsid w:val="00717E66"/>
    <w:rsid w:val="00723AD7"/>
    <w:rsid w:val="007277FD"/>
    <w:rsid w:val="0074749B"/>
    <w:rsid w:val="00747650"/>
    <w:rsid w:val="00750E54"/>
    <w:rsid w:val="00752D2E"/>
    <w:rsid w:val="00753042"/>
    <w:rsid w:val="00766ABD"/>
    <w:rsid w:val="0077101E"/>
    <w:rsid w:val="00771FFB"/>
    <w:rsid w:val="00774D77"/>
    <w:rsid w:val="007757D0"/>
    <w:rsid w:val="0078234C"/>
    <w:rsid w:val="007835BD"/>
    <w:rsid w:val="007909C5"/>
    <w:rsid w:val="0079586D"/>
    <w:rsid w:val="00795A40"/>
    <w:rsid w:val="00797062"/>
    <w:rsid w:val="007A0366"/>
    <w:rsid w:val="007A5397"/>
    <w:rsid w:val="007B2F86"/>
    <w:rsid w:val="007B7248"/>
    <w:rsid w:val="007C0BFC"/>
    <w:rsid w:val="007C6504"/>
    <w:rsid w:val="007E08C8"/>
    <w:rsid w:val="007E4397"/>
    <w:rsid w:val="007E49DF"/>
    <w:rsid w:val="007F4CCA"/>
    <w:rsid w:val="00802D1F"/>
    <w:rsid w:val="0080614F"/>
    <w:rsid w:val="008129D5"/>
    <w:rsid w:val="00816BC1"/>
    <w:rsid w:val="008238D8"/>
    <w:rsid w:val="00827816"/>
    <w:rsid w:val="00830C51"/>
    <w:rsid w:val="008370E1"/>
    <w:rsid w:val="00843C02"/>
    <w:rsid w:val="0084416D"/>
    <w:rsid w:val="0084765C"/>
    <w:rsid w:val="008505BD"/>
    <w:rsid w:val="00881FBA"/>
    <w:rsid w:val="008841A7"/>
    <w:rsid w:val="00885539"/>
    <w:rsid w:val="00887C0E"/>
    <w:rsid w:val="00892120"/>
    <w:rsid w:val="0089281E"/>
    <w:rsid w:val="00893FA1"/>
    <w:rsid w:val="00896355"/>
    <w:rsid w:val="00897B00"/>
    <w:rsid w:val="008A0BA2"/>
    <w:rsid w:val="008B6D2D"/>
    <w:rsid w:val="008B78C4"/>
    <w:rsid w:val="008C6A69"/>
    <w:rsid w:val="008D5691"/>
    <w:rsid w:val="008D578A"/>
    <w:rsid w:val="008E26DB"/>
    <w:rsid w:val="00900786"/>
    <w:rsid w:val="009109E0"/>
    <w:rsid w:val="00912ADA"/>
    <w:rsid w:val="00916FE8"/>
    <w:rsid w:val="009256A8"/>
    <w:rsid w:val="00927444"/>
    <w:rsid w:val="00927A40"/>
    <w:rsid w:val="00930C60"/>
    <w:rsid w:val="00940058"/>
    <w:rsid w:val="00943DDF"/>
    <w:rsid w:val="00957947"/>
    <w:rsid w:val="009579C3"/>
    <w:rsid w:val="0096027D"/>
    <w:rsid w:val="00961551"/>
    <w:rsid w:val="009645C8"/>
    <w:rsid w:val="00967A3E"/>
    <w:rsid w:val="00967F39"/>
    <w:rsid w:val="009731C1"/>
    <w:rsid w:val="009913EF"/>
    <w:rsid w:val="009962F5"/>
    <w:rsid w:val="009A148E"/>
    <w:rsid w:val="009A1632"/>
    <w:rsid w:val="009B401B"/>
    <w:rsid w:val="009B6A00"/>
    <w:rsid w:val="009C1E56"/>
    <w:rsid w:val="009C66B5"/>
    <w:rsid w:val="009E4E39"/>
    <w:rsid w:val="009F5FC3"/>
    <w:rsid w:val="00A04DDC"/>
    <w:rsid w:val="00A05B8A"/>
    <w:rsid w:val="00A076FB"/>
    <w:rsid w:val="00A13D13"/>
    <w:rsid w:val="00A21B03"/>
    <w:rsid w:val="00A40292"/>
    <w:rsid w:val="00A446D0"/>
    <w:rsid w:val="00A55837"/>
    <w:rsid w:val="00A63EDE"/>
    <w:rsid w:val="00A760C5"/>
    <w:rsid w:val="00A85E97"/>
    <w:rsid w:val="00A92860"/>
    <w:rsid w:val="00A92BF4"/>
    <w:rsid w:val="00AA4303"/>
    <w:rsid w:val="00AB53F3"/>
    <w:rsid w:val="00AB58C6"/>
    <w:rsid w:val="00AC0316"/>
    <w:rsid w:val="00AC4E65"/>
    <w:rsid w:val="00AD081D"/>
    <w:rsid w:val="00AD67BC"/>
    <w:rsid w:val="00AE44CF"/>
    <w:rsid w:val="00B05CED"/>
    <w:rsid w:val="00B15060"/>
    <w:rsid w:val="00B15D11"/>
    <w:rsid w:val="00B32BFA"/>
    <w:rsid w:val="00B413A4"/>
    <w:rsid w:val="00B43A94"/>
    <w:rsid w:val="00B4535A"/>
    <w:rsid w:val="00B47356"/>
    <w:rsid w:val="00B473A1"/>
    <w:rsid w:val="00B51EC2"/>
    <w:rsid w:val="00B54AC0"/>
    <w:rsid w:val="00B56E9E"/>
    <w:rsid w:val="00B61DCA"/>
    <w:rsid w:val="00B625F1"/>
    <w:rsid w:val="00B66746"/>
    <w:rsid w:val="00B72362"/>
    <w:rsid w:val="00B82952"/>
    <w:rsid w:val="00B85B4A"/>
    <w:rsid w:val="00B9079A"/>
    <w:rsid w:val="00BA2B80"/>
    <w:rsid w:val="00BB75AD"/>
    <w:rsid w:val="00BC4C67"/>
    <w:rsid w:val="00BD05A6"/>
    <w:rsid w:val="00BD16F5"/>
    <w:rsid w:val="00BD6B5D"/>
    <w:rsid w:val="00BE7C52"/>
    <w:rsid w:val="00BF36B2"/>
    <w:rsid w:val="00C13576"/>
    <w:rsid w:val="00C238BC"/>
    <w:rsid w:val="00C50C3D"/>
    <w:rsid w:val="00C50ED2"/>
    <w:rsid w:val="00C52AF7"/>
    <w:rsid w:val="00C53022"/>
    <w:rsid w:val="00C56622"/>
    <w:rsid w:val="00C63DA0"/>
    <w:rsid w:val="00C64595"/>
    <w:rsid w:val="00C64C87"/>
    <w:rsid w:val="00C660DB"/>
    <w:rsid w:val="00C77340"/>
    <w:rsid w:val="00C86378"/>
    <w:rsid w:val="00C867A4"/>
    <w:rsid w:val="00C8795C"/>
    <w:rsid w:val="00CB1D3F"/>
    <w:rsid w:val="00CB24C0"/>
    <w:rsid w:val="00CB6661"/>
    <w:rsid w:val="00CC1E7D"/>
    <w:rsid w:val="00CC2D1E"/>
    <w:rsid w:val="00CD22DC"/>
    <w:rsid w:val="00CD310F"/>
    <w:rsid w:val="00CE3B71"/>
    <w:rsid w:val="00CE4D13"/>
    <w:rsid w:val="00CE53B3"/>
    <w:rsid w:val="00CF5214"/>
    <w:rsid w:val="00CF59F5"/>
    <w:rsid w:val="00D02580"/>
    <w:rsid w:val="00D068F2"/>
    <w:rsid w:val="00D1092F"/>
    <w:rsid w:val="00D13816"/>
    <w:rsid w:val="00D3014C"/>
    <w:rsid w:val="00D3075F"/>
    <w:rsid w:val="00D369A8"/>
    <w:rsid w:val="00D474CA"/>
    <w:rsid w:val="00D816FC"/>
    <w:rsid w:val="00D82C1F"/>
    <w:rsid w:val="00D867F6"/>
    <w:rsid w:val="00D904A1"/>
    <w:rsid w:val="00D948DC"/>
    <w:rsid w:val="00D97E1C"/>
    <w:rsid w:val="00DA3F58"/>
    <w:rsid w:val="00DC3906"/>
    <w:rsid w:val="00DC6554"/>
    <w:rsid w:val="00DC7EDF"/>
    <w:rsid w:val="00DD6E47"/>
    <w:rsid w:val="00DE22F9"/>
    <w:rsid w:val="00DE2ABC"/>
    <w:rsid w:val="00DE676C"/>
    <w:rsid w:val="00DF6369"/>
    <w:rsid w:val="00E00282"/>
    <w:rsid w:val="00E002AD"/>
    <w:rsid w:val="00E00A5E"/>
    <w:rsid w:val="00E01477"/>
    <w:rsid w:val="00E06EAA"/>
    <w:rsid w:val="00E1199B"/>
    <w:rsid w:val="00E155E4"/>
    <w:rsid w:val="00E2309D"/>
    <w:rsid w:val="00E2635A"/>
    <w:rsid w:val="00E26720"/>
    <w:rsid w:val="00E3116D"/>
    <w:rsid w:val="00E33CD4"/>
    <w:rsid w:val="00E352E6"/>
    <w:rsid w:val="00E407CF"/>
    <w:rsid w:val="00E42E00"/>
    <w:rsid w:val="00E4492E"/>
    <w:rsid w:val="00E513E3"/>
    <w:rsid w:val="00E522C3"/>
    <w:rsid w:val="00E54468"/>
    <w:rsid w:val="00E72523"/>
    <w:rsid w:val="00E73AB1"/>
    <w:rsid w:val="00E75469"/>
    <w:rsid w:val="00E85EC8"/>
    <w:rsid w:val="00E861F0"/>
    <w:rsid w:val="00E90C4A"/>
    <w:rsid w:val="00E97F42"/>
    <w:rsid w:val="00EA0F04"/>
    <w:rsid w:val="00EA54FF"/>
    <w:rsid w:val="00EB1ABF"/>
    <w:rsid w:val="00EB23A0"/>
    <w:rsid w:val="00EC3DC5"/>
    <w:rsid w:val="00EC6E5E"/>
    <w:rsid w:val="00ED6D95"/>
    <w:rsid w:val="00ED7197"/>
    <w:rsid w:val="00ED7B7D"/>
    <w:rsid w:val="00EF43C0"/>
    <w:rsid w:val="00F03CF4"/>
    <w:rsid w:val="00F1634B"/>
    <w:rsid w:val="00F267B0"/>
    <w:rsid w:val="00F43AB4"/>
    <w:rsid w:val="00F44BCE"/>
    <w:rsid w:val="00F47BDD"/>
    <w:rsid w:val="00F608C7"/>
    <w:rsid w:val="00F62BC0"/>
    <w:rsid w:val="00F72C79"/>
    <w:rsid w:val="00F75CBA"/>
    <w:rsid w:val="00F75E85"/>
    <w:rsid w:val="00F84F32"/>
    <w:rsid w:val="00F87DCE"/>
    <w:rsid w:val="00F93EE2"/>
    <w:rsid w:val="00FA7FFC"/>
    <w:rsid w:val="00FB425A"/>
    <w:rsid w:val="00FB662A"/>
    <w:rsid w:val="00FC75CC"/>
    <w:rsid w:val="00FC7A22"/>
    <w:rsid w:val="00FD1542"/>
    <w:rsid w:val="00FD2C59"/>
    <w:rsid w:val="00FF1B6C"/>
    <w:rsid w:val="00FF26CC"/>
    <w:rsid w:val="00FF4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E34E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D13"/>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3D13"/>
    <w:pPr>
      <w:ind w:left="720"/>
      <w:contextualSpacing/>
    </w:pPr>
  </w:style>
  <w:style w:type="paragraph" w:styleId="Footer">
    <w:name w:val="footer"/>
    <w:basedOn w:val="Normal"/>
    <w:link w:val="FooterChar"/>
    <w:uiPriority w:val="99"/>
    <w:unhideWhenUsed/>
    <w:rsid w:val="00AD67BC"/>
    <w:pPr>
      <w:tabs>
        <w:tab w:val="center" w:pos="4320"/>
        <w:tab w:val="right" w:pos="8640"/>
      </w:tabs>
    </w:pPr>
  </w:style>
  <w:style w:type="character" w:customStyle="1" w:styleId="FooterChar">
    <w:name w:val="Footer Char"/>
    <w:basedOn w:val="DefaultParagraphFont"/>
    <w:link w:val="Footer"/>
    <w:uiPriority w:val="99"/>
    <w:rsid w:val="00AD67BC"/>
    <w:rPr>
      <w:rFonts w:ascii="Cambria" w:eastAsia="Cambria" w:hAnsi="Cambria" w:cs="Times New Roman"/>
    </w:rPr>
  </w:style>
  <w:style w:type="character" w:styleId="PageNumber">
    <w:name w:val="page number"/>
    <w:basedOn w:val="DefaultParagraphFont"/>
    <w:uiPriority w:val="99"/>
    <w:semiHidden/>
    <w:unhideWhenUsed/>
    <w:rsid w:val="00AD67BC"/>
  </w:style>
  <w:style w:type="paragraph" w:styleId="Header">
    <w:name w:val="header"/>
    <w:basedOn w:val="Normal"/>
    <w:link w:val="HeaderChar"/>
    <w:uiPriority w:val="99"/>
    <w:unhideWhenUsed/>
    <w:rsid w:val="00AD67BC"/>
    <w:pPr>
      <w:tabs>
        <w:tab w:val="center" w:pos="4320"/>
        <w:tab w:val="right" w:pos="8640"/>
      </w:tabs>
    </w:pPr>
  </w:style>
  <w:style w:type="character" w:customStyle="1" w:styleId="HeaderChar">
    <w:name w:val="Header Char"/>
    <w:basedOn w:val="DefaultParagraphFont"/>
    <w:link w:val="Header"/>
    <w:uiPriority w:val="99"/>
    <w:rsid w:val="00AD67BC"/>
    <w:rPr>
      <w:rFonts w:ascii="Cambria" w:eastAsia="Cambria" w:hAnsi="Cambria" w:cs="Times New Roman"/>
    </w:rPr>
  </w:style>
  <w:style w:type="paragraph" w:styleId="NormalWeb">
    <w:name w:val="Normal (Web)"/>
    <w:basedOn w:val="Normal"/>
    <w:uiPriority w:val="99"/>
    <w:semiHidden/>
    <w:unhideWhenUsed/>
    <w:rsid w:val="00511FD7"/>
    <w:pPr>
      <w:spacing w:before="100" w:beforeAutospacing="1" w:after="100" w:afterAutospacing="1"/>
    </w:pPr>
    <w:rPr>
      <w:rFonts w:ascii="Times" w:eastAsiaTheme="minorEastAsia" w:hAnsi="Times"/>
      <w:sz w:val="20"/>
      <w:szCs w:val="20"/>
    </w:rPr>
  </w:style>
  <w:style w:type="paragraph" w:styleId="CommentText">
    <w:name w:val="annotation text"/>
    <w:basedOn w:val="Normal"/>
    <w:link w:val="CommentTextChar"/>
    <w:uiPriority w:val="99"/>
    <w:semiHidden/>
    <w:unhideWhenUsed/>
    <w:rsid w:val="00C52AF7"/>
  </w:style>
  <w:style w:type="character" w:customStyle="1" w:styleId="CommentTextChar">
    <w:name w:val="Comment Text Char"/>
    <w:basedOn w:val="DefaultParagraphFont"/>
    <w:link w:val="CommentText"/>
    <w:uiPriority w:val="99"/>
    <w:semiHidden/>
    <w:rsid w:val="00C52AF7"/>
    <w:rPr>
      <w:rFonts w:ascii="Cambria" w:eastAsia="Cambria" w:hAnsi="Cambria" w:cs="Times New Roman"/>
    </w:rPr>
  </w:style>
  <w:style w:type="character" w:styleId="Hyperlink">
    <w:name w:val="Hyperlink"/>
    <w:basedOn w:val="DefaultParagraphFont"/>
    <w:uiPriority w:val="99"/>
    <w:unhideWhenUsed/>
    <w:rsid w:val="004D43EC"/>
    <w:rPr>
      <w:color w:val="0000FF" w:themeColor="hyperlink"/>
      <w:u w:val="single"/>
    </w:rPr>
  </w:style>
  <w:style w:type="character" w:styleId="CommentReference">
    <w:name w:val="annotation reference"/>
    <w:basedOn w:val="DefaultParagraphFont"/>
    <w:uiPriority w:val="99"/>
    <w:semiHidden/>
    <w:unhideWhenUsed/>
    <w:rsid w:val="00C63DA0"/>
    <w:rPr>
      <w:sz w:val="18"/>
      <w:szCs w:val="18"/>
    </w:rPr>
  </w:style>
  <w:style w:type="paragraph" w:styleId="CommentSubject">
    <w:name w:val="annotation subject"/>
    <w:basedOn w:val="CommentText"/>
    <w:next w:val="CommentText"/>
    <w:link w:val="CommentSubjectChar"/>
    <w:uiPriority w:val="99"/>
    <w:semiHidden/>
    <w:unhideWhenUsed/>
    <w:rsid w:val="00C63DA0"/>
    <w:rPr>
      <w:b/>
      <w:bCs/>
      <w:sz w:val="20"/>
      <w:szCs w:val="20"/>
    </w:rPr>
  </w:style>
  <w:style w:type="character" w:customStyle="1" w:styleId="CommentSubjectChar">
    <w:name w:val="Comment Subject Char"/>
    <w:basedOn w:val="CommentTextChar"/>
    <w:link w:val="CommentSubject"/>
    <w:uiPriority w:val="99"/>
    <w:semiHidden/>
    <w:rsid w:val="00C63DA0"/>
    <w:rPr>
      <w:rFonts w:ascii="Cambria" w:eastAsia="Cambria" w:hAnsi="Cambria" w:cs="Times New Roman"/>
      <w:b/>
      <w:bCs/>
      <w:sz w:val="20"/>
      <w:szCs w:val="20"/>
    </w:rPr>
  </w:style>
  <w:style w:type="paragraph" w:styleId="Revision">
    <w:name w:val="Revision"/>
    <w:hidden/>
    <w:uiPriority w:val="99"/>
    <w:semiHidden/>
    <w:rsid w:val="00C63DA0"/>
    <w:rPr>
      <w:rFonts w:ascii="Cambria" w:eastAsia="Cambria" w:hAnsi="Cambria" w:cs="Times New Roman"/>
    </w:rPr>
  </w:style>
  <w:style w:type="paragraph" w:styleId="BalloonText">
    <w:name w:val="Balloon Text"/>
    <w:basedOn w:val="Normal"/>
    <w:link w:val="BalloonTextChar"/>
    <w:uiPriority w:val="99"/>
    <w:semiHidden/>
    <w:unhideWhenUsed/>
    <w:rsid w:val="00C63D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DA0"/>
    <w:rPr>
      <w:rFonts w:ascii="Lucida Grande" w:eastAsia="Cambria" w:hAnsi="Lucida Grande" w:cs="Lucida Grande"/>
      <w:sz w:val="18"/>
      <w:szCs w:val="18"/>
    </w:rPr>
  </w:style>
  <w:style w:type="character" w:styleId="FollowedHyperlink">
    <w:name w:val="FollowedHyperlink"/>
    <w:basedOn w:val="DefaultParagraphFont"/>
    <w:uiPriority w:val="99"/>
    <w:semiHidden/>
    <w:unhideWhenUsed/>
    <w:rsid w:val="009109E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D13"/>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3D13"/>
    <w:pPr>
      <w:ind w:left="720"/>
      <w:contextualSpacing/>
    </w:pPr>
  </w:style>
  <w:style w:type="paragraph" w:styleId="Footer">
    <w:name w:val="footer"/>
    <w:basedOn w:val="Normal"/>
    <w:link w:val="FooterChar"/>
    <w:uiPriority w:val="99"/>
    <w:unhideWhenUsed/>
    <w:rsid w:val="00AD67BC"/>
    <w:pPr>
      <w:tabs>
        <w:tab w:val="center" w:pos="4320"/>
        <w:tab w:val="right" w:pos="8640"/>
      </w:tabs>
    </w:pPr>
  </w:style>
  <w:style w:type="character" w:customStyle="1" w:styleId="FooterChar">
    <w:name w:val="Footer Char"/>
    <w:basedOn w:val="DefaultParagraphFont"/>
    <w:link w:val="Footer"/>
    <w:uiPriority w:val="99"/>
    <w:rsid w:val="00AD67BC"/>
    <w:rPr>
      <w:rFonts w:ascii="Cambria" w:eastAsia="Cambria" w:hAnsi="Cambria" w:cs="Times New Roman"/>
    </w:rPr>
  </w:style>
  <w:style w:type="character" w:styleId="PageNumber">
    <w:name w:val="page number"/>
    <w:basedOn w:val="DefaultParagraphFont"/>
    <w:uiPriority w:val="99"/>
    <w:semiHidden/>
    <w:unhideWhenUsed/>
    <w:rsid w:val="00AD67BC"/>
  </w:style>
  <w:style w:type="paragraph" w:styleId="Header">
    <w:name w:val="header"/>
    <w:basedOn w:val="Normal"/>
    <w:link w:val="HeaderChar"/>
    <w:uiPriority w:val="99"/>
    <w:unhideWhenUsed/>
    <w:rsid w:val="00AD67BC"/>
    <w:pPr>
      <w:tabs>
        <w:tab w:val="center" w:pos="4320"/>
        <w:tab w:val="right" w:pos="8640"/>
      </w:tabs>
    </w:pPr>
  </w:style>
  <w:style w:type="character" w:customStyle="1" w:styleId="HeaderChar">
    <w:name w:val="Header Char"/>
    <w:basedOn w:val="DefaultParagraphFont"/>
    <w:link w:val="Header"/>
    <w:uiPriority w:val="99"/>
    <w:rsid w:val="00AD67BC"/>
    <w:rPr>
      <w:rFonts w:ascii="Cambria" w:eastAsia="Cambria" w:hAnsi="Cambria" w:cs="Times New Roman"/>
    </w:rPr>
  </w:style>
  <w:style w:type="paragraph" w:styleId="NormalWeb">
    <w:name w:val="Normal (Web)"/>
    <w:basedOn w:val="Normal"/>
    <w:uiPriority w:val="99"/>
    <w:semiHidden/>
    <w:unhideWhenUsed/>
    <w:rsid w:val="00511FD7"/>
    <w:pPr>
      <w:spacing w:before="100" w:beforeAutospacing="1" w:after="100" w:afterAutospacing="1"/>
    </w:pPr>
    <w:rPr>
      <w:rFonts w:ascii="Times" w:eastAsiaTheme="minorEastAsia" w:hAnsi="Times"/>
      <w:sz w:val="20"/>
      <w:szCs w:val="20"/>
    </w:rPr>
  </w:style>
  <w:style w:type="paragraph" w:styleId="CommentText">
    <w:name w:val="annotation text"/>
    <w:basedOn w:val="Normal"/>
    <w:link w:val="CommentTextChar"/>
    <w:uiPriority w:val="99"/>
    <w:semiHidden/>
    <w:unhideWhenUsed/>
    <w:rsid w:val="00C52AF7"/>
  </w:style>
  <w:style w:type="character" w:customStyle="1" w:styleId="CommentTextChar">
    <w:name w:val="Comment Text Char"/>
    <w:basedOn w:val="DefaultParagraphFont"/>
    <w:link w:val="CommentText"/>
    <w:uiPriority w:val="99"/>
    <w:semiHidden/>
    <w:rsid w:val="00C52AF7"/>
    <w:rPr>
      <w:rFonts w:ascii="Cambria" w:eastAsia="Cambria" w:hAnsi="Cambria" w:cs="Times New Roman"/>
    </w:rPr>
  </w:style>
  <w:style w:type="character" w:styleId="Hyperlink">
    <w:name w:val="Hyperlink"/>
    <w:basedOn w:val="DefaultParagraphFont"/>
    <w:uiPriority w:val="99"/>
    <w:unhideWhenUsed/>
    <w:rsid w:val="004D43EC"/>
    <w:rPr>
      <w:color w:val="0000FF" w:themeColor="hyperlink"/>
      <w:u w:val="single"/>
    </w:rPr>
  </w:style>
  <w:style w:type="character" w:styleId="CommentReference">
    <w:name w:val="annotation reference"/>
    <w:basedOn w:val="DefaultParagraphFont"/>
    <w:uiPriority w:val="99"/>
    <w:semiHidden/>
    <w:unhideWhenUsed/>
    <w:rsid w:val="00C63DA0"/>
    <w:rPr>
      <w:sz w:val="18"/>
      <w:szCs w:val="18"/>
    </w:rPr>
  </w:style>
  <w:style w:type="paragraph" w:styleId="CommentSubject">
    <w:name w:val="annotation subject"/>
    <w:basedOn w:val="CommentText"/>
    <w:next w:val="CommentText"/>
    <w:link w:val="CommentSubjectChar"/>
    <w:uiPriority w:val="99"/>
    <w:semiHidden/>
    <w:unhideWhenUsed/>
    <w:rsid w:val="00C63DA0"/>
    <w:rPr>
      <w:b/>
      <w:bCs/>
      <w:sz w:val="20"/>
      <w:szCs w:val="20"/>
    </w:rPr>
  </w:style>
  <w:style w:type="character" w:customStyle="1" w:styleId="CommentSubjectChar">
    <w:name w:val="Comment Subject Char"/>
    <w:basedOn w:val="CommentTextChar"/>
    <w:link w:val="CommentSubject"/>
    <w:uiPriority w:val="99"/>
    <w:semiHidden/>
    <w:rsid w:val="00C63DA0"/>
    <w:rPr>
      <w:rFonts w:ascii="Cambria" w:eastAsia="Cambria" w:hAnsi="Cambria" w:cs="Times New Roman"/>
      <w:b/>
      <w:bCs/>
      <w:sz w:val="20"/>
      <w:szCs w:val="20"/>
    </w:rPr>
  </w:style>
  <w:style w:type="paragraph" w:styleId="Revision">
    <w:name w:val="Revision"/>
    <w:hidden/>
    <w:uiPriority w:val="99"/>
    <w:semiHidden/>
    <w:rsid w:val="00C63DA0"/>
    <w:rPr>
      <w:rFonts w:ascii="Cambria" w:eastAsia="Cambria" w:hAnsi="Cambria" w:cs="Times New Roman"/>
    </w:rPr>
  </w:style>
  <w:style w:type="paragraph" w:styleId="BalloonText">
    <w:name w:val="Balloon Text"/>
    <w:basedOn w:val="Normal"/>
    <w:link w:val="BalloonTextChar"/>
    <w:uiPriority w:val="99"/>
    <w:semiHidden/>
    <w:unhideWhenUsed/>
    <w:rsid w:val="00C63D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DA0"/>
    <w:rPr>
      <w:rFonts w:ascii="Lucida Grande" w:eastAsia="Cambria" w:hAnsi="Lucida Grande" w:cs="Lucida Grande"/>
      <w:sz w:val="18"/>
      <w:szCs w:val="18"/>
    </w:rPr>
  </w:style>
  <w:style w:type="character" w:styleId="FollowedHyperlink">
    <w:name w:val="FollowedHyperlink"/>
    <w:basedOn w:val="DefaultParagraphFont"/>
    <w:uiPriority w:val="99"/>
    <w:semiHidden/>
    <w:unhideWhenUsed/>
    <w:rsid w:val="009109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430584">
      <w:bodyDiv w:val="1"/>
      <w:marLeft w:val="0"/>
      <w:marRight w:val="0"/>
      <w:marTop w:val="0"/>
      <w:marBottom w:val="0"/>
      <w:divBdr>
        <w:top w:val="none" w:sz="0" w:space="0" w:color="auto"/>
        <w:left w:val="none" w:sz="0" w:space="0" w:color="auto"/>
        <w:bottom w:val="none" w:sz="0" w:space="0" w:color="auto"/>
        <w:right w:val="none" w:sz="0" w:space="0" w:color="auto"/>
      </w:divBdr>
    </w:div>
    <w:div w:id="915211656">
      <w:bodyDiv w:val="1"/>
      <w:marLeft w:val="0"/>
      <w:marRight w:val="0"/>
      <w:marTop w:val="0"/>
      <w:marBottom w:val="0"/>
      <w:divBdr>
        <w:top w:val="none" w:sz="0" w:space="0" w:color="auto"/>
        <w:left w:val="none" w:sz="0" w:space="0" w:color="auto"/>
        <w:bottom w:val="none" w:sz="0" w:space="0" w:color="auto"/>
        <w:right w:val="none" w:sz="0" w:space="0" w:color="auto"/>
      </w:divBdr>
    </w:div>
    <w:div w:id="1190877201">
      <w:bodyDiv w:val="1"/>
      <w:marLeft w:val="0"/>
      <w:marRight w:val="0"/>
      <w:marTop w:val="0"/>
      <w:marBottom w:val="0"/>
      <w:divBdr>
        <w:top w:val="none" w:sz="0" w:space="0" w:color="auto"/>
        <w:left w:val="none" w:sz="0" w:space="0" w:color="auto"/>
        <w:bottom w:val="none" w:sz="0" w:space="0" w:color="auto"/>
        <w:right w:val="none" w:sz="0" w:space="0" w:color="auto"/>
      </w:divBdr>
    </w:div>
    <w:div w:id="1267691717">
      <w:bodyDiv w:val="1"/>
      <w:marLeft w:val="0"/>
      <w:marRight w:val="0"/>
      <w:marTop w:val="0"/>
      <w:marBottom w:val="0"/>
      <w:divBdr>
        <w:top w:val="none" w:sz="0" w:space="0" w:color="auto"/>
        <w:left w:val="none" w:sz="0" w:space="0" w:color="auto"/>
        <w:bottom w:val="none" w:sz="0" w:space="0" w:color="auto"/>
        <w:right w:val="none" w:sz="0" w:space="0" w:color="auto"/>
      </w:divBdr>
    </w:div>
    <w:div w:id="1621836372">
      <w:bodyDiv w:val="1"/>
      <w:marLeft w:val="0"/>
      <w:marRight w:val="0"/>
      <w:marTop w:val="0"/>
      <w:marBottom w:val="0"/>
      <w:divBdr>
        <w:top w:val="none" w:sz="0" w:space="0" w:color="auto"/>
        <w:left w:val="none" w:sz="0" w:space="0" w:color="auto"/>
        <w:bottom w:val="none" w:sz="0" w:space="0" w:color="auto"/>
        <w:right w:val="none" w:sz="0" w:space="0" w:color="auto"/>
      </w:divBdr>
    </w:div>
    <w:div w:id="1695572389">
      <w:bodyDiv w:val="1"/>
      <w:marLeft w:val="0"/>
      <w:marRight w:val="0"/>
      <w:marTop w:val="0"/>
      <w:marBottom w:val="0"/>
      <w:divBdr>
        <w:top w:val="none" w:sz="0" w:space="0" w:color="auto"/>
        <w:left w:val="none" w:sz="0" w:space="0" w:color="auto"/>
        <w:bottom w:val="none" w:sz="0" w:space="0" w:color="auto"/>
        <w:right w:val="none" w:sz="0" w:space="0" w:color="auto"/>
      </w:divBdr>
    </w:div>
    <w:div w:id="1963413949">
      <w:bodyDiv w:val="1"/>
      <w:marLeft w:val="0"/>
      <w:marRight w:val="0"/>
      <w:marTop w:val="0"/>
      <w:marBottom w:val="0"/>
      <w:divBdr>
        <w:top w:val="none" w:sz="0" w:space="0" w:color="auto"/>
        <w:left w:val="none" w:sz="0" w:space="0" w:color="auto"/>
        <w:bottom w:val="none" w:sz="0" w:space="0" w:color="auto"/>
        <w:right w:val="none" w:sz="0" w:space="0" w:color="auto"/>
      </w:divBdr>
    </w:div>
    <w:div w:id="20861030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1342</Words>
  <Characters>7651</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Smith</dc:creator>
  <cp:keywords/>
  <dc:description/>
  <cp:lastModifiedBy>Erin Betters</cp:lastModifiedBy>
  <cp:revision>23</cp:revision>
  <cp:lastPrinted>2014-12-07T16:43:00Z</cp:lastPrinted>
  <dcterms:created xsi:type="dcterms:W3CDTF">2015-03-30T18:28:00Z</dcterms:created>
  <dcterms:modified xsi:type="dcterms:W3CDTF">2015-03-31T16:01:00Z</dcterms:modified>
</cp:coreProperties>
</file>