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and Testing of Plant Seed Meal-Based Wood Adhesives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 Zhongqi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USDA ARS,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Southern Regional Research Center,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1100 Robert E. Lee Blvd., New Orleans, LA 70124,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zhongqi.he@ars.usda.gov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Chapital, Dorselyn 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USDA ARS,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Southern Regional Research Center,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1100 Robert E. Lee Blvd., New Orleans, LA 70124,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dorselyn.chapital@ars.usda.gov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Zhongqi He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USDA ARS,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Southern Regional Research Center,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1100 Robert E. Lee Blvd., New Orleans, LA 70124,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zhongqi.he@ars.usda.gov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Cottonseed meal, soy meal, oilseed, protein isolate, wood adhesive, water resistance, shear strength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facilitate the effort in seeking more economic and</w:t>
      </w:r>
      <w:r>
        <w:rPr>
          <w:rFonts w:ascii="Calibri" w:hAnsi="Calibri" w:cs="Calibri" w:eastAsia="Calibri"/>
          <w:color w:val="auto"/>
          <w:spacing w:val="0"/>
          <w:position w:val="0"/>
          <w:sz w:val="24"/>
          <w:shd w:fill="auto" w:val="clear"/>
        </w:rPr>
        <w:t xml:space="preserve"> environment-friendly</w:t>
      </w:r>
      <w:r>
        <w:rPr>
          <w:rFonts w:ascii="Calibri" w:hAnsi="Calibri" w:cs="Calibri" w:eastAsia="Calibri"/>
          <w:color w:val="000000"/>
          <w:spacing w:val="0"/>
          <w:position w:val="0"/>
          <w:sz w:val="24"/>
          <w:shd w:fill="auto" w:val="clear"/>
        </w:rPr>
        <w:t xml:space="preserve"> formulations of natural product-based wood adhesives, this work demonstrates the preparation and testing of plant seed-based wood adhesives. This protocol allows one to assess plant seed-based agricultural products as suitable candidates for the substitution of synthetic-based wood adhesives.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the interest in plant seed meal-based products as wood adhesives has steadily increased, as these plant raw materials are considered renewable and environment-friendly. These natural products may serve as alternatives to petroleum-based adhesives to ease environmental and sustainability concerns. This work demonstrates the preparation and testing of the plant seed-based wood adhesives using cottonseed and soy meal as raw materials. In addition to untreated meals, water washed meals and protein isolates are prepared and tested. Adhesive slurries are prepared by mixing a freeze-dried meal product with deionized water (3:25 w/w) for 2 h. Each adhesive preparation is applied to one end of two wood veneer strips using a brush. The tacky adhesive coated areas of the wood veneer strips are lapped and glued by hot-pressing. Adhesive strength is reported as the shear strength of the bonded wood specimen at break. Water resistance of the adhesives is measured by the change in shear strength of the bonded wood specimens at break after water soaking. This protocol allows one to assess plant seed-based agricultural products as suitable candidates for substitution of synthetic-based wood adhesives. Adjustments to the adhesive formulation with or without additives and bonding conditions could optimize their adhesive properties for various practical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Adhesive bonding of wood plays an increasing role in the forest product industry and is a key factor for efficiently utilizing timber resources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Interest in the use of natural product-based adhesives for wood increased steadily from the 1930s to reach a peak around 1960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After this period, the price of petroleum-based adhesives became so low that they displaced protein adhesives from several traditional markets. In the past two decades, this trend has reversed with renewed interest in the use of materials that are renewable, biodegradable, and more environmentally acceptable. These natural resources include, but are not limited to, soy protein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cottonseed protein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rice bran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wheat gluten </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distillers grain protein </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canola protein and oil </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lignin from sorghum and sugar cane bagasse </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and polysaccharides derived from shrimp shells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Whereas seed protein isolates have been widely evaluated as potential wood adhesives, the isolation procedure involves corrosive alkaline and acidic reagents and it makes isolate-based adhesives relatively expensive and less environment-friendly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Thus, some defatted seed meals (flours) with or without treatment have also been tested for the adhesive purpose, even though the adhesive properties of these meals do not perform as well as protein isolates </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We have sequentially fractionated cottonseed meal (CM) into different fractions, and examined their adhesive strength in bonding wood veneers </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 water-insoluble solid fraction (hereinafter washed cottonseed meal-WCM) could be used as wood adhesives, comparable to cottonseed protein isolate (CSPI), and would be less costly to prepare than CSPI.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Adhesive strength and water resistance are two critical parameters in evaluating the performance of a potential adhesive material. Here, the adhesive strength is reported as the shear strength at break of the lap bond of each wood specimen. Water resistance of the adhesive is measured by the change in lap shear strength of the bonded wood specimen at break due to water soaking. Using defatted cottonseed and soy meals as raw materials, this protocol provides a simple and straightforward way to prepare and test plant seed-based products as wood adhesives. This protocol would be helpful in facilitating the effort in seeking more economic and</w:t>
      </w:r>
      <w:r>
        <w:rPr>
          <w:rFonts w:ascii="Calibri" w:hAnsi="Calibri" w:cs="Calibri" w:eastAsia="Calibri"/>
          <w:color w:val="auto"/>
          <w:spacing w:val="0"/>
          <w:position w:val="0"/>
          <w:sz w:val="24"/>
          <w:shd w:fill="auto" w:val="clear"/>
        </w:rPr>
        <w:t xml:space="preserve"> environment-friendly</w:t>
      </w:r>
      <w:r>
        <w:rPr>
          <w:rFonts w:ascii="Calibri" w:hAnsi="Calibri" w:cs="Calibri" w:eastAsia="Calibri"/>
          <w:color w:val="000000"/>
          <w:spacing w:val="0"/>
          <w:position w:val="0"/>
          <w:sz w:val="24"/>
          <w:shd w:fill="auto" w:val="clear"/>
        </w:rPr>
        <w:t xml:space="preserve"> formulations of natural product-based wood adhesives.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Cottonseed and soy meal-based products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Obtain the raw materials, defatted cottonseed and s</w:t>
      </w:r>
      <w:r>
        <w:rPr>
          <w:rFonts w:ascii="Calibri" w:hAnsi="Calibri" w:cs="Calibri" w:eastAsia="Calibri"/>
          <w:color w:val="000000"/>
          <w:spacing w:val="0"/>
          <w:position w:val="0"/>
          <w:sz w:val="24"/>
          <w:shd w:fill="auto" w:val="clear"/>
        </w:rPr>
        <w:t xml:space="preserve">oy meals, from commercially available sources.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Obtain the working meal by grinding the solid defatted meal in a cyclone sample mill to pass a 0.5-mm steel screen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1.3) Prepare water washed meals from the working meals after water extraction (25 g meal:200 ml water) to separate water soluble components in the meals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protein isolates from the working meals by alkali extraction and acid precipitation</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wood veneer strips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Cut wood veneers (1.59 mm thick) obtained from a commercially available source into strips 25.4 mm wide by 88.9 mm long.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Pencil mark a line across the wood grain at 25.4 mm (1.0") length from one end of each strip. Label these strips appropriately with testing treatments or numbers.  Five to ten wood pairs are prepared for each testing variable.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adhesive slurries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Calculate the amount of water washed meal needed per the wood specimens for testing, by application rate (e. g. 4 mg dry content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x total bonding area (e. g.  581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90 wood strips with 2.54 cm x 2.54 cm bonding area each) plus about 30% extra for enoughness (i. e. 4 x 581 x 130% 3 g of water washed meal for the example).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3.2) Mix water washed meal with deionized water (3:25 w/w), and stir with a magnetic stir bar for 2 h in a beaker sealed with parafilm.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Preparation of bonded wood specimens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Brush adhesive slurry onto one end of two wood veneer strips covering 25.4 mm (1.0") length.  Air-dry for 10-15 minutes or until tacky.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Brush a second layer of adhesive slurry on top of the first layer and air-dry again. The amount of dry adhesive preparation applied is about 4.5 mg dry solid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bonding are of each wood strip.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Overlap the tacky adhesive coated area (25.4 mm x 25.4 mm 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x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of two wood veneer strips. Hot-press using a Benchtop Heated Press at 100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for 20 min at a pressure of 400 psi (2.8 MPa). Note the pressure is the force applied by the press divided by the overlapped area of the wood samples. These bonding parameters may be changed as needed for each testing variable.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Cool and condition the bonded wood specimens for 48 h in a conditioning room or an incubator with humidity control (temperature of 22-23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and relative humidity of 50-60%)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Water resistance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Immerse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bonded wood specimens, after initial conditioning, in tap water for 48 h in a plastic tray at room temperature (22-23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The wet specimens after soaking are tested immediately for the shear strength at break and reported as wet strength. Excess water on the veneer surface may be removed by gently patting with paper tissue prior to measurements.</w:t>
      </w:r>
    </w:p>
    <w:p>
      <w:pPr>
        <w:tabs>
          <w:tab w:val="left" w:pos="690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Immerse another set of bonded wood specimens, after initial conditioning, in a water bath at 63 ºC for 4 h, then dry at room conditions (temperature of 22-23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and relative humidity of 50-60%) overnight (18-20 h). Repeat the immersion-drying cycle once with a 48-h drying time. The dried specimens are then tested for the shear strength at break and reported as soaked adhesive strength.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Lap shear strength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Fit a bonded wood specimen into the 32 mm x 40 mm fishscale gridded wedge grips on a Materials Tester with a gripping pressure of 7 MPa, and set the crosshead speed at 1 mm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Measure and record the shear strength at break for each bonded wood specimen.  The results of multiple measurements are averaged for each adhesive formulation and test variable.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adhesive formulation’s performance is determined by the shear strength of the bonded wood specimen at break and the values vary depending on the dimensions of the wood veneer used. For example, in Table 1, the dry and soaked adhesive strength values of the bonded specimens are lower when thinner and narrower maple strips are used (see Cottonseed-1), as opposed to the thicker and wider strips of Cottonseed-2 recommended in the protocol, using the same cottonseed-based adhesive formulation.  A</w:t>
      </w:r>
      <w:r>
        <w:rPr>
          <w:rFonts w:ascii="Calibri" w:hAnsi="Calibri" w:cs="Calibri" w:eastAsia="Calibri"/>
          <w:color w:val="000000"/>
          <w:spacing w:val="0"/>
          <w:position w:val="0"/>
          <w:sz w:val="24"/>
          <w:shd w:fill="auto" w:val="clear"/>
        </w:rPr>
        <w:t xml:space="preserve">lso observed were more wood failure specimens during adhesive shear strength measurements of thin and narrow wood veneers.  Specifically, 3 of the defatted meal, 4 of the washed meal, and all 10 of the protein isolate failed in the wood grain rather than at the adhesive joint in dry bonded specimens, and when using the same three adhesive formulations, respectively, 0, 6 and 9 of the soaked specimens failed in the wood grain.  This indicates that the adhesive is stronger than the thin wood strips </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general observation seems applicable to both raw materials used. That is, the adhesive performance of water washed cottonseed meal is comparable to that of cottonseed protein isolate. On the other hand, for soy products, both dry and soaked strengths of the water washed meal are similar to those of defatted meal than to those of protein isolate, which may reflect the difference in chemical composition of cottonseed meal and soy meal.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2 compared the shear strength of dry, wet, and soaked specimens bonded at 100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using water washed cottonseed meal and four wood types. The shear strength is in the order: dry &gt; soaked &gt; wet for all four types of wood, indicating the same trend that water weakens the bond strength of these wood specimens, and part of the adhesive bond strength is recovered after drying. The dry shear strength of poplar, Douglas fir, and white oak are basically same, but the dry strength is lower with walnut. The small difference makes the impact of wood type on the dry adhesive strength only significant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  The impact of the wood type is more statistically significant on the wet and soaked shear strength data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&lt;0.001. In actuality, the order of the wet and soaked strength of the bonded specimens for the four woods is not same as that of the dry strength. We attribute this observation to the difference in the degree of</w:t>
      </w:r>
      <w:r>
        <w:rPr>
          <w:rFonts w:ascii="Calibri" w:hAnsi="Calibri" w:cs="Calibri" w:eastAsia="Calibri"/>
          <w:color w:val="000000"/>
          <w:spacing w:val="0"/>
          <w:position w:val="0"/>
          <w:sz w:val="24"/>
          <w:shd w:fill="auto" w:val="clear"/>
        </w:rPr>
        <w:t xml:space="preserve"> expansion (swelling) </w:t>
      </w:r>
      <w:r>
        <w:rPr>
          <w:rFonts w:ascii="Calibri" w:hAnsi="Calibri" w:cs="Calibri" w:eastAsia="Calibri"/>
          <w:color w:val="auto"/>
          <w:spacing w:val="0"/>
          <w:position w:val="0"/>
          <w:sz w:val="24"/>
          <w:shd w:fill="auto" w:val="clear"/>
        </w:rPr>
        <w:t xml:space="preserve">of each type of wood during soaking; </w:t>
      </w:r>
      <w:r>
        <w:rPr>
          <w:rFonts w:ascii="Calibri" w:hAnsi="Calibri" w:cs="Calibri" w:eastAsia="Calibri"/>
          <w:color w:val="000000"/>
          <w:spacing w:val="0"/>
          <w:position w:val="0"/>
          <w:sz w:val="24"/>
          <w:shd w:fill="auto" w:val="clear"/>
        </w:rPr>
        <w:t xml:space="preserve">the expansion rate of the wood veneer may become incompatible with the adhesive and could exert certain stresses to lower the bond joint’s adhesive strength.</w:t>
      </w:r>
      <w:r>
        <w:rPr>
          <w:rFonts w:ascii="Calibri" w:hAnsi="Calibri" w:cs="Calibri" w:eastAsia="Calibri"/>
          <w:color w:val="auto"/>
          <w:spacing w:val="0"/>
          <w:position w:val="0"/>
          <w:sz w:val="24"/>
          <w:shd w:fill="auto" w:val="clear"/>
        </w:rPr>
        <w:t xml:space="preserve"> Sun and Bian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proposed that wood types with higher linear or bulk volume expansion would have higher shrinkage stress during drying, which partially explains the higher delamination rates of maple and poplar pairs than walnut and pine during their water-soaking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Seed meal based materials. Top - cottonseed, bottom - soy. From left to right: defatted meal, working meal, water washed meal and protein isolate.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Bonded wood specimens set aside for conditioning (temperature of 22-23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and relative humidity of 50-60%). Left 5, poplar; Right 5, walnut. The bonded area (25.4 mm x 25.4 mm 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x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shown between the red lines at the most left 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Shear strength (MPa) of dry and soaked maple wood strips bonded at 100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with defatted meal, water washed meal, and protein isolate of cottonseed and soy. Data are presented in the format of average ± standard deviation (n=4, 5, 7, or 10).</w:t>
      </w:r>
      <w:r>
        <w:rPr>
          <w:rFonts w:ascii="Times New Roman" w:hAnsi="Times New Roman" w:cs="Times New Roman" w:eastAsia="Times New Roman"/>
          <w:color w:val="000000"/>
          <w:spacing w:val="0"/>
          <w:position w:val="0"/>
          <w:sz w:val="24"/>
          <w:shd w:fill="auto" w:val="clear"/>
        </w:rPr>
        <w:t xml:space="preserve"> Different letters in the same seed series represent the significant difference in dry or soaked strength at </w:t>
      </w:r>
      <w:r>
        <w:rPr>
          <w:rFonts w:ascii="Times New Roman" w:hAnsi="Times New Roman" w:cs="Times New Roman" w:eastAsia="Times New Roman"/>
          <w:i/>
          <w:color w:val="000000"/>
          <w:spacing w:val="0"/>
          <w:position w:val="0"/>
          <w:sz w:val="24"/>
          <w:shd w:fill="auto" w:val="clear"/>
        </w:rPr>
        <w:t xml:space="preserve">P</w:t>
      </w:r>
      <w:r>
        <w:rPr>
          <w:rFonts w:ascii="Times New Roman" w:hAnsi="Times New Roman" w:cs="Times New Roman" w:eastAsia="Times New Roman"/>
          <w:color w:val="000000"/>
          <w:spacing w:val="0"/>
          <w:position w:val="0"/>
          <w:sz w:val="24"/>
          <w:shd w:fill="auto" w:val="clear"/>
        </w:rPr>
        <w:t xml:space="preserve">=0.05. </w:t>
      </w:r>
      <w:r>
        <w:rPr>
          <w:rFonts w:ascii="Calibri" w:hAnsi="Calibri" w:cs="Calibri" w:eastAsia="Calibri"/>
          <w:color w:val="000000"/>
          <w:spacing w:val="0"/>
          <w:position w:val="0"/>
          <w:sz w:val="24"/>
          <w:shd w:fill="auto" w:val="clear"/>
        </w:rPr>
        <w:t xml:space="preserve">The data analysis package in Microsoft Excel 2007 was used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Shear strength (MPa) of dry, wet, and soaked poplar, Douglas fir, walnut, and White oak wood strips bonded at 100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with water washed cottonseed meal. Data are presented in the format of average ± standard deviation (n=5). </w:t>
      </w:r>
      <w:r>
        <w:rPr>
          <w:rFonts w:ascii="Calibri" w:hAnsi="Calibri" w:cs="Calibri" w:eastAsia="Calibri"/>
          <w:color w:val="000000"/>
          <w:spacing w:val="0"/>
          <w:position w:val="0"/>
          <w:sz w:val="24"/>
          <w:shd w:fill="auto" w:val="clear"/>
        </w:rPr>
        <w:t xml:space="preserve">The data analysis package in Microsoft Excel 2007 was used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basic procedure to prepare and test plant seed-based products as wood adhesives. The adhesive slurries exampled in this protocol are simply the defatted seed meal product and water. Various adhesive formulations can be reached by addition of testing reagents (such as sodium dodecyl sulfate, sodium bisulfite or tung oil)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5,6,23</w:t>
      </w:r>
      <w:r>
        <w:rPr>
          <w:rFonts w:ascii="Calibri" w:hAnsi="Calibri" w:cs="Calibri" w:eastAsia="Calibri"/>
          <w:color w:val="auto"/>
          <w:spacing w:val="0"/>
          <w:position w:val="0"/>
          <w:sz w:val="24"/>
          <w:shd w:fill="auto" w:val="clear"/>
        </w:rPr>
        <w:t xml:space="preserve"> and/or changes in mixing conditions (such as pH, ratio of solid and water) </w:t>
      </w:r>
      <w:r>
        <w:rPr>
          <w:rFonts w:ascii="Calibri" w:hAnsi="Calibri" w:cs="Calibri" w:eastAsia="Calibri"/>
          <w:color w:val="000000"/>
          <w:spacing w:val="0"/>
          <w:position w:val="0"/>
          <w:sz w:val="24"/>
          <w:shd w:fill="auto" w:val="clear"/>
          <w:vertAlign w:val="superscript"/>
        </w:rPr>
        <w:t xml:space="preserve">3,24,25</w:t>
      </w:r>
      <w:r>
        <w:rPr>
          <w:rFonts w:ascii="Calibri" w:hAnsi="Calibri" w:cs="Calibri" w:eastAsia="Calibri"/>
          <w:color w:val="auto"/>
          <w:spacing w:val="0"/>
          <w:position w:val="0"/>
          <w:sz w:val="24"/>
          <w:shd w:fill="auto" w:val="clear"/>
        </w:rPr>
        <w:t xml:space="preserve">. Adjustment of the adhesive formulation is also needed if the rheological properties of the adhesive slurry are not suitable for appropriate application to the wood strips.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solid-surface test materials, wood veneers, are natural products so that one can expect </w:t>
      </w:r>
      <w:r>
        <w:rPr>
          <w:rFonts w:ascii="Calibri" w:hAnsi="Calibri" w:cs="Calibri" w:eastAsia="Calibri"/>
          <w:color w:val="000000"/>
          <w:spacing w:val="0"/>
          <w:position w:val="0"/>
          <w:sz w:val="24"/>
          <w:shd w:fill="auto" w:val="clear"/>
        </w:rPr>
        <w:t xml:space="preserve">high variation of wood textures and</w:t>
      </w:r>
      <w:r>
        <w:rPr>
          <w:rFonts w:ascii="Calibri" w:hAnsi="Calibri" w:cs="Calibri" w:eastAsia="Calibri"/>
          <w:color w:val="auto"/>
          <w:spacing w:val="0"/>
          <w:position w:val="0"/>
          <w:sz w:val="24"/>
          <w:shd w:fill="auto" w:val="clear"/>
        </w:rPr>
        <w:t xml:space="preserve"> surface roughness. For this reason, testing replicates from 3 to 10 have been reported in literature. Due to these variation and other known and unknown factors, it is not uncommon to see large standard deviations (&gt;10%) observed in the shear strength measurements, as in Table 1 and the literature </w:t>
      </w:r>
      <w:r>
        <w:rPr>
          <w:rFonts w:ascii="Calibri" w:hAnsi="Calibri" w:cs="Calibri" w:eastAsia="Calibri"/>
          <w:color w:val="auto"/>
          <w:spacing w:val="0"/>
          <w:position w:val="0"/>
          <w:sz w:val="24"/>
          <w:shd w:fill="auto" w:val="clear"/>
          <w:vertAlign w:val="superscript"/>
        </w:rPr>
        <w:t xml:space="preserve">6-8,12,25</w:t>
      </w:r>
      <w:r>
        <w:rPr>
          <w:rFonts w:ascii="Calibri" w:hAnsi="Calibri" w:cs="Calibri" w:eastAsia="Calibri"/>
          <w:color w:val="auto"/>
          <w:spacing w:val="0"/>
          <w:position w:val="0"/>
          <w:sz w:val="24"/>
          <w:shd w:fill="auto" w:val="clear"/>
        </w:rPr>
        <w:t xml:space="preserve">, and this may undermine some statistical analysis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Thus, some papers simply present the data with standard deviations, then compare and discuss them without statistical significance analysis (e. g. </w:t>
      </w:r>
      <w:r>
        <w:rPr>
          <w:rFonts w:ascii="Calibri" w:hAnsi="Calibri" w:cs="Calibri" w:eastAsia="Calibri"/>
          <w:color w:val="auto"/>
          <w:spacing w:val="0"/>
          <w:position w:val="0"/>
          <w:sz w:val="24"/>
          <w:shd w:fill="auto" w:val="clear"/>
          <w:vertAlign w:val="superscript"/>
        </w:rPr>
        <w:t xml:space="preserve">7,8,12,26</w:t>
      </w:r>
      <w:r>
        <w:rPr>
          <w:rFonts w:ascii="Calibri" w:hAnsi="Calibri" w:cs="Calibri" w:eastAsia="Calibri"/>
          <w:color w:val="auto"/>
          <w:spacing w:val="0"/>
          <w:position w:val="0"/>
          <w:sz w:val="24"/>
          <w:shd w:fill="auto" w:val="clear"/>
        </w:rPr>
        <w:t xml:space="preserve">). This approach still makes some sense by showing general trends of influence from test variables.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be noted that the measurement of shear strength is also sensitive to the sample dimensions and the numerical results cannot be compared between different geometries. The higher values of shear strength of Cottonseed-2 than Cottonseed-1 in Table 1 are apparently due to thicker and wider wood specimens used for Cottonseed-2. It is reported that the strength of a lap-shear joint can vary with the total length of the specimen even for a fixed overlap length </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Thus, the comparison can only be made between samples in the same set of tests, not between different test geometries, such as between Cottonseed-2 and soybean (Table 1). More information on the effects of geometry and material properties on the fracture of single lap-shear joints can be found in Kafkalidis and Thouless </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shear strength was tested in reference to the American Society For Testing and Materials (ASTM) Standard Method D-906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protocol presents two </w:t>
      </w:r>
      <w:r>
        <w:rPr>
          <w:rFonts w:ascii="Calibri" w:hAnsi="Calibri" w:cs="Calibri" w:eastAsia="Calibri"/>
          <w:color w:val="000000"/>
          <w:spacing w:val="0"/>
          <w:position w:val="0"/>
          <w:sz w:val="24"/>
          <w:shd w:fill="auto" w:val="clear"/>
        </w:rPr>
        <w:t xml:space="preserve">common methods used for evaluation of the water resistance: (1) wet strength- the shear strength of the bonded specimens measured immediately after soaking in tap water at 23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for 48 h, which was based on ASTM Standard D1151-00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(2) soaked strength- the shear strength of the bonded specimens measured after soaking - drying cycles, which was similar to the Chinese National Standard for Plywood (GB/T 17657-1999 ASTM Standard D1151-00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Some papers report wet strength only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soaked strength only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both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It is also worth pointing out that the soaked strength in this protocol is measured after two cycles of soaking at 63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for 4 h and drying at room temperature overnight (18-20 h) </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Some researchers measure soaked strength after one longer soaking and drying process at room temperature (i. e. 48-h soaking and 2- to 7-d drying both at 23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vertAlign w:val="superscript"/>
        </w:rPr>
        <w:t xml:space="preserve">11,25</w:t>
      </w:r>
      <w:r>
        <w:rPr>
          <w:rFonts w:ascii="Calibri" w:hAnsi="Calibri" w:cs="Calibri" w:eastAsia="Calibri"/>
          <w:color w:val="000000"/>
          <w:spacing w:val="0"/>
          <w:position w:val="0"/>
          <w:sz w:val="24"/>
          <w:shd w:fill="auto" w:val="clear"/>
        </w:rPr>
        <w:t xml:space="preserve">). In our opinion, one can choose either method based on their experimental time availability and their project goals.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tested the adhesive strength with the single two-layer joint specimens. Although this approach is most widely used (e.g. </w:t>
      </w:r>
      <w:r>
        <w:rPr>
          <w:rFonts w:ascii="Calibri" w:hAnsi="Calibri" w:cs="Calibri" w:eastAsia="Calibri"/>
          <w:color w:val="000000"/>
          <w:spacing w:val="0"/>
          <w:position w:val="0"/>
          <w:sz w:val="24"/>
          <w:shd w:fill="auto" w:val="clear"/>
          <w:vertAlign w:val="superscript"/>
        </w:rPr>
        <w:t xml:space="preserve">4, 6, 9, 11</w:t>
      </w:r>
      <w:r>
        <w:rPr>
          <w:rFonts w:ascii="Calibri" w:hAnsi="Calibri" w:cs="Calibri" w:eastAsia="Calibri"/>
          <w:color w:val="000000"/>
          <w:spacing w:val="0"/>
          <w:position w:val="0"/>
          <w:sz w:val="24"/>
          <w:shd w:fill="auto" w:val="clear"/>
        </w:rPr>
        <w:t xml:space="preserve">), more complicated or multiple overlapped wood specimens have also be used in the adhesive tests (e.g. two 2-layer joints with three wood strips </w:t>
      </w:r>
      <w:r>
        <w:rPr>
          <w:rFonts w:ascii="Calibri" w:hAnsi="Calibri" w:cs="Calibri" w:eastAsia="Calibri"/>
          <w:color w:val="000000"/>
          <w:spacing w:val="0"/>
          <w:position w:val="0"/>
          <w:sz w:val="24"/>
          <w:shd w:fill="auto" w:val="clear"/>
          <w:vertAlign w:val="superscript"/>
        </w:rPr>
        <w:t xml:space="preserve">7, 22</w:t>
      </w:r>
      <w:r>
        <w:rPr>
          <w:rFonts w:ascii="Calibri" w:hAnsi="Calibri" w:cs="Calibri" w:eastAsia="Calibri"/>
          <w:color w:val="000000"/>
          <w:spacing w:val="0"/>
          <w:position w:val="0"/>
          <w:sz w:val="24"/>
          <w:shd w:fill="auto" w:val="clear"/>
        </w:rPr>
        <w:t xml:space="preserve">, and three 3-layer joints with three wood strips </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reported in this work are part of the USDA-ARS National Program 306 Project "Values-Added Products from Cottonseed" research supported by the Agency's in-house funding. Publication of this paper is supported in part by the Journal of Visualized Experiments. Mention of trade names or commercial products in this publication is solely for the purpose of providing specific information and does not imply recommendation or endorsement by the U.S. Department of Agriculture.  USDA is an equal opportunity provider and employer. We acknowledge the constructive comments from JoVE science editor and peer reviewers in the review and revision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Frihart, C. R. &amp; Hunt, C. G. in </w:t>
      </w:r>
      <w:r>
        <w:rPr>
          <w:rFonts w:ascii="Calibri" w:hAnsi="Calibri" w:cs="Calibri" w:eastAsia="Calibri"/>
          <w:i/>
          <w:color w:val="000000"/>
          <w:spacing w:val="0"/>
          <w:position w:val="0"/>
          <w:sz w:val="24"/>
          <w:shd w:fill="auto" w:val="clear"/>
        </w:rPr>
        <w:t xml:space="preserve">Wood Handbook: wood as an engineering material: .  General technical report FPL; GTR-190.</w:t>
      </w:r>
      <w:r>
        <w:rPr>
          <w:rFonts w:ascii="Calibri" w:hAnsi="Calibri" w:cs="Calibri" w:eastAsia="Calibri"/>
          <w:color w:val="000000"/>
          <w:spacing w:val="0"/>
          <w:position w:val="0"/>
          <w:sz w:val="24"/>
          <w:shd w:fill="auto" w:val="clear"/>
        </w:rPr>
        <w:t xml:space="preserve"> 10.01-10.24 (US Dept. of Agriculture, Forest Service, Forest Products Laboratory,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Lambuth, A. L. in </w:t>
      </w:r>
      <w:r>
        <w:rPr>
          <w:rFonts w:ascii="Calibri" w:hAnsi="Calibri" w:cs="Calibri" w:eastAsia="Calibri"/>
          <w:i/>
          <w:color w:val="000000"/>
          <w:spacing w:val="0"/>
          <w:position w:val="0"/>
          <w:sz w:val="24"/>
          <w:shd w:fill="auto" w:val="clear"/>
        </w:rPr>
        <w:t xml:space="preserve">Handbook of Adhesive Technology</w:t>
      </w:r>
      <w:r>
        <w:rPr>
          <w:rFonts w:ascii="Calibri" w:hAnsi="Calibri" w:cs="Calibri" w:eastAsia="Calibri"/>
          <w:color w:val="000000"/>
          <w:spacing w:val="0"/>
          <w:position w:val="0"/>
          <w:sz w:val="24"/>
          <w:shd w:fill="auto" w:val="clear"/>
        </w:rPr>
        <w:t xml:space="preserve"> eds A. Pizzi &amp; K. L. Mittal) 457-478 (Marcel Dekker, Inc.,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Kalapathy, U., Hettiarachchy, N. S., Myers, D. &amp; Hanna, M. A. Modification of soy proteins and their adhesive properties on woods.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(5), 507-510, doi: 10.1007/BF02638849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K., Peshkova, S. &amp; Geng, X. Investigation of soy protein-Kymene adhesive systems for wood composites.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(5), 487-491, doi: 10.1007/s11746-004-0928-1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Qi, G., Li, N., Wang, D. &amp; Sun, X. S. Adhesion and physicochemical properties of soy protein modified by sodium bisulfite.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(12), 1917-1926, doi: 10.1007/s11746-013-2343-8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Cheng, H. N., Dowd, M. K. &amp; He, Z. Investigation of modified cottonseed protein adhesives for wood composites.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399-403, doi: 10.1016/j.indcrop.2013.02.021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Pan, Z., Cathcart, A. &amp; Wang, D. Thermal and chemical treatments to improve adhesive property of rice bran.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(3), 233-240, doi: 10.1016/j.indcrop.2005.01.003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Nordqvist,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Wheat gluten fractions as  wood adhesives-glutenins versus gliadins. </w:t>
      </w:r>
      <w:r>
        <w:rPr>
          <w:rFonts w:ascii="Calibri" w:hAnsi="Calibri" w:cs="Calibri" w:eastAsia="Calibri"/>
          <w:i/>
          <w:color w:val="000000"/>
          <w:spacing w:val="0"/>
          <w:position w:val="0"/>
          <w:sz w:val="24"/>
          <w:shd w:fill="auto" w:val="clear"/>
        </w:rPr>
        <w:t xml:space="preserve">J. Appl. Polymer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 </w:t>
      </w:r>
      <w:r>
        <w:rPr>
          <w:rFonts w:ascii="Calibri" w:hAnsi="Calibri" w:cs="Calibri" w:eastAsia="Calibri"/>
          <w:color w:val="000000"/>
          <w:spacing w:val="0"/>
          <w:position w:val="0"/>
          <w:sz w:val="24"/>
          <w:shd w:fill="auto" w:val="clear"/>
        </w:rPr>
        <w:t xml:space="preserve">(3), 1530-1538, doi: 10.1002/app.34312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Bandara, N., Chen, L. &amp; Wu, J. Adhesive properties of modified triticale distillers grain proteins. </w:t>
      </w:r>
      <w:r>
        <w:rPr>
          <w:rFonts w:ascii="Calibri" w:hAnsi="Calibri" w:cs="Calibri" w:eastAsia="Calibri"/>
          <w:i/>
          <w:color w:val="000000"/>
          <w:spacing w:val="0"/>
          <w:position w:val="0"/>
          <w:sz w:val="24"/>
          <w:shd w:fill="auto" w:val="clear"/>
        </w:rPr>
        <w:t xml:space="preserve">Int. J. Adhes.  Adhes.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122-129, doi: 10.1016/j.ijadhadh.2013.02.014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N., Qi, G., Sun, X. S., Stamm, M. J. &amp; Wang, D. Physicochemical properties and adhesion performance of canola protein modified with sodium bisulfite.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(5), 897-908, doi: 10.1007/s11746-011-1977-7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C., Wu, J., Bernard, G. M. &amp; Wasylishen, R. E. Preparation and characterization of canola protein isolate -poly(glycidyl methacrylate) conjugates: a bio-based adhesive.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124-131, doi: 10.1016/j.indcrop.2014.03.024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Kong, X., Liu, G. &amp; Curtis, J. M. Characterization of canola oil based polyurethane wood adhesives. </w:t>
      </w:r>
      <w:r>
        <w:rPr>
          <w:rFonts w:ascii="Calibri" w:hAnsi="Calibri" w:cs="Calibri" w:eastAsia="Calibri"/>
          <w:i/>
          <w:color w:val="000000"/>
          <w:spacing w:val="0"/>
          <w:position w:val="0"/>
          <w:sz w:val="24"/>
          <w:shd w:fill="auto" w:val="clear"/>
        </w:rPr>
        <w:t xml:space="preserve">Int. J. Adhes. Adhes.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 559-564, doi: 10.1016/j.ijadhadh.2011.05.004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Xiao,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Utilization of sorghum lignin to improve adhesion strength of soy protein adhesives on wood veneer.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501-509, doi: 10.1016/j.indcrop.2013.07.057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Moubarik, A., Grimi, N., Boussetta, N. &amp; Pizzi, A. Isolation and characterization of lignin from Moroccan sugar cane bagasse: Production of lignin-phenol-formaldehyde wood adhesive.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296-302, doi: 10.1016/j.indcrop.2012.12.040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Patel, 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 chitosan-based adhesive. Application to wood bonding. </w:t>
      </w:r>
      <w:r>
        <w:rPr>
          <w:rFonts w:ascii="Calibri" w:hAnsi="Calibri" w:cs="Calibri" w:eastAsia="Calibri"/>
          <w:i/>
          <w:color w:val="000000"/>
          <w:spacing w:val="0"/>
          <w:position w:val="0"/>
          <w:sz w:val="24"/>
          <w:shd w:fill="auto" w:val="clear"/>
        </w:rPr>
        <w:t xml:space="preserve">J. Appl. Polymer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5014-5021, doi: 10.1002/app.38097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 Z., Cao, H., Cheng, H. N., Zou, H. &amp; Hunt, J. F. Effects of vigorous blending on yield and quality of protein isolates extracted from cottonseed and soy flours. </w:t>
      </w:r>
      <w:r>
        <w:rPr>
          <w:rFonts w:ascii="Calibri" w:hAnsi="Calibri" w:cs="Calibri" w:eastAsia="Calibri"/>
          <w:i/>
          <w:color w:val="000000"/>
          <w:spacing w:val="0"/>
          <w:position w:val="0"/>
          <w:sz w:val="24"/>
          <w:shd w:fill="auto" w:val="clear"/>
        </w:rPr>
        <w:t xml:space="preserve">Modern Appl.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(10), 79-88, doi: 10.5539/mas.v7n10p79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D'Amico, S., Hrabalova, M., Muller, U. &amp; Berghofer, E. Bonding of spruce wood with wheat flour glue-Effect of press temperature on the adhesive bond strength.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255-260, doi:10.1016/j.indcrop.2009.11.001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Gao, Q., Shi, S. Q., Li, J., Liang, K. &amp; Zhang, X. Soybean meal-based wood adhesives enhanced by modified polyacrylic acid solution. </w:t>
      </w:r>
      <w:r>
        <w:rPr>
          <w:rFonts w:ascii="Calibri" w:hAnsi="Calibri" w:cs="Calibri" w:eastAsia="Calibri"/>
          <w:i/>
          <w:color w:val="000000"/>
          <w:spacing w:val="0"/>
          <w:position w:val="0"/>
          <w:sz w:val="24"/>
          <w:shd w:fill="auto" w:val="clear"/>
        </w:rPr>
        <w:t xml:space="preserve">BioResources.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946-956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Chen, N., Lin, Q., Rao, J. &amp; Zeng, Q. Water resistances and bonding strengths of soy-based adhesives containing different carbohydrates.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44-49, doi: 10.1016/j.indcrop.2013.06.038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He, Z., Chapital, D. C., Cheng, H. N. &amp; Dowd, M. K. Comparison of adhesive properties of water- and phosphate buffer-washed cottonseed meals with cottonseed protein isolate on maple and poplar veneers. </w:t>
      </w:r>
      <w:r>
        <w:rPr>
          <w:rFonts w:ascii="Calibri" w:hAnsi="Calibri" w:cs="Calibri" w:eastAsia="Calibri"/>
          <w:i/>
          <w:color w:val="000000"/>
          <w:spacing w:val="0"/>
          <w:position w:val="0"/>
          <w:sz w:val="24"/>
          <w:shd w:fill="auto" w:val="clear"/>
        </w:rPr>
        <w:t xml:space="preserve">Int. J. Adhes. Adhes.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102-106, doi: 10.1016/j.ijadhadh.2014.01.019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He, Z., Cheng, H. N., Chapital, D. C. &amp; Dowd, M. K. Sequential fractionation of cottonseed meal to improve its wood adhesive properties.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 </w:t>
      </w:r>
      <w:r>
        <w:rPr>
          <w:rFonts w:ascii="Calibri" w:hAnsi="Calibri" w:cs="Calibri" w:eastAsia="Calibri"/>
          <w:color w:val="000000"/>
          <w:spacing w:val="0"/>
          <w:position w:val="0"/>
          <w:sz w:val="24"/>
          <w:shd w:fill="auto" w:val="clear"/>
        </w:rPr>
        <w:t xml:space="preserve">(1), 151-158, 10.1007/s11746-013-2349-2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Sun, X. &amp; Bian, K. Shear strength and water resistance of modified soy protein adhesives.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 </w:t>
      </w:r>
      <w:r>
        <w:rPr>
          <w:rFonts w:ascii="Calibri" w:hAnsi="Calibri" w:cs="Calibri" w:eastAsia="Calibri"/>
          <w:color w:val="000000"/>
          <w:spacing w:val="0"/>
          <w:position w:val="0"/>
          <w:sz w:val="24"/>
          <w:shd w:fill="auto" w:val="clear"/>
        </w:rPr>
        <w:t xml:space="preserve">(8), 977-980, doi: 10.1007/s11746-999-0115-2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He, Z., Chapital, D. C., Cheng, H. N. &amp; Klasson, K. T. Application of tung oil to improve adhesion strength and water resistance of cottonseed meal and protein adhesives on maple veneer. </w:t>
      </w:r>
      <w:r>
        <w:rPr>
          <w:rFonts w:ascii="Calibri" w:hAnsi="Calibri" w:cs="Calibri" w:eastAsia="Calibri"/>
          <w:i/>
          <w:color w:val="000000"/>
          <w:spacing w:val="0"/>
          <w:position w:val="0"/>
          <w:sz w:val="24"/>
          <w:shd w:fill="auto" w:val="clear"/>
        </w:rPr>
        <w:t xml:space="preserve">Ind. Crop.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doi:10.1016/j.indcrop.2014.07.031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Hettiarachchy, N. S., Kalapathy, U. &amp; Myers, D. J. Alkali-modified soy protein with improved adhesive and hydrophobic properties.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(12), 1461-1464 doi: 10.1007/BF02577838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Wang, D., Sun, X. S., Yang, G. &amp; Wang, Y. Improved water resistance of soy protein adhesive at isoelectric point. </w:t>
      </w:r>
      <w:r>
        <w:rPr>
          <w:rFonts w:ascii="Calibri" w:hAnsi="Calibri" w:cs="Calibri" w:eastAsia="Calibri"/>
          <w:i/>
          <w:color w:val="000000"/>
          <w:spacing w:val="0"/>
          <w:position w:val="0"/>
          <w:sz w:val="24"/>
          <w:shd w:fill="auto" w:val="clear"/>
        </w:rPr>
        <w:t xml:space="preserve">Trans. ASABE.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(1), 173-177, doi: 10.13031/2013.25927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Zhong, Z., Sun, X. S., Fang, X. &amp; Ratto, J. A. Adhesive strength of guanidine hydrochloride-modified soy protein for fiberboard application. </w:t>
      </w:r>
      <w:r>
        <w:rPr>
          <w:rFonts w:ascii="Calibri" w:hAnsi="Calibri" w:cs="Calibri" w:eastAsia="Calibri"/>
          <w:i/>
          <w:color w:val="000000"/>
          <w:spacing w:val="0"/>
          <w:position w:val="0"/>
          <w:sz w:val="24"/>
          <w:shd w:fill="auto" w:val="clear"/>
        </w:rPr>
        <w:t xml:space="preserve">Int. J. Adhes. Adhes.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(4), 267-272, doi: 10.1016/S0143-7496(02)00003-9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Kafkalidis, M., Thouless, M. The effects of geometry and material properties on the fracture of single lap-shear joints. </w:t>
      </w:r>
      <w:r>
        <w:rPr>
          <w:rFonts w:ascii="Calibri" w:hAnsi="Calibri" w:cs="Calibri" w:eastAsia="Calibri"/>
          <w:i/>
          <w:color w:val="000000"/>
          <w:spacing w:val="0"/>
          <w:position w:val="0"/>
          <w:sz w:val="24"/>
          <w:shd w:fill="auto" w:val="clear"/>
        </w:rPr>
        <w:t xml:space="preserve">Int. J. Solids Structures.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(17), 4367-4383, doi:10.1016/S0020-7683(02)00344-X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Tang,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Dynamic adhesive wettability of poplar veneer with cold oxygen plasma treatment. </w:t>
      </w:r>
      <w:r>
        <w:rPr>
          <w:rFonts w:ascii="Calibri" w:hAnsi="Calibri" w:cs="Calibri" w:eastAsia="Calibri"/>
          <w:i/>
          <w:color w:val="000000"/>
          <w:spacing w:val="0"/>
          <w:position w:val="0"/>
          <w:sz w:val="24"/>
          <w:shd w:fill="auto" w:val="clear"/>
        </w:rPr>
        <w:t xml:space="preserve">Bio Res.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(3), 3327-3339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Gui, C., Liu, X., Wu, D., Zhou, T., Wang, G., Zhu, J. Preparation of a new type of polyamidoamine and its application for soy flour-based adhesives. </w:t>
      </w:r>
      <w:r>
        <w:rPr>
          <w:rFonts w:ascii="Calibri" w:hAnsi="Calibri" w:cs="Calibri" w:eastAsia="Calibri"/>
          <w:i/>
          <w:color w:val="000000"/>
          <w:spacing w:val="0"/>
          <w:position w:val="0"/>
          <w:sz w:val="24"/>
          <w:shd w:fill="auto" w:val="clear"/>
        </w:rPr>
        <w:t xml:space="preserve">J. Am. Oil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 </w:t>
      </w:r>
      <w:r>
        <w:rPr>
          <w:rFonts w:ascii="Calibri" w:hAnsi="Calibri" w:cs="Calibri" w:eastAsia="Calibri"/>
          <w:color w:val="000000"/>
          <w:spacing w:val="0"/>
          <w:position w:val="0"/>
          <w:sz w:val="24"/>
          <w:shd w:fill="auto" w:val="clear"/>
        </w:rPr>
        <w:t xml:space="preserve">(90), 265-272, doi: 10.1007/s11746-012-2160-5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