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Technique for the Implantation of Tissue Engineered Vascular Grafts and Subsequent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Monitoring</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43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Koobatian, Maxwell 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&amp; Bio-Physics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University of New York Buffalo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Buffalo,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maxwellk@buffalo.edu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Koenigsknecht, Carmon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University of New York Buffalo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Buffalo,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carmonko@buffalo.edu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Row, Sindhu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and Chemical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University of New York Buffalo School of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Buffalo, NY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sindhuro@buffalo.edu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Andreadis, Stelios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and Chemical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University of New York Buffalo School of Engineering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Buffalo,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sandread@buffalo.edu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Swartz, Daniel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University of New York Buffalo 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Buffalo,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swartzda@buffalo.edu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Andreadis, Stelios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Swartz, Daniel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surgery, Tissue Engineered Vessel, Surgical Technique, Bio-Engineering, Vascular Grafts, Implantation, Sheep, Large animal model, Carotid Artery, Anastomosis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step by-step protocol for the inter-positional placement of Tissue Engineered Vessels (TEVs) into the carotid artery of a sheep using end-to-end anastomosis and real-time digital assessment in vivo until animal sacrifice.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Tissue Engineered Vessels (TEVs) is advanced by the ability to routinely and effectively implant TEVs (4-5 mm in diameter) into a large animal model. A step by-step protocol for inter-positional placement of the TEV and real-time digital assessment of the TEV and native carotid arteries is described here. In vivo monitoring is made possible by the implantation of flow probes, catheters and ultrasonic crystals (capable of recording dynamic diameter changes of implanted TEVs and native carotid arteries) at the time of surgery. Once implanted, researchers can calculate arterial blood flow patterns, invasive blood pressure and artery diameter yielding parameters such as pulse wave velocity, augmentation index, pulse pressures and compliance. Data acquisition is accomplished using a single computer program for analysis throughout the duration of the experiment. Such invaluable data provides insight into TEV matrix remodeling, its resemblance to native/sham controls and overall TEV performance in vivo.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focus for the development of TEVs has been to provide a substitute for autologous graft replacement when autologous vessels are not available and to limit donor sight morbidity. For example, the number of coronary artery bypass surgeries per year has exceeded 350,000 in the USA, and the ideal source of suitable grafts remains the left internal mammary artery, left anterior descending coronary artery and saphenous vein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many individuals who suffer from vascular diseases may not have suitable arteries and veins for autologous graft replacement, the development of TEVs has thus become an intense field of research for decades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the engineering and optimization of novel TEVs have undergone many advancements, reporting on the surgical techniques employed to implant the TEVs themselves has not been a topic of such intense discussion. Rather, protocols regarding the implantation of TEVs into animal models is largely left up to research investigators.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manuscript demonstrates how to implant TEVs by utilizing an end-to-end anastomosis approach. This procedure was optimized by using a specific anastomotic suturing pattern, stabilizing suture technique, optimizing longitudinal tension and the addition of in vivo monitoring instrumentation. This method is contrasted with some of the many variations that have been previously used. Furthermore, this procedure describes how to acquire parameters such as arterial blood pressure, TEV diameter/compliance and flow rate through the TEV after surgery up until explantation. This data collection provides an indispensable analysis of the TEV while it is in the process of remodeling.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been approved by the Animal Care and Use Committee at the State University of New York at Buffalo.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Pre-Surgical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sheep (Dorset cross, female, approximately 1-3 years old with a weight of 40-60 kg) for the following study. Administer cyclosporine A (200 mg/day), aspirin (975 mg/day), and coumadin (20-30 mg/day) by mouth, starting 3 days before surgery and continue for the duration of all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Ensure the sheep has fasted 12 hours before surgery (normal feed = 1.8 kg hay and 0.4 kg grain).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Sterilize all surgical supplies using a steam autoclave at 121 °C and 15 psi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the following items in a paraformaldehyde desiccator 48 hr prior to surgery: 4 mm doppler flow probes, 1 mm ultrasonic crystals, indwelling arterial catheters, extension tubing, and 42” Tygon Tubing.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table of relevant medical equipment needed for the surgery and for sterilization is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Pre-placement of the instrumentation into the Tygon tubing at this step will help save time during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Label each end of the probes, catheters and crystals as left and right, if applicable.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Surgical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Induce sheep for anesthesia with diazepam (0.5 mg/kg) and ketamine (4 mg/kg) intravenously (IV). Alternatively, use Telazol (4 mg/kg) IV.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FF" w:val="clear"/>
        </w:rPr>
        <w:t xml:space="preserve">Perform orotracheal intubation with an 8.5-10.0 mm internal diameter cuffed endotracheal tube</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2.1.2) Administer inhalant anesthesia through a rebreathing circuit with a tidal volume ventilator (7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10 ml/kg) or a pressure regulated ventilator (15-20 cm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Use a precision vaporizer to administer isoflurane or sevoflurane at an appropriate amount (3-4% initially) to reach a medium to deep surgical anesthetic stage. The minimum alveolar concentration for sheep is 1.4% or 1.9% respectively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Assess anesthetic depth by observing motor response to stimuli, palpebral reflex, eye position, and heart rate. </w:t>
      </w:r>
      <w:r>
        <w:rPr>
          <w:rFonts w:ascii="Calibri" w:hAnsi="Calibri" w:cs="Calibri" w:eastAsia="Calibri"/>
          <w:color w:val="auto"/>
          <w:spacing w:val="0"/>
          <w:position w:val="0"/>
          <w:sz w:val="24"/>
          <w:shd w:fill="FFFFFF" w:val="clear"/>
        </w:rPr>
        <w:t xml:space="preserve">Monitor blood oxygen saturation (95-100%) using pulse oximetry,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concentration (45-55 mmHg) in expiratory gases using capnography and maintain body temperature during the procedure (38.5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39.5 </w:t>
      </w:r>
      <w:r>
        <w:rPr>
          <w:rFonts w:ascii="Calibri" w:hAnsi="Calibri" w:cs="Calibri" w:eastAsia="Calibri"/>
          <w:color w:val="auto"/>
          <w:spacing w:val="0"/>
          <w:position w:val="0"/>
          <w:sz w:val="24"/>
          <w:shd w:fill="FFFFFF" w:val="clear"/>
        </w:rPr>
        <w:t xml:space="preserve">°C) using an auto regulated warming blanket.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Shave wool from the entire neck of the sheep, and over one cephalic vein, using a #40 blade on standard clippers. Prepare the skin of both sites for surgery using 70% isopropyl alcohol and 7.5% betadine scrub saturated gauze. Begin with alcohol gauze to facilitate removal of skin oils. Alternate between betadine gauze and alcohol gauze three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sheep onto the operation table in dorsal recumbancy on top of a warming blanket. Pass a medium sized orogastric tube to allow for passive expulsion of stomach contents. Extend the sheep’s neck and use supportive cushioning as needed to maintain placement.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Perform a final aseptic scrub using 7.5% betadine soaked gauze and allow to sit for 5 minutes prior to surgery.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Administer IV fluids (Lactated Ringer’s Solution or 0.9% Saline) at 10 ml/kg/hr through an angiocath placed in the cephalic vein. Administer intraoperative antibiotics and analgesia: Penicillin G Procaine 6600 U/kg intramuscularly (IM), Gentamicin 1.6 mg/kg IM, and Buprenorphine 0.3 mg IV.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Make a ~12 cm incision lengthwise over the ventral midline neck using electro cautery. Isolate left and right carotid arteries (~6 cm) by removing connective tissue using a blunt dissection technique. </w:t>
      </w:r>
      <w:r>
        <w:rPr>
          <w:rFonts w:ascii="Calibri" w:hAnsi="Calibri" w:cs="Calibri" w:eastAsia="Calibri"/>
          <w:color w:val="auto"/>
          <w:spacing w:val="0"/>
          <w:position w:val="0"/>
          <w:sz w:val="24"/>
          <w:shd w:fill="auto" w:val="clear"/>
        </w:rPr>
        <w:t xml:space="preserve">Tie off and cauterize micro-vessels branching from the carotid arteries to minimize bleeding.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w:t>
      </w:r>
      <w:r>
        <w:rPr>
          <w:rFonts w:ascii="Calibri" w:hAnsi="Calibri" w:cs="Calibri" w:eastAsia="Calibri"/>
          <w:color w:val="000000"/>
          <w:spacing w:val="0"/>
          <w:position w:val="0"/>
          <w:sz w:val="24"/>
          <w:shd w:fill="FFFF00" w:val="clear"/>
        </w:rPr>
        <w:t xml:space="preserve">Maintain sterility by utilizing (a non-sterile) surgical nurse to assist with burrowing all wiring and tubing (flow probe, ultrasonic crystal wires and catheter tubing) in the subcutaneous layer of the skin. Use a blunted trocar, which exits through the surgically prepped incision at the dorsolateral neck.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Reach under the sterile drape and turn the head of the sheep so that the side of the neck can be visualized under the drape.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2.6.2) Use an 8 cm curved hemostat to tunnel through the subcutaneous space between the ventral midline neck incision and the side of the neck. Open and close the hemostat to bluntly dissect a space for the tubing ~1.5 cm wide. </w:t>
      </w:r>
      <w:r>
        <w:rPr>
          <w:rFonts w:ascii="Calibri" w:hAnsi="Calibri" w:cs="Calibri" w:eastAsia="Calibri"/>
          <w:color w:val="auto"/>
          <w:spacing w:val="0"/>
          <w:position w:val="0"/>
          <w:sz w:val="24"/>
          <w:shd w:fill="auto" w:val="clear"/>
        </w:rPr>
        <w:t xml:space="preserve">The tips of the hemostat should reside halfway between the head and shoulders, approximately 10 cm caudal to the right or left ear. Turn the hemostat so that the tips are pointing toward the superficial skin.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2.6.3) Reach under the sterile drape and make a 1.5 cm incision through the skin, over the tips of the hemostat with a sterile #11 blade. </w:t>
      </w:r>
      <w:r>
        <w:rPr>
          <w:rFonts w:ascii="Calibri" w:hAnsi="Calibri" w:cs="Calibri" w:eastAsia="Calibri"/>
          <w:color w:val="auto"/>
          <w:spacing w:val="0"/>
          <w:position w:val="0"/>
          <w:sz w:val="24"/>
          <w:shd w:fill="auto" w:val="clear"/>
        </w:rPr>
        <w:t xml:space="preserve">Visualize the tips of the hemostat to confirm a clear exit through the skin. </w:t>
      </w:r>
    </w:p>
    <w:p>
      <w:pPr>
        <w:spacing w:before="0" w:after="0" w:line="240"/>
        <w:ind w:right="0" w:left="0" w:firstLine="0"/>
        <w:jc w:val="left"/>
        <w:rPr>
          <w:rFonts w:ascii="Calibri" w:hAnsi="Calibri" w:cs="Calibri" w:eastAsia="Calibri"/>
          <w:color w:val="auto"/>
          <w:spacing w:val="0"/>
          <w:position w:val="0"/>
          <w:sz w:val="24"/>
          <w:shd w:fill="C0C0C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2.6.4) Pass the Tygon tube containing all wiring and tubing through the subcutaneous tunnel. Hold the wires and tubing above the sterile drape.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2.6.5) Reach under the drape to remove the outer Tygon tubing from the neck, exposing the implanted wiring as it leaves the neck of the sheep. Pull individual lines out to minimize any slack in the subcutaneous space. Leave enough distance to properly attach the instrumentation to the artery.</w:t>
      </w:r>
    </w:p>
    <w:p>
      <w:pPr>
        <w:spacing w:before="0" w:after="0" w:line="240"/>
        <w:ind w:right="0" w:left="0" w:firstLine="0"/>
        <w:jc w:val="left"/>
        <w:rPr>
          <w:rFonts w:ascii="Calibri" w:hAnsi="Calibri" w:cs="Calibri" w:eastAsia="Calibri"/>
          <w:color w:val="auto"/>
          <w:spacing w:val="0"/>
          <w:position w:val="0"/>
          <w:sz w:val="24"/>
          <w:shd w:fill="C0C0C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4 mm Doppler flow probes on both carotid arteries and attain an initial reading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Administer 100 U/kg of heparin IV 30 minutes before clamping the artery.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Continue heparin administration at 100 U/kg/hr until the end of surgery. </w:t>
      </w:r>
      <w:r>
        <w:rPr>
          <w:rFonts w:ascii="Calibri" w:hAnsi="Calibri" w:cs="Calibri" w:eastAsia="Calibri"/>
          <w:color w:val="auto"/>
          <w:spacing w:val="0"/>
          <w:position w:val="0"/>
          <w:sz w:val="24"/>
          <w:shd w:fill="FFFF00" w:val="clear"/>
        </w:rPr>
        <w:t xml:space="preserve">Clamp the carotid artery using non-crushing vascular clamps and excise a portion (approximately 4 cm in length).</w:t>
      </w:r>
      <w:r>
        <w:rPr>
          <w:rFonts w:ascii="Calibri" w:hAnsi="Calibri" w:cs="Calibri" w:eastAsia="Calibri"/>
          <w:color w:val="auto"/>
          <w:spacing w:val="0"/>
          <w:position w:val="0"/>
          <w:sz w:val="24"/>
          <w:shd w:fill="auto" w:val="clear"/>
        </w:rPr>
        <w:t xml:space="preserve"> The contralateral carotid flow rate will increase 50%-100% to maintain blood flow to the brain.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limit longitudinal stretch by recoil of native vessel by removing shorter segments than being replaced and/or stretching the native artery with vascular clamps to shorten gap until full anastomotic procedure is completed. This will help limit the tension on individual holding sutures and the implanted graft.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Suture the TEV in place using simple interrupted stitches with 7-0 proline ethalloy double armed monofilament suture. </w:t>
      </w:r>
      <w:r>
        <w:rPr>
          <w:rFonts w:ascii="Calibri" w:hAnsi="Calibri" w:cs="Calibri" w:eastAsia="Calibri"/>
          <w:color w:val="auto"/>
          <w:spacing w:val="0"/>
          <w:position w:val="0"/>
          <w:sz w:val="24"/>
          <w:shd w:fill="auto" w:val="clear"/>
        </w:rPr>
        <w:t xml:space="preserve">If necessary, apply vascular smooth muscle relaxants such as Papaverine (15 mg/ml) or Nicardipine (1.25 mg/ml) topically to the native vasculature in order to prevent vasoconstriction which would hamper anastomotic suturing.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Begin placing sutures with approximately 1 mm spacing. This can greatly vary from case to case. The composition and TEV thickness will affect the effective distance between sutures. As the thickness of the native tissue or TEV decreases, it may be necessary to place the sutures closer together.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2.9.1) First anchor four points of the TEV to the native artery by placing two opposing stitches on both proximal and distal ends </w:t>
      </w:r>
      <w:r>
        <w:rPr>
          <w:rFonts w:ascii="Calibri" w:hAnsi="Calibri" w:cs="Calibri" w:eastAsia="Calibri"/>
          <w:b/>
          <w:color w:val="auto"/>
          <w:spacing w:val="0"/>
          <w:position w:val="0"/>
          <w:sz w:val="24"/>
          <w:shd w:fill="FFFF00" w:val="clear"/>
        </w:rPr>
        <w:t xml:space="preserve">(Figure 2-Di)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Hold each anchor taught using hemostats.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Proximal and distal descriptions are in reference to direction of blood flow throughout the paper.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 Add 5-6 more sutures on the superficial side of both the proximal and distal ends to begin the anastomosis. </w:t>
      </w:r>
      <w:r>
        <w:rPr>
          <w:rFonts w:ascii="Calibri" w:hAnsi="Calibri" w:cs="Calibri" w:eastAsia="Calibri"/>
          <w:b/>
          <w:color w:val="auto"/>
          <w:spacing w:val="0"/>
          <w:position w:val="0"/>
          <w:sz w:val="24"/>
          <w:shd w:fill="FFFF00" w:val="clear"/>
        </w:rPr>
        <w:t xml:space="preserve">(Figure 2-Pr)</w:t>
      </w:r>
      <w:r>
        <w:rPr>
          <w:rFonts w:ascii="Calibri" w:hAnsi="Calibri" w:cs="Calibri" w:eastAsia="Calibri"/>
          <w:color w:val="auto"/>
          <w:spacing w:val="0"/>
          <w:position w:val="0"/>
          <w:sz w:val="24"/>
          <w:shd w:fill="FFFF00" w:val="clear"/>
        </w:rPr>
        <w:t xml:space="preserve">. Simultaneously rotate the vascular clamps 180 degrees.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2.9.3) Re-establish tension on the anchoring sutures. Add additional (5 to 6) interrupted sutures to proximal and distal ends on rotated side of the TEV.</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Once the TEV is securely sutured in place, rotate it back to the original position and remove the vascular clamps one at a time, distal clamp first. </w:t>
      </w:r>
      <w:r>
        <w:rPr>
          <w:rFonts w:ascii="Calibri" w:hAnsi="Calibri" w:cs="Calibri" w:eastAsia="Calibri"/>
          <w:color w:val="auto"/>
          <w:spacing w:val="0"/>
          <w:position w:val="0"/>
          <w:sz w:val="24"/>
          <w:shd w:fill="auto" w:val="clear"/>
        </w:rPr>
        <w:t xml:space="preserve">Slight bleeding at the anastomosis sites is common. This may naturally resolve after several minutes of clamp release and reclamping or require the placement of additional sutures. Place the doppler flow probe </w:t>
      </w:r>
      <w:r>
        <w:rPr>
          <w:rFonts w:ascii="Calibri" w:hAnsi="Calibri" w:cs="Calibri" w:eastAsia="Calibri"/>
          <w:b/>
          <w:color w:val="auto"/>
          <w:spacing w:val="0"/>
          <w:position w:val="0"/>
          <w:sz w:val="24"/>
          <w:shd w:fill="auto" w:val="clear"/>
        </w:rPr>
        <w:t xml:space="preserve">(Figure 3-Fl)</w:t>
      </w:r>
      <w:r>
        <w:rPr>
          <w:rFonts w:ascii="Calibri" w:hAnsi="Calibri" w:cs="Calibri" w:eastAsia="Calibri"/>
          <w:color w:val="auto"/>
          <w:spacing w:val="0"/>
          <w:position w:val="0"/>
          <w:sz w:val="24"/>
          <w:shd w:fill="auto" w:val="clear"/>
        </w:rPr>
        <w:t xml:space="preserve"> back on native artery proximal to blood flow entering the TEV and monitor flow 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the flow rates of the left and right carotid to equilibrate after approximately 15 minutes. If the flow rate on the carotid artery with implanted TEV steadily drops, it is possible the TEV is clotting. Other possible abnormalities regarding flow can be attributed to constriction of the native arteries proximal or distal to the TEV. If this occurs, the use of additional vascular smooth muscle relaxant may be applied, and the native vessel should return to a basal tone after 30 - 60 minutes following the closure of tissue over the graft 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 If desired, excise the contralateral carotid artery and suture it back into place as a “Sham” control. This is more clinically relevant than leaving the right carotid artery alone and only attaching the flow probe, ultrasonic crystals, and catheter. If a sham control is wanted, perform this before continuing to step 2.11.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Suture 1 mm ultrasonic crystals </w:t>
      </w:r>
      <w:r>
        <w:rPr>
          <w:rFonts w:ascii="Calibri" w:hAnsi="Calibri" w:cs="Calibri" w:eastAsia="Calibri"/>
          <w:b/>
          <w:color w:val="auto"/>
          <w:spacing w:val="0"/>
          <w:position w:val="0"/>
          <w:sz w:val="24"/>
          <w:shd w:fill="FFFF00" w:val="clear"/>
        </w:rPr>
        <w:t xml:space="preserve">(Figure 3-cr1 cr2)</w:t>
      </w:r>
      <w:r>
        <w:rPr>
          <w:rFonts w:ascii="Calibri" w:hAnsi="Calibri" w:cs="Calibri" w:eastAsia="Calibri"/>
          <w:color w:val="auto"/>
          <w:spacing w:val="0"/>
          <w:position w:val="0"/>
          <w:sz w:val="24"/>
          <w:shd w:fill="FFFF00" w:val="clear"/>
        </w:rPr>
        <w:t xml:space="preserve"> to opposing sides of the TEV using 7-0 Proline. </w:t>
      </w:r>
      <w:r>
        <w:rPr>
          <w:rFonts w:ascii="Calibri" w:hAnsi="Calibri" w:cs="Calibri" w:eastAsia="Calibri"/>
          <w:color w:val="auto"/>
          <w:spacing w:val="0"/>
          <w:position w:val="0"/>
          <w:sz w:val="24"/>
          <w:shd w:fill="auto" w:val="clear"/>
        </w:rPr>
        <w:t xml:space="preserve">Thread suture through the ultrasonic crystal head and stitch only to the superficial layer of the TEV.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Catheterize the artery using a modified 18 gauge catheter with a Teflon woven placket</w:t>
      </w:r>
      <w:r>
        <w:rPr>
          <w:rFonts w:ascii="Calibri" w:hAnsi="Calibri" w:cs="Calibri" w:eastAsia="Calibri"/>
          <w:b/>
          <w:color w:val="auto"/>
          <w:spacing w:val="0"/>
          <w:position w:val="0"/>
          <w:sz w:val="24"/>
          <w:shd w:fill="FFFF00" w:val="clear"/>
        </w:rPr>
        <w:t xml:space="preserve"> (Figure 3 Ca &amp; Figure 4a)</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Place the catheter distal to the TEV on native arterial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2.12.1) Suture the placket to the arterial wall with 5/0 Ethibond to control any bleeding. Use cyclohexanone to adhere the microbore tubing to the catheter that has been flushed with saline.</w:t>
      </w:r>
      <w:r>
        <w:rPr>
          <w:rFonts w:ascii="Calibri" w:hAnsi="Calibri" w:cs="Calibri" w:eastAsia="Calibri"/>
          <w:color w:val="auto"/>
          <w:spacing w:val="0"/>
          <w:position w:val="0"/>
          <w:sz w:val="24"/>
          <w:shd w:fill="auto" w:val="clear"/>
        </w:rPr>
        <w:t xml:space="preserve"> Use the tubing as an extension line.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Use a 20G Luer Stub Adapter with a Surflo Injection Plug to seal the exteriorized end of tubing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maintain patency of the catheter, obtain the priming volume of the line and flush it with 10 ml of saline and then 5,000 U/ml of heparin sodium injection every 2-3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Record the distance between the flow probe and the ultrasonic crystals, as well as the distance between the flow probe and the catheter. This will enable pulse wave velocity to be calculated in conjunction with software. If such calculations are not needed, do not implant a catheter.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Obtain an intraoperative reading if desired to ensure all implanted hardware is functional (see section 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Secure implanted lines and wires to nearby musculature using 2/0 Silk and a taper needle (Figure 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 Position the vascular flow probe wire parallel to the vessel, with the probe caudal and the wire extending cranially, and then making a “U-Turn” toward the lateral musculature. </w:t>
      </w:r>
      <w:r>
        <w:rPr>
          <w:rFonts w:ascii="Calibri" w:hAnsi="Calibri" w:cs="Calibri" w:eastAsia="Calibri"/>
          <w:color w:val="000000"/>
          <w:spacing w:val="0"/>
          <w:position w:val="0"/>
          <w:sz w:val="24"/>
          <w:shd w:fill="FFFF00" w:val="clear"/>
        </w:rPr>
        <w:t xml:space="preserve">Secure the wire to adjacent musculature, using 2-0 silk on a taper needle at two locations, so that the wire or flow probe is not able to place any strain on the vessel. </w:t>
      </w:r>
      <w:r>
        <w:rPr>
          <w:rFonts w:ascii="Calibri" w:hAnsi="Calibri" w:cs="Calibri" w:eastAsia="Calibri"/>
          <w:color w:val="000000"/>
          <w:spacing w:val="0"/>
          <w:position w:val="0"/>
          <w:sz w:val="24"/>
          <w:shd w:fill="auto" w:val="clear"/>
        </w:rPr>
        <w:t xml:space="preserve">Be sure sutures are snug but do not over tighten and strangulate musculature (Figure 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2.15.2) Suture the crystal wires and arterial catheter line to the lateral musculature, allowing for ~1.5 cm of slack, similar to previous steps for securing flow probe (Figure 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2.15.3) Group all wires and lines together and anchor them to musculature just before exiting out through subcutaneous tunnel, similar to previous steps.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2.16) Close the surgical site with a 2-0 Vicryl suture in layers using a running suture pattern on facia and subdermal, running mattress stitch on the skin (facia, non-cutting needle; skin, cutting needle). Close the 1.5 cm incision at the dorsal neck around the exteriorized wires and lines using 2/0 Vicryl and a cutting needle.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2.17) Place flow probe wires, catheter lines, and ultrasonic crystal wires into a pouch (10 cm x 10 cm) that is securely sutured to the skin of the sheep </w:t>
      </w:r>
      <w:r>
        <w:rPr>
          <w:rFonts w:ascii="Calibri" w:hAnsi="Calibri" w:cs="Calibri" w:eastAsia="Calibri"/>
          <w:b/>
          <w:color w:val="auto"/>
          <w:spacing w:val="0"/>
          <w:position w:val="0"/>
          <w:sz w:val="24"/>
          <w:shd w:fill="FFFF00" w:val="clear"/>
        </w:rPr>
        <w:t xml:space="preserve">(Figure 5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after recovery).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Gradually wean the sheep off anesthesia and the tidal volume ventilator then extubate the sheep when spontaneous breathing is resumed. Remove the angiocath inserted into the cephalic vein and bandage if needed.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Bandage the neck using triple antibiotic ointment on the incisions, a telfa pad, stretch roll gauze, and elasticon.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2.20) Administer post-operative analgesia: flunixin meglumine 2.2 mg/kg IM once during recovery, then 1.1 mg/kg IM once a day for two days, buprenorphine 0.3 mg IM twice a day for one day.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 Vivo Monitoring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Place sheep into mobile cart to ensure proper restraint. </w:t>
      </w:r>
      <w:r>
        <w:rPr>
          <w:rFonts w:ascii="Calibri" w:hAnsi="Calibri" w:cs="Calibri" w:eastAsia="Calibri"/>
          <w:color w:val="auto"/>
          <w:spacing w:val="0"/>
          <w:position w:val="0"/>
          <w:sz w:val="24"/>
          <w:shd w:fill="auto" w:val="clear"/>
        </w:rPr>
        <w:t xml:space="preserve">This allows the sheep to remain calm and conscious without compromising the hardware. May need to acclimate sheep to cart 2 or 3 times for 30 minutes prior to obtaining instrumentation recordings.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Remove all wires and lines from pouch and connect to the monitoring devices. </w:t>
      </w:r>
      <w:r>
        <w:rPr>
          <w:rFonts w:ascii="Calibri" w:hAnsi="Calibri" w:cs="Calibri" w:eastAsia="Calibri"/>
          <w:color w:val="auto"/>
          <w:spacing w:val="0"/>
          <w:position w:val="0"/>
          <w:sz w:val="24"/>
          <w:shd w:fill="auto" w:val="clear"/>
        </w:rPr>
        <w:t xml:space="preserve">Connect flow probe to a Flowmeter, 1 mm ultrasonic crystals connected to TRB-USB box, and catheter lines to pressure transducers. A flow chart of this setup is provided </w:t>
      </w:r>
      <w:r>
        <w:rPr>
          <w:rFonts w:ascii="Calibri" w:hAnsi="Calibri" w:cs="Calibri" w:eastAsia="Calibri"/>
          <w:b/>
          <w:color w:val="auto"/>
          <w:spacing w:val="0"/>
          <w:position w:val="0"/>
          <w:sz w:val="24"/>
          <w:shd w:fill="auto" w:val="clear"/>
        </w:rPr>
        <w:t xml:space="preserve">(Figure 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Calibrate flow probes and pressure transducers prior to data acquisition.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potential variability between software versions and differences in equipment used, calibrations and settings will vary from case to case.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Utilize an oscilloscope to fine tune the Sonometrics crystal measurement, according to manufacturer’s protocol.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Record data using computer software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top half of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white outline corresponds to the implanted TEV, while the bottom half in red outline corresponds to the Sham/Native. For both the TEV and Sham the flow rate (ml/min), arterial blood pressure (mm Hg) and diameter (mm) are recorded live.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Record for at least one minute with no disturbances. Export this data for more detailed analysis.</w:t>
      </w:r>
      <w:r>
        <w:rPr>
          <w:rFonts w:ascii="Calibri" w:hAnsi="Calibri" w:cs="Calibri" w:eastAsia="Calibri"/>
          <w:color w:val="auto"/>
          <w:spacing w:val="0"/>
          <w:position w:val="0"/>
          <w:sz w:val="24"/>
          <w:shd w:fill="auto" w:val="clear"/>
        </w:rPr>
        <w:t xml:space="preserve"> After the recording, disconnect all wires and place back into pouch sutured on the neck of the sheep.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More than 30 sheep have undergone the surgical technique described in this report for the implantation of TEVs (in press)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table summarizing the most recent sheep operations after protocol optimization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All sheep recovered after TEV implantation with no life threatening complications. In some animals, fibrosis was observed in native artery near the tip of the indwelling arterial catheter. A significant increase of inflammation with the presence of added instrumentation has not been observed. Rarely (1 of 18 catheters), the catheter has caused obstruction to blood flow through the TEV. This one obstruction occurred after one month. Minor complications from the catheter include dampening of the arterial signal and inability to aspirate blood.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most commonly reported data when pursuing research in TEV development are typically patency rates, flow rates and compliance. This protocol demonstrates that it is possible to obtain such valuable data throughout the duration of the experiment. Although this report focuses on the acquisition of flow rate, diameter and arterial pressure; compliance, augmentation index and pulse-wave velocity may also be calculated.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Isolated carotid artery </w:t>
      </w:r>
      <w:r>
        <w:rPr>
          <w:rFonts w:ascii="Calibri" w:hAnsi="Calibri" w:cs="Calibri" w:eastAsia="Calibri"/>
          <w:color w:val="auto"/>
          <w:spacing w:val="0"/>
          <w:position w:val="0"/>
          <w:sz w:val="24"/>
          <w:shd w:fill="auto" w:val="clear"/>
        </w:rPr>
        <w:t xml:space="preserve">Isolated carotid artery is shown with attached flow probe.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Implantation of TEV </w:t>
      </w:r>
      <w:r>
        <w:rPr>
          <w:rFonts w:ascii="Calibri" w:hAnsi="Calibri" w:cs="Calibri" w:eastAsia="Calibri"/>
          <w:color w:val="auto"/>
          <w:spacing w:val="0"/>
          <w:position w:val="0"/>
          <w:sz w:val="24"/>
          <w:shd w:fill="auto" w:val="clear"/>
        </w:rPr>
        <w:t xml:space="preserve">Figure 2-Di illustrates the Distal side of the TEV with 2 of the original four anchor points used to anchor the TEV in place. Once the TEV is anchored, add additional stitches as shown in Figure 2-Pr, which denotes the Proximal side of the TEV.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Instrumentation of TEV </w:t>
      </w:r>
      <w:r>
        <w:rPr>
          <w:rFonts w:ascii="Calibri" w:hAnsi="Calibri" w:cs="Calibri" w:eastAsia="Calibri"/>
          <w:color w:val="auto"/>
          <w:spacing w:val="0"/>
          <w:position w:val="0"/>
          <w:sz w:val="24"/>
          <w:shd w:fill="auto" w:val="clear"/>
        </w:rPr>
        <w:t xml:space="preserve">1mm ultrasonic crystals are stitched onto each side of the implanted TEV (cr1 and cr2). Di denotes the distal side of the TEV while Pr denotes proximal. The flowprobe (Fl) is placed proximal from the TEV while the catheter (Ca) is placed distal. Flow probe and catheter are stitched to nearby musculature (dotted oval).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 Catheter used for instrumentation of TEV </w:t>
      </w:r>
      <w:r>
        <w:rPr>
          <w:rFonts w:ascii="Calibri" w:hAnsi="Calibri" w:cs="Calibri" w:eastAsia="Calibri"/>
          <w:color w:val="auto"/>
          <w:spacing w:val="0"/>
          <w:position w:val="0"/>
          <w:sz w:val="24"/>
          <w:shd w:fill="auto" w:val="clear"/>
        </w:rPr>
        <w:t xml:space="preserve">Catheter coupled with a Teflon plaquet before being placed distal to TEV on native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4b: Final assembly of Catheter before implantation </w:t>
      </w:r>
      <w:r>
        <w:rPr>
          <w:rFonts w:ascii="Calibri" w:hAnsi="Calibri" w:cs="Calibri" w:eastAsia="Calibri"/>
          <w:color w:val="auto"/>
          <w:spacing w:val="0"/>
          <w:position w:val="0"/>
          <w:sz w:val="24"/>
          <w:shd w:fill="auto" w:val="clear"/>
        </w:rPr>
        <w:t xml:space="preserve">Catheter extended with Tygon tubing (denoted by square) along with 20ga Luer Stub Adapter with Surflo injection plug (denoted by oval).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Pouch secured to skin of sheep </w:t>
      </w:r>
      <w:r>
        <w:rPr>
          <w:rFonts w:ascii="Calibri" w:hAnsi="Calibri" w:cs="Calibri" w:eastAsia="Calibri"/>
          <w:color w:val="auto"/>
          <w:spacing w:val="0"/>
          <w:position w:val="0"/>
          <w:sz w:val="24"/>
          <w:shd w:fill="auto" w:val="clear"/>
        </w:rPr>
        <w:t xml:space="preserve">Pouch is secured to neck of sheep to protect wiring of 1mm ultrasonic crystals, flow probe and catheter when not in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Flow chart of electronics used for recording ultrasonic crystal distances, blood flow and arterial pressure </w:t>
      </w:r>
      <w:r>
        <w:rPr>
          <w:rFonts w:ascii="Calibri" w:hAnsi="Calibri" w:cs="Calibri" w:eastAsia="Calibri"/>
          <w:color w:val="auto"/>
          <w:spacing w:val="0"/>
          <w:position w:val="0"/>
          <w:sz w:val="24"/>
          <w:shd w:fill="auto" w:val="clear"/>
        </w:rPr>
        <w:t xml:space="preserve">Flow chart of setup used to record distances between ultrasonic crystals, arterial blood flow and arterial pressure. *Using an oscilloscope may aid in the clarity of the signals received from the 1 mm ultrasonic crystals.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Recording of real time ultrasonic crystal distances, blood flow and arterial pressure on computer software </w:t>
      </w:r>
      <w:r>
        <w:rPr>
          <w:rFonts w:ascii="Calibri" w:hAnsi="Calibri" w:cs="Calibri" w:eastAsia="Calibri"/>
          <w:color w:val="auto"/>
          <w:spacing w:val="0"/>
          <w:position w:val="0"/>
          <w:sz w:val="24"/>
          <w:shd w:fill="auto" w:val="clear"/>
        </w:rPr>
        <w:t xml:space="preserve">White traces indicate recordings from TEV. T01 R02, and T02 R01 indicate communication between ultrasonic crystal cr1 to cr2 and cr2 to cr1 respectively. ARP indicates recorded arterial pressure while ABF indicates arterial blood flow. The same notation is used for red traces which is the native/sham carotid artery. The recorded distance between the ultrasonic crystals during the recorded pulse pressure of arterial pressure indicate the percent compliance of TEV/Sham.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of all relevant equipment used for surgical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Table summarizing most recent sheep which have undergone TEV and/or Sham implantation. </w:t>
      </w:r>
      <w:r>
        <w:rPr>
          <w:rFonts w:ascii="Calibri" w:hAnsi="Calibri" w:cs="Calibri" w:eastAsia="Calibri"/>
          <w:color w:val="auto"/>
          <w:spacing w:val="0"/>
          <w:position w:val="0"/>
          <w:sz w:val="24"/>
          <w:shd w:fill="auto" w:val="clear"/>
        </w:rPr>
        <w:t xml:space="preserve">The following table summarizes our most recent TEV implants. All sheep lived through surgical operation and had no complications post recovery.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report is to provide a reliable and reproducible procedure to implant TEVs of interest in the ovine carotid artery. The native carotid artery of the animals used in this model were 0.5 mm-0.75 mm in thickness and 4.5-5 mm in outside diameter. The surgical technique described here has been successful for implanting TEVs of varying geometries measuring 0.25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mm in thickness, 4-5 mm outside diameter and 4 cm in length with great success proving effective up to 3 months duration, the intended end point. The use of this surgical technique has enabled the acquisition of data to be easier to collect and more consistent.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ability to measure real time parameters of in vivo remodeling has been described. Varying diameters may be used successfully in this model depending upon desired range of mismatch and design of implanted TEV, as well, the duration of implantation may be extended to or beyond 1 year.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greatest advancements in the optimization of this protocol is the use of end-to-end anastomoses using an interrupted suture technique. The current TEV design used in the preparation of this report initially used end-to-end anastomoses using a running suture technique which resulted in a high failure rate (n=3). The precise reason for this remains unknown, however it could have potentially been due to the slight stenotic or non-compliant effect of a running suture at the anastomic site. In looking for alternative methods to optimize the surgical procedure it was found that previously reported surgical techniques described in literature are somewhat vague. This is primarily due to word limitations imposed by journals forcing researchers to report their surgical techniques in a brief and obscure fashion. Some reports simply state that animals underwent TEV implantation</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Others report the use of end-to-side</w:t>
      </w:r>
      <w:r>
        <w:rPr>
          <w:rFonts w:ascii="Calibri" w:hAnsi="Calibri" w:cs="Calibri" w:eastAsia="Calibri"/>
          <w:color w:val="auto"/>
          <w:spacing w:val="0"/>
          <w:position w:val="0"/>
          <w:sz w:val="24"/>
          <w:shd w:fill="auto" w:val="clear"/>
          <w:vertAlign w:val="superscript"/>
        </w:rPr>
        <w:t xml:space="preserve">3,5,13,14</w:t>
      </w:r>
      <w:r>
        <w:rPr>
          <w:rFonts w:ascii="Calibri" w:hAnsi="Calibri" w:cs="Calibri" w:eastAsia="Calibri"/>
          <w:color w:val="auto"/>
          <w:spacing w:val="0"/>
          <w:position w:val="0"/>
          <w:sz w:val="24"/>
          <w:shd w:fill="auto" w:val="clear"/>
        </w:rPr>
        <w:t xml:space="preserve">, or end-to-end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anastomosis. Finally, others specifically state the use of interrupted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continuous running suture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lack of detail makes it difficult to reproduce or improve upon vascular research requiring surgery, specifically on large animal models. While there is no significant difference reported in patency between end-to-end and end-to-side technique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the large animal model reported here, end-to-end is advantageous when operating on the carotid artery due to the anatomy and length of the TEVs commonly evaluated. However, if a large mismatch between the native artery and TEV is present, it may be ideal to adopt an end-to-side technique which has shown promise in rats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Ensuring that the surgical technique is not a cause for TEV failure allows researchers to focus on other possible explanations for occlusion. If short-term patency and exposure to physiological conditions such as blood and pressure is the only interest, a previously reported manuscript is available. Here, the use of an ovine ex vivo arteriovenous shunt model designed to evaluate TEV implantability has been optimized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model has proven to be very effective in quickly testing multiple TEVs with one animal before committing to implanting a TEV for long-term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If evaluating the integrity of an implanted TEV is desired, unfortunately conventional techniques have drawbacks. </w:t>
      </w:r>
      <w:r>
        <w:rPr>
          <w:rFonts w:ascii="Calibri" w:hAnsi="Calibri" w:cs="Calibri" w:eastAsia="Calibri"/>
          <w:color w:val="auto"/>
          <w:spacing w:val="0"/>
          <w:position w:val="0"/>
          <w:sz w:val="24"/>
          <w:shd w:fill="auto" w:val="clear"/>
        </w:rPr>
        <w:t xml:space="preserve">Currently ultrasonography or angiogram imaging are the only methods used to evaluate the integrity of the TEV in vivo</w:t>
      </w:r>
      <w:r>
        <w:rPr>
          <w:rFonts w:ascii="Calibri" w:hAnsi="Calibri" w:cs="Calibri" w:eastAsia="Calibri"/>
          <w:color w:val="auto"/>
          <w:spacing w:val="0"/>
          <w:position w:val="0"/>
          <w:sz w:val="24"/>
          <w:shd w:fill="auto" w:val="clear"/>
          <w:vertAlign w:val="superscript"/>
        </w:rPr>
        <w:t xml:space="preserve">3,5,6,10-14</w:t>
      </w:r>
      <w:r>
        <w:rPr>
          <w:rFonts w:ascii="Calibri" w:hAnsi="Calibri" w:cs="Calibri" w:eastAsia="Calibri"/>
          <w:color w:val="auto"/>
          <w:spacing w:val="0"/>
          <w:position w:val="0"/>
          <w:sz w:val="24"/>
          <w:shd w:fill="auto" w:val="clear"/>
        </w:rPr>
        <w:t xml:space="preserve">. Ultrasound imaging does not typically provide the resolution needed to observe compliance changes of the TEV. Angiography is invasive, costly and requires anesthesia of the animal. However, by implanting flow probes, arterial catheters and ultrasonic crystals much of this data can be acquired in a more simplified fashion. This instrumentation of the implanted TEV also allows for parameters such as pulse-wave velocity and augmentation index to be calculated.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using sheep for TEV implantation also lends strength for translation of TEVs into a clinical setting. Small animal models such as mice, rats and rabbits do not offer a realistic parallel to those of a clinical setting and therefore large animal models must be explored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while a large animal model is a more reliable and clinically relevant model, there exist concerns regarding the species used for TEV implantations. Dogs and pigs for example, while often used in vascular research, endothelialize very quickly. Sheep on the other hand only </w:t>
      </w:r>
      <w:r>
        <w:rPr>
          <w:rFonts w:ascii="Calibri" w:hAnsi="Calibri" w:cs="Calibri" w:eastAsia="Calibri"/>
          <w:color w:val="auto"/>
          <w:spacing w:val="0"/>
          <w:position w:val="0"/>
          <w:sz w:val="24"/>
          <w:shd w:fill="FFFFFF" w:val="clear"/>
        </w:rPr>
        <w:t xml:space="preserve">endothelialize</w:t>
      </w:r>
      <w:r>
        <w:rPr>
          <w:rFonts w:ascii="Calibri" w:hAnsi="Calibri" w:cs="Calibri" w:eastAsia="Calibri"/>
          <w:color w:val="auto"/>
          <w:spacing w:val="0"/>
          <w:position w:val="0"/>
          <w:sz w:val="24"/>
          <w:shd w:fill="auto" w:val="clear"/>
        </w:rPr>
        <w:t xml:space="preserve"> close to the anastomosis sites, and not spontaneously within the TEV. This more closely resembles the healing of humans</w:t>
      </w:r>
      <w:r>
        <w:rPr>
          <w:rFonts w:ascii="Calibri" w:hAnsi="Calibri" w:cs="Calibri" w:eastAsia="Calibri"/>
          <w:color w:val="auto"/>
          <w:spacing w:val="0"/>
          <w:position w:val="0"/>
          <w:sz w:val="24"/>
          <w:shd w:fill="auto" w:val="clear"/>
          <w:vertAlign w:val="superscript"/>
        </w:rPr>
        <w:t xml:space="preserve">14,19-22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understand what has occurred with respect to host remodeling, the TEV must be explanted and examined, in order to describe cell migration, immobilization and differentiation. Previous work has shown that the addition of lipophilic dye such as Dil as well as the use of GFP+ endothelial cells are reliable methods to assess the fate of implanted cells on the TEV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Our group has also shown that SRY staining (Sex-determining region Y protein) against male chromosome Y is an effective method to track male implanted cells in a female host (in press). Collagen and elastin content can also be measured after tissue is explanted, shedding more light on the extent of in vivo remodeling. It is also possible to determine whether or not pre-implant as well as explanted tissues can respond to vasoconstrictors and vasodilators when placed into an organ tissue bath. Lastly, TEVs can also be tested to determine their mechanical properties such as Young’s modulus, Ultimate Tensile Strength, and Tensile Strain</w:t>
      </w:r>
      <w:r>
        <w:rPr>
          <w:rFonts w:ascii="Calibri" w:hAnsi="Calibri" w:cs="Calibri" w:eastAsia="Calibri"/>
          <w:color w:val="auto"/>
          <w:spacing w:val="0"/>
          <w:position w:val="0"/>
          <w:sz w:val="24"/>
          <w:shd w:fill="auto" w:val="clear"/>
          <w:vertAlign w:val="superscript"/>
        </w:rPr>
        <w:t xml:space="preserve">6,9,23,24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 to report.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by grants from the National Heart and Lung Institute (R01 HL086582) and the New York Stem Cell Science Fund (NYSTEM, Contract# C024316) to S.T.A. and D.D.S.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Goldman,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patency of saphenous vein and left internal mammary artery grafts after coronary artery bypass surgery: Results from a Department of Veterans Affairs Cooperative Study.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2149-2156, doi:http://dx.doi.org/10.1016/j.jacc.2004.08.064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Achouh,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(5- to 20-year) patency of the radial artery for coronary bypass grafting.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73-79.e72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Conklin, B. S., Richter, E. R., Kreutziger, K. L., Zhong, D. S. &amp; Chen, C. Development and evaluation of a novel decellularized vascular xenograft. </w:t>
      </w:r>
      <w:r>
        <w:rPr>
          <w:rFonts w:ascii="Calibri" w:hAnsi="Calibri" w:cs="Calibri" w:eastAsia="Calibri"/>
          <w:i/>
          <w:color w:val="000000"/>
          <w:spacing w:val="0"/>
          <w:position w:val="0"/>
          <w:sz w:val="24"/>
          <w:shd w:fill="auto" w:val="clear"/>
        </w:rPr>
        <w:t xml:space="preserve">Medical Engineering &amp;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173-183, doi:Doi: 10.1016/s1350-4533(02)00010-3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Zhu,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anti-atherosclerotic tissue-engineered blood vessel by A20-regulated endothelial progenitor cells seeding decellularized vascular matrix.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2628-2636, doi:DOI: 10.1016/j.biomaterials.2008.03.005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Quint,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Decellularized tissue-engineered blood vessel as an arterial conduit.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9214-9219, doi:10.1073/pnas.1019506108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Kaushal,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small-diameter neovessels created using endothelial progenitor cells expanded ex vivo. </w:t>
      </w:r>
      <w:r>
        <w:rPr>
          <w:rFonts w:ascii="Calibri" w:hAnsi="Calibri" w:cs="Calibri" w:eastAsia="Calibri"/>
          <w:i/>
          <w:color w:val="000000"/>
          <w:spacing w:val="0"/>
          <w:position w:val="0"/>
          <w:sz w:val="24"/>
          <w:shd w:fill="auto" w:val="clear"/>
        </w:rPr>
        <w:t xml:space="preserve">Nat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1035-1040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Galatos, A. D. Anesthesia and Analgesia in Sheep and Goats. </w:t>
      </w:r>
      <w:r>
        <w:rPr>
          <w:rFonts w:ascii="Calibri" w:hAnsi="Calibri" w:cs="Calibri" w:eastAsia="Calibri"/>
          <w:i/>
          <w:color w:val="000000"/>
          <w:spacing w:val="0"/>
          <w:position w:val="0"/>
          <w:sz w:val="24"/>
          <w:shd w:fill="auto" w:val="clear"/>
        </w:rPr>
        <w:t xml:space="preserve">Veterinary Clinics of North America: Food Animal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47-59, doi:http://dx.doi.org/10.1016/j.cvfa.2010.10.007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Okutomi, T., Whittington, R. A., Stein, D. J. &amp; Morishima, H. O. Comparison of the effects of sevoflurane and isoflurane anesthesia on the maternal-fetal unit in sheep. </w:t>
      </w:r>
      <w:r>
        <w:rPr>
          <w:rFonts w:ascii="Calibri" w:hAnsi="Calibri" w:cs="Calibri" w:eastAsia="Calibri"/>
          <w:i/>
          <w:color w:val="000000"/>
          <w:spacing w:val="0"/>
          <w:position w:val="0"/>
          <w:sz w:val="24"/>
          <w:shd w:fill="auto" w:val="clear"/>
        </w:rPr>
        <w:t xml:space="preserve">J Anesth.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392-398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Swartz, D. D., Russell, J. A. &amp; Andreadis, S. T. Engineering of fibrin-based functional and implantable small-diameter blood vessels.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H1451-H1460, doi:10.1152/ajpheart.00479.2004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Niklason,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arteries grown in vitro.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489-493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Dahl, S. 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Readily Available Tissue-Engineered Vascular Grafts.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68ra69, doi:10.1126/scitranslmed.3001426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Wu, W., Allen, R. A. &amp; Wang, Y. Fast-degrading elastomer enables rapid remodeling of a cell-free synthetic graft into a neoartery.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1148-1153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Saami, K. Y., Bryan, W. T., Joel, L. B., Shay, S. &amp; Randolph, L. G. The fate of an endothelium layer after preconditioning. </w:t>
      </w:r>
      <w:r>
        <w:rPr>
          <w:rFonts w:ascii="Calibri" w:hAnsi="Calibri" w:cs="Calibri" w:eastAsia="Calibri"/>
          <w:i/>
          <w:color w:val="000000"/>
          <w:spacing w:val="0"/>
          <w:position w:val="0"/>
          <w:sz w:val="24"/>
          <w:shd w:fill="auto" w:val="clear"/>
        </w:rPr>
        <w:t xml:space="preserve">Journal of vascular surgery : Official Publication, the Society for Vascular Surgery [and] International Society for Cardiovascular Surgery, North American Chapter.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174-183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Ueberrueck,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the ovine and porcine animal models for biocompatibility testing of vascular prostheses.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305-311, doi:http://dx.doi.org/10.1016/j.jss.2004.10.021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L'heureux, N., Pâquet, S., Labbé, R., Germain, L. &amp; Auger, F. A. A completely biological tissue-engineered human blood vessel.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47-56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Samaha, F. J., Oliva, A., Buncke, G. M., Buncke, H. J. &amp; Siko, P. P. A clinical study of end-to-end versus end-to-side techniques for microvascular anastomosis.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1109-1111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end-to-side anastomosis technique for hepatic rearterialization in rat orthotopic liver transplantation to accommodate size mismatches between vessels.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53-62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Peng, H., Schlaich, E. M., Row, S., Andreadis, S. T. &amp; Swartz, D. D. A Novel Ovine ex vivo Arteriovenous Shunt Model to Test Vascular Implantability.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Zilla, P., Bezuidenhout, D. &amp; Human, P. Prosthetic vascular grafts: Wrong models, wrong questions and no healing.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5009-5027, doi:http://dx.doi.org/10.1016/j.biomaterials.2007.07.017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Berger, K., Sauvage, L. R., Rao, A. M. &amp; Wood, S. J. Healing of Arterial Prostheses in Man: Its Incompleteness.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118-127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Byrom, M. J., Bannon, P. G., White, G. H. &amp; Ng, M. K. C. Animal models for the assessment of novel vascular conduits. </w:t>
      </w:r>
      <w:r>
        <w:rPr>
          <w:rFonts w:ascii="Calibri" w:hAnsi="Calibri" w:cs="Calibri" w:eastAsia="Calibri"/>
          <w:i/>
          <w:color w:val="000000"/>
          <w:spacing w:val="0"/>
          <w:position w:val="0"/>
          <w:sz w:val="24"/>
          <w:shd w:fill="auto" w:val="clear"/>
        </w:rPr>
        <w:t xml:space="preserve">Journal of Vascular Surgery : Official Publication, the Society for Vascular Surgery [and] International Society for Cardiovascular Surgery, North American Chapter.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176-195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Swartz, D. D. &amp; Andreadis, S. T. Animal models for vascular tissue-engineering.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916-925, doi:http://dx.doi.org/10.1016/j.copbio.2013.05.005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Liang, M.-S. &amp; Andreadis, S. T. Engineering fibrin-binding TGF-</w:t>
      </w:r>
      <w:r>
        <w:rPr>
          <w:rFonts w:ascii="Calibri" w:hAnsi="Calibri" w:cs="Calibri" w:eastAsia="Calibri"/>
          <w:color w:val="000000"/>
          <w:spacing w:val="0"/>
          <w:position w:val="0"/>
          <w:sz w:val="24"/>
          <w:shd w:fill="auto" w:val="clear"/>
        </w:rPr>
        <w:t xml:space="preserve">β1 for sustained signaling and contractile function of MSC based vascular constructs.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8684-8693, doi:http://dx.doi.org/10.1016/j.biomaterials.2011.07.079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Han, J., Liu, J. Y., Swartz, D. D. &amp; Andreadis, S. T. Molecular and functional effects of organismal ageing on smooth muscle cells derived from bone marrow mesenchymal stem cells.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147-155, doi:10.1093/cvr/cvq024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